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D949" w14:textId="77777777" w:rsidR="007E5BB0" w:rsidRDefault="007E5BB0">
      <w:pPr>
        <w:pStyle w:val="RVtabellenanker"/>
        <w:framePr w:h="20" w:hRule="exact" w:wrap="auto" w:hAnchor="text"/>
        <w:widowControl/>
        <w:rPr>
          <w:rFonts w:cs="Arial"/>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0468644E"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71D49BC2" w14:textId="77777777" w:rsidR="007E5BB0" w:rsidRDefault="007E5BB0">
            <w:pPr>
              <w:pStyle w:val="RVredhinweis"/>
              <w:rPr>
                <w:rFonts w:cs="Arial"/>
              </w:rPr>
            </w:pPr>
            <w:r>
              <w:t xml:space="preserve">Umfangreiche </w:t>
            </w:r>
            <w:r>
              <w:t>Ä</w:t>
            </w:r>
            <w:r>
              <w:t>nderungen infolge der Umsetzung des 13. Schulrechts</w:t>
            </w:r>
            <w:r>
              <w:t>ä</w:t>
            </w:r>
            <w:r>
              <w:t>nderungsgesetzes vom 21. Juli 2018 auf Verordnungsebene, insbesondere infolge der Einf</w:t>
            </w:r>
            <w:r>
              <w:t>ü</w:t>
            </w:r>
            <w:r>
              <w:t>hrung des neunj</w:t>
            </w:r>
            <w:r>
              <w:t>ä</w:t>
            </w:r>
            <w:r>
              <w:t>hrigen gymnasialen Bildungsgangs. Auf dieser Grundlage ergibt sich die Neufassung der Verwaltungsvorschriften.</w:t>
            </w:r>
          </w:p>
        </w:tc>
      </w:tr>
    </w:tbl>
    <w:p w14:paraId="33DCBD82" w14:textId="77777777" w:rsidR="007E5BB0" w:rsidRDefault="007E5BB0">
      <w:pPr>
        <w:pStyle w:val="BASS-Nr-ABl"/>
        <w:widowControl/>
        <w:rPr>
          <w:rFonts w:cs="Arial"/>
        </w:rPr>
      </w:pPr>
      <w:r>
        <w:t xml:space="preserve">Zu BASS </w:t>
      </w:r>
      <w:hyperlink r:id="rId7" w:history="1">
        <w:r>
          <w:t>13-21 Nr. 1.2</w:t>
        </w:r>
      </w:hyperlink>
    </w:p>
    <w:p w14:paraId="365EEE68" w14:textId="77777777" w:rsidR="007E5BB0" w:rsidRDefault="007E5BB0">
      <w:pPr>
        <w:pStyle w:val="RVueberschrift1100fz"/>
        <w:keepNext/>
        <w:keepLines/>
      </w:pPr>
      <w:r>
        <w:rPr>
          <w:rFonts w:cs="Calibri"/>
        </w:rPr>
        <w:t xml:space="preserve">Verwaltungsvorschriften </w:t>
      </w:r>
      <w:r>
        <w:rPr>
          <w:rFonts w:cs="Calibri"/>
        </w:rPr>
        <w:br/>
        <w:t xml:space="preserve">zur Verordnung </w:t>
      </w:r>
      <w:r>
        <w:rPr>
          <w:rFonts w:cs="Calibri"/>
        </w:rPr>
        <w:t>ü</w:t>
      </w:r>
      <w:r>
        <w:rPr>
          <w:rFonts w:cs="Calibri"/>
        </w:rPr>
        <w:t xml:space="preserve">ber die Ausbildung und </w:t>
      </w:r>
      <w:r>
        <w:rPr>
          <w:rFonts w:cs="Calibri"/>
        </w:rPr>
        <w:br/>
        <w:t>die Abschlusspr</w:t>
      </w:r>
      <w:r>
        <w:rPr>
          <w:rFonts w:cs="Calibri"/>
        </w:rPr>
        <w:t>ü</w:t>
      </w:r>
      <w:r>
        <w:rPr>
          <w:rFonts w:cs="Calibri"/>
        </w:rPr>
        <w:t xml:space="preserve">fungen in der Sekundarstufe I </w:t>
      </w:r>
      <w:r>
        <w:rPr>
          <w:rFonts w:cs="Calibri"/>
        </w:rPr>
        <w:br/>
        <w:t>(VVzAPO-S I); Neufassung</w:t>
      </w:r>
    </w:p>
    <w:p w14:paraId="72ECDEE0" w14:textId="77777777" w:rsidR="007E5BB0" w:rsidRDefault="007E5BB0">
      <w:pPr>
        <w:pStyle w:val="RVueberschrift285nz"/>
        <w:keepNext/>
        <w:keepLines/>
      </w:pPr>
      <w:r>
        <w:rPr>
          <w:rFonts w:cs="Calibri"/>
        </w:rPr>
        <w:t>RdErl. d. Ministeriums f</w:t>
      </w:r>
      <w:r>
        <w:rPr>
          <w:rFonts w:cs="Calibri"/>
        </w:rPr>
        <w:t>ü</w:t>
      </w:r>
      <w:r>
        <w:rPr>
          <w:rFonts w:cs="Calibri"/>
        </w:rPr>
        <w:t xml:space="preserve">r Schule und Bildung </w:t>
      </w:r>
      <w:r>
        <w:rPr>
          <w:rFonts w:cs="Calibri"/>
        </w:rPr>
        <w:br/>
        <w:t>v. 28.06.2019 - 226-2.02.11.03-151345/19</w:t>
      </w:r>
    </w:p>
    <w:p w14:paraId="042F2214" w14:textId="77777777" w:rsidR="007E5BB0" w:rsidRDefault="007E5BB0">
      <w:pPr>
        <w:pStyle w:val="RVueberschrift285fz"/>
        <w:keepNext/>
        <w:keepLines/>
        <w:rPr>
          <w:rFonts w:cs="Arial"/>
        </w:rPr>
      </w:pPr>
      <w:r>
        <w:t xml:space="preserve">VV zu </w:t>
      </w:r>
      <w:r>
        <w:t>§</w:t>
      </w:r>
      <w:r>
        <w:t xml:space="preserve"> 1</w:t>
      </w:r>
    </w:p>
    <w:p w14:paraId="1F3AFF8E" w14:textId="77777777" w:rsidR="007E5BB0" w:rsidRDefault="007E5BB0">
      <w:pPr>
        <w:pStyle w:val="RVueberschrift285nz"/>
        <w:keepNext/>
        <w:keepLines/>
      </w:pPr>
      <w:r>
        <w:rPr>
          <w:rFonts w:cs="Calibri"/>
        </w:rPr>
        <w:t>1.1 zu Absatz 1</w:t>
      </w:r>
    </w:p>
    <w:p w14:paraId="356ABD75" w14:textId="77777777" w:rsidR="007E5BB0" w:rsidRDefault="007E5BB0">
      <w:pPr>
        <w:pStyle w:val="RVfliesstext175nb"/>
      </w:pPr>
      <w:r>
        <w:rPr>
          <w:rFonts w:cs="Calibri"/>
        </w:rPr>
        <w:t>1.1.1 Der Zeitraum zur Durchf</w:t>
      </w:r>
      <w:r>
        <w:rPr>
          <w:rFonts w:cs="Calibri"/>
        </w:rPr>
        <w:t>ü</w:t>
      </w:r>
      <w:r>
        <w:rPr>
          <w:rFonts w:cs="Calibri"/>
        </w:rPr>
        <w:t>hrung der Anmeldeverfahren umfasst sechs Wochen. Er beginnt mit dem durch das Ministerium bestimmten Tag der letzten M</w:t>
      </w:r>
      <w:r>
        <w:rPr>
          <w:rFonts w:cs="Calibri"/>
        </w:rPr>
        <w:t>ö</w:t>
      </w:r>
      <w:r>
        <w:rPr>
          <w:rFonts w:cs="Calibri"/>
        </w:rPr>
        <w:t>glichkeit zur Ausgabe der Halbjahreszeugnisse an den Grundschulen. Das Anmeldeverfahren f</w:t>
      </w:r>
      <w:r>
        <w:rPr>
          <w:rFonts w:cs="Calibri"/>
        </w:rPr>
        <w:t>ü</w:t>
      </w:r>
      <w:r>
        <w:rPr>
          <w:rFonts w:cs="Calibri"/>
        </w:rPr>
        <w:t>r Schulen, f</w:t>
      </w:r>
      <w:r>
        <w:rPr>
          <w:rFonts w:cs="Calibri"/>
        </w:rPr>
        <w:t>ü</w:t>
      </w:r>
      <w:r>
        <w:rPr>
          <w:rFonts w:cs="Calibri"/>
        </w:rPr>
        <w:t>r die kein vorgezogenes Anmeldeverfahren zugelassen ist (Nummer 1.1.2), wird in der dritten bis sechsten Woche des Anmeldezeitraums durchgef</w:t>
      </w:r>
      <w:r>
        <w:rPr>
          <w:rFonts w:cs="Calibri"/>
        </w:rPr>
        <w:t>ü</w:t>
      </w:r>
      <w:r>
        <w:rPr>
          <w:rFonts w:cs="Calibri"/>
        </w:rPr>
        <w:t>hrt. Die Aufnahmekapazit</w:t>
      </w:r>
      <w:r>
        <w:rPr>
          <w:rFonts w:cs="Calibri"/>
        </w:rPr>
        <w:t>ä</w:t>
      </w:r>
      <w:r>
        <w:rPr>
          <w:rFonts w:cs="Calibri"/>
        </w:rPr>
        <w:t>t einer Schule richtet sich nach den Rahmenfestlegungen des Schultr</w:t>
      </w:r>
      <w:r>
        <w:rPr>
          <w:rFonts w:cs="Calibri"/>
        </w:rPr>
        <w:t>ä</w:t>
      </w:r>
      <w:r>
        <w:rPr>
          <w:rFonts w:cs="Calibri"/>
        </w:rPr>
        <w:t>gers und den Vorschriften zu den Klassengr</w:t>
      </w:r>
      <w:r>
        <w:rPr>
          <w:rFonts w:cs="Calibri"/>
        </w:rPr>
        <w:t>öß</w:t>
      </w:r>
      <w:r>
        <w:rPr>
          <w:rFonts w:cs="Calibri"/>
        </w:rPr>
        <w:t>en der Verordnung zur Ausf</w:t>
      </w:r>
      <w:r>
        <w:rPr>
          <w:rFonts w:cs="Calibri"/>
        </w:rPr>
        <w:t>ü</w:t>
      </w:r>
      <w:r>
        <w:rPr>
          <w:rFonts w:cs="Calibri"/>
        </w:rPr>
        <w:t xml:space="preserve">hrung des </w:t>
      </w:r>
      <w:r>
        <w:rPr>
          <w:rFonts w:cs="Calibri"/>
        </w:rPr>
        <w:t>§</w:t>
      </w:r>
      <w:r>
        <w:rPr>
          <w:rFonts w:cs="Calibri"/>
        </w:rPr>
        <w:t xml:space="preserve"> 93 Absatz 2 Schulgesetz NRW. Eine Begrenzung der in die Klasse 5 aufzunehmenden Sch</w:t>
      </w:r>
      <w:r>
        <w:rPr>
          <w:rFonts w:cs="Calibri"/>
        </w:rPr>
        <w:t>ü</w:t>
      </w:r>
      <w:r>
        <w:rPr>
          <w:rFonts w:cs="Calibri"/>
        </w:rPr>
        <w:t>lerinnen und Sch</w:t>
      </w:r>
      <w:r>
        <w:rPr>
          <w:rFonts w:cs="Calibri"/>
        </w:rPr>
        <w:t>ü</w:t>
      </w:r>
      <w:r>
        <w:rPr>
          <w:rFonts w:cs="Calibri"/>
        </w:rPr>
        <w:t>ler gem</w:t>
      </w:r>
      <w:r>
        <w:rPr>
          <w:rFonts w:cs="Calibri"/>
        </w:rPr>
        <w:t>äß</w:t>
      </w:r>
      <w:r>
        <w:rPr>
          <w:rFonts w:cs="Calibri"/>
        </w:rPr>
        <w:t xml:space="preserve"> </w:t>
      </w:r>
      <w:r>
        <w:rPr>
          <w:rFonts w:cs="Calibri"/>
        </w:rPr>
        <w:t>§</w:t>
      </w:r>
      <w:r>
        <w:rPr>
          <w:rFonts w:cs="Calibri"/>
        </w:rPr>
        <w:t xml:space="preserve"> 46 Absatz 4 Schulgesetz NRW ist zu beachten.</w:t>
      </w:r>
    </w:p>
    <w:p w14:paraId="5AF3074C" w14:textId="77777777" w:rsidR="007E5BB0" w:rsidRDefault="007E5BB0">
      <w:pPr>
        <w:pStyle w:val="RVfliesstext175nb"/>
      </w:pPr>
      <w:r>
        <w:rPr>
          <w:rFonts w:cs="Calibri"/>
        </w:rPr>
        <w:t>1.1.2 Ist zu erwarten, dass die Zahl der Anmeldungen die Aufnahmekapazit</w:t>
      </w:r>
      <w:r>
        <w:rPr>
          <w:rFonts w:cs="Calibri"/>
        </w:rPr>
        <w:t>ä</w:t>
      </w:r>
      <w:r>
        <w:rPr>
          <w:rFonts w:cs="Calibri"/>
        </w:rPr>
        <w:t xml:space="preserve">t einer oder mehrerer Schulen einer Schulform </w:t>
      </w:r>
      <w:r>
        <w:rPr>
          <w:rFonts w:cs="Calibri"/>
        </w:rPr>
        <w:t>ü</w:t>
      </w:r>
      <w:r>
        <w:rPr>
          <w:rFonts w:cs="Calibri"/>
        </w:rPr>
        <w:t>bersteigen wird (Anmelde</w:t>
      </w:r>
      <w:r>
        <w:rPr>
          <w:rFonts w:cs="Calibri"/>
        </w:rPr>
        <w:t>ü</w:t>
      </w:r>
      <w:r>
        <w:rPr>
          <w:rFonts w:cs="Calibri"/>
        </w:rPr>
        <w:t>berhang), kann die obere Schulaufsichtsbeh</w:t>
      </w:r>
      <w:r>
        <w:rPr>
          <w:rFonts w:cs="Calibri"/>
        </w:rPr>
        <w:t>ö</w:t>
      </w:r>
      <w:r>
        <w:rPr>
          <w:rFonts w:cs="Calibri"/>
        </w:rPr>
        <w:t>rde auf Antrag des Schultr</w:t>
      </w:r>
      <w:r>
        <w:rPr>
          <w:rFonts w:cs="Calibri"/>
        </w:rPr>
        <w:t>ä</w:t>
      </w:r>
      <w:r>
        <w:rPr>
          <w:rFonts w:cs="Calibri"/>
        </w:rPr>
        <w:t>gers ein vorgezogenes Anmeldeverfahren f</w:t>
      </w:r>
      <w:r>
        <w:rPr>
          <w:rFonts w:cs="Calibri"/>
        </w:rPr>
        <w:t>ü</w:t>
      </w:r>
      <w:r>
        <w:rPr>
          <w:rFonts w:cs="Calibri"/>
        </w:rPr>
        <w:t>r die Schulen dieser Schulform zulassen. Das gilt auch f</w:t>
      </w:r>
      <w:r>
        <w:rPr>
          <w:rFonts w:cs="Calibri"/>
        </w:rPr>
        <w:t>ü</w:t>
      </w:r>
      <w:r>
        <w:rPr>
          <w:rFonts w:cs="Calibri"/>
        </w:rPr>
        <w:t>r neu genehmigte Schulen im Errichtungsjahr. Das vorgezogene Anmeldeverfahren ist in der ersten Woche des Anmeldezeitraumes durchzuf</w:t>
      </w:r>
      <w:r>
        <w:rPr>
          <w:rFonts w:cs="Calibri"/>
        </w:rPr>
        <w:t>ü</w:t>
      </w:r>
      <w:r>
        <w:rPr>
          <w:rFonts w:cs="Calibri"/>
        </w:rPr>
        <w:t xml:space="preserve">hren; die Schulleiterin oder Schulleiter entscheidet sodann unter Beachtung von Nummer 1.2 </w:t>
      </w:r>
      <w:r>
        <w:rPr>
          <w:rFonts w:cs="Calibri"/>
        </w:rPr>
        <w:t>ü</w:t>
      </w:r>
      <w:r>
        <w:rPr>
          <w:rFonts w:cs="Calibri"/>
        </w:rPr>
        <w:t>ber die Aufnahme und informiert die Eltern bis zum Ende der zweiten Woche des Anmeldezeitraumes.</w:t>
      </w:r>
    </w:p>
    <w:p w14:paraId="386BC7A0" w14:textId="77777777" w:rsidR="007E5BB0" w:rsidRDefault="007E5BB0">
      <w:pPr>
        <w:pStyle w:val="RVfliesstext175nb"/>
      </w:pPr>
      <w:r>
        <w:rPr>
          <w:rFonts w:cs="Calibri"/>
        </w:rPr>
        <w:t>1.1.3 F</w:t>
      </w:r>
      <w:r>
        <w:rPr>
          <w:rFonts w:cs="Calibri"/>
        </w:rPr>
        <w:t>ü</w:t>
      </w:r>
      <w:r>
        <w:rPr>
          <w:rFonts w:cs="Calibri"/>
        </w:rPr>
        <w:t>r eine neu genehmigte Schule ist im Errichtungsjahr das Anmeldeverfahren so zu gestalten, dass im Falle des Nichterreichens der Mindestgr</w:t>
      </w:r>
      <w:r>
        <w:rPr>
          <w:rFonts w:cs="Calibri"/>
        </w:rPr>
        <w:t>öß</w:t>
      </w:r>
      <w:r>
        <w:rPr>
          <w:rFonts w:cs="Calibri"/>
        </w:rPr>
        <w:t>e die Durchf</w:t>
      </w:r>
      <w:r>
        <w:rPr>
          <w:rFonts w:cs="Calibri"/>
        </w:rPr>
        <w:t>ü</w:t>
      </w:r>
      <w:r>
        <w:rPr>
          <w:rFonts w:cs="Calibri"/>
        </w:rPr>
        <w:t>hrung eines weiteren Anmeldeverfahrens an fortzuf</w:t>
      </w:r>
      <w:r>
        <w:rPr>
          <w:rFonts w:cs="Calibri"/>
        </w:rPr>
        <w:t>ü</w:t>
      </w:r>
      <w:r>
        <w:rPr>
          <w:rFonts w:cs="Calibri"/>
        </w:rPr>
        <w:t>hrenden Schulen m</w:t>
      </w:r>
      <w:r>
        <w:rPr>
          <w:rFonts w:cs="Calibri"/>
        </w:rPr>
        <w:t>ö</w:t>
      </w:r>
      <w:r>
        <w:rPr>
          <w:rFonts w:cs="Calibri"/>
        </w:rPr>
        <w:t>glich ist. Ist f</w:t>
      </w:r>
      <w:r>
        <w:rPr>
          <w:rFonts w:cs="Calibri"/>
        </w:rPr>
        <w:t>ü</w:t>
      </w:r>
      <w:r>
        <w:rPr>
          <w:rFonts w:cs="Calibri"/>
        </w:rPr>
        <w:t>r die Schule ein vorgezogenes Anmeldeverfahren zugelassen, kann die obere Schulaufsichtsbeh</w:t>
      </w:r>
      <w:r>
        <w:rPr>
          <w:rFonts w:cs="Calibri"/>
        </w:rPr>
        <w:t>ö</w:t>
      </w:r>
      <w:r>
        <w:rPr>
          <w:rFonts w:cs="Calibri"/>
        </w:rPr>
        <w:t>rde auf Antrag des Schultr</w:t>
      </w:r>
      <w:r>
        <w:rPr>
          <w:rFonts w:cs="Calibri"/>
        </w:rPr>
        <w:t>ä</w:t>
      </w:r>
      <w:r>
        <w:rPr>
          <w:rFonts w:cs="Calibri"/>
        </w:rPr>
        <w:t>gers die Verl</w:t>
      </w:r>
      <w:r>
        <w:rPr>
          <w:rFonts w:cs="Calibri"/>
        </w:rPr>
        <w:t>ä</w:t>
      </w:r>
      <w:r>
        <w:rPr>
          <w:rFonts w:cs="Calibri"/>
        </w:rPr>
        <w:t>ngerung des vorgezogenen Anmeldeverfahrens um eine Woche genehmigen, wenn dies f</w:t>
      </w:r>
      <w:r>
        <w:rPr>
          <w:rFonts w:cs="Calibri"/>
        </w:rPr>
        <w:t>ü</w:t>
      </w:r>
      <w:r>
        <w:rPr>
          <w:rFonts w:cs="Calibri"/>
        </w:rPr>
        <w:t>r eine sichere Bed</w:t>
      </w:r>
      <w:r>
        <w:rPr>
          <w:rFonts w:cs="Calibri"/>
        </w:rPr>
        <w:t>ü</w:t>
      </w:r>
      <w:r>
        <w:rPr>
          <w:rFonts w:cs="Calibri"/>
        </w:rPr>
        <w:t>rfnisfeststellung erforderlich ist. Die Anmeldezeitr</w:t>
      </w:r>
      <w:r>
        <w:rPr>
          <w:rFonts w:cs="Calibri"/>
        </w:rPr>
        <w:t>ä</w:t>
      </w:r>
      <w:r>
        <w:rPr>
          <w:rFonts w:cs="Calibri"/>
        </w:rPr>
        <w:t>ume f</w:t>
      </w:r>
      <w:r>
        <w:rPr>
          <w:rFonts w:cs="Calibri"/>
        </w:rPr>
        <w:t>ü</w:t>
      </w:r>
      <w:r>
        <w:rPr>
          <w:rFonts w:cs="Calibri"/>
        </w:rPr>
        <w:t xml:space="preserve">r die </w:t>
      </w:r>
      <w:r>
        <w:rPr>
          <w:rFonts w:cs="Calibri"/>
        </w:rPr>
        <w:t>ü</w:t>
      </w:r>
      <w:r>
        <w:rPr>
          <w:rFonts w:cs="Calibri"/>
        </w:rPr>
        <w:t>brigen Schulen bleiben von der Verl</w:t>
      </w:r>
      <w:r>
        <w:rPr>
          <w:rFonts w:cs="Calibri"/>
        </w:rPr>
        <w:t>ä</w:t>
      </w:r>
      <w:r>
        <w:rPr>
          <w:rFonts w:cs="Calibri"/>
        </w:rPr>
        <w:t>ngerung unber</w:t>
      </w:r>
      <w:r>
        <w:rPr>
          <w:rFonts w:cs="Calibri"/>
        </w:rPr>
        <w:t>ü</w:t>
      </w:r>
      <w:r>
        <w:rPr>
          <w:rFonts w:cs="Calibri"/>
        </w:rPr>
        <w:t>hrt. Ist f</w:t>
      </w:r>
      <w:r>
        <w:rPr>
          <w:rFonts w:cs="Calibri"/>
        </w:rPr>
        <w:t>ü</w:t>
      </w:r>
      <w:r>
        <w:rPr>
          <w:rFonts w:cs="Calibri"/>
        </w:rPr>
        <w:t>r die Schule kein vorgezogenes Anmeldeverfahren zugelassen, wird das Anmeldeverfahren in der dritten bis f</w:t>
      </w:r>
      <w:r>
        <w:rPr>
          <w:rFonts w:cs="Calibri"/>
        </w:rPr>
        <w:t>ü</w:t>
      </w:r>
      <w:r>
        <w:rPr>
          <w:rFonts w:cs="Calibri"/>
        </w:rPr>
        <w:t>nften Woche des Anmeldezeitraums durchgef</w:t>
      </w:r>
      <w:r>
        <w:rPr>
          <w:rFonts w:cs="Calibri"/>
        </w:rPr>
        <w:t>ü</w:t>
      </w:r>
      <w:r>
        <w:rPr>
          <w:rFonts w:cs="Calibri"/>
        </w:rPr>
        <w:t>hrt.</w:t>
      </w:r>
    </w:p>
    <w:p w14:paraId="19D616E0" w14:textId="77777777" w:rsidR="007E5BB0" w:rsidRDefault="007E5BB0">
      <w:pPr>
        <w:pStyle w:val="RVfliesstext175nb"/>
      </w:pPr>
      <w:r>
        <w:rPr>
          <w:rFonts w:cs="Calibri"/>
        </w:rPr>
        <w:t>1.1.4 Die Anmeldung an einer Schule der gew</w:t>
      </w:r>
      <w:r>
        <w:rPr>
          <w:rFonts w:cs="Calibri"/>
        </w:rPr>
        <w:t>ü</w:t>
      </w:r>
      <w:r>
        <w:rPr>
          <w:rFonts w:cs="Calibri"/>
        </w:rPr>
        <w:t>nschten Schulform setzt die Vorlage des Halbjahreszeugnisses der Klasse 4 voraus. Der Schultr</w:t>
      </w:r>
      <w:r>
        <w:rPr>
          <w:rFonts w:cs="Calibri"/>
        </w:rPr>
        <w:t>ä</w:t>
      </w:r>
      <w:r>
        <w:rPr>
          <w:rFonts w:cs="Calibri"/>
        </w:rPr>
        <w:t>ger sorgt daf</w:t>
      </w:r>
      <w:r>
        <w:rPr>
          <w:rFonts w:cs="Calibri"/>
        </w:rPr>
        <w:t>ü</w:t>
      </w:r>
      <w:r>
        <w:rPr>
          <w:rFonts w:cs="Calibri"/>
        </w:rPr>
        <w:t>r, dass jedes Kind nicht gleichzeitig an mehr als einer Schule angemeldet werden kann. Hierzu wird den Eltern jedes Kindes ein Anmeldeschein (Anlage 10) durch die Grundschule ausgeh</w:t>
      </w:r>
      <w:r>
        <w:rPr>
          <w:rFonts w:cs="Calibri"/>
        </w:rPr>
        <w:t>ä</w:t>
      </w:r>
      <w:r>
        <w:rPr>
          <w:rFonts w:cs="Calibri"/>
        </w:rPr>
        <w:t>ndigt, der bei der Anmeldung abzugeben ist. Der Schultr</w:t>
      </w:r>
      <w:r>
        <w:rPr>
          <w:rFonts w:cs="Calibri"/>
        </w:rPr>
        <w:t>ä</w:t>
      </w:r>
      <w:r>
        <w:rPr>
          <w:rFonts w:cs="Calibri"/>
        </w:rPr>
        <w:t>ger kann zus</w:t>
      </w:r>
      <w:r>
        <w:rPr>
          <w:rFonts w:cs="Calibri"/>
        </w:rPr>
        <w:t>ä</w:t>
      </w:r>
      <w:r>
        <w:rPr>
          <w:rFonts w:cs="Calibri"/>
        </w:rPr>
        <w:t>tzlich einen unverbindlichen Zweitwunsch hinsichtlich einer weiteren Schule oder einer bestimmten Schulform auf einem Beiblatt zum Anmeldeschein abfragen.</w:t>
      </w:r>
    </w:p>
    <w:p w14:paraId="4538495F" w14:textId="77777777" w:rsidR="007E5BB0" w:rsidRDefault="007E5BB0">
      <w:pPr>
        <w:pStyle w:val="RVfliesstext175nb"/>
      </w:pPr>
      <w:r>
        <w:rPr>
          <w:rFonts w:cs="Calibri"/>
        </w:rPr>
        <w:t>1.1.5 Eine Sch</w:t>
      </w:r>
      <w:r>
        <w:rPr>
          <w:rFonts w:cs="Calibri"/>
        </w:rPr>
        <w:t>ü</w:t>
      </w:r>
      <w:r>
        <w:rPr>
          <w:rFonts w:cs="Calibri"/>
        </w:rPr>
        <w:t>lerin oder ein Sch</w:t>
      </w:r>
      <w:r>
        <w:rPr>
          <w:rFonts w:cs="Calibri"/>
        </w:rPr>
        <w:t>ü</w:t>
      </w:r>
      <w:r>
        <w:rPr>
          <w:rFonts w:cs="Calibri"/>
        </w:rPr>
        <w:t>ler wird unter dem Vorbehalt aufgenommen, dass sie oder er in die Klasse 5 versetzt wird. Wird ein Kind nicht in die gew</w:t>
      </w:r>
      <w:r>
        <w:rPr>
          <w:rFonts w:cs="Calibri"/>
        </w:rPr>
        <w:t>ä</w:t>
      </w:r>
      <w:r>
        <w:rPr>
          <w:rFonts w:cs="Calibri"/>
        </w:rPr>
        <w:t>hlte Schule aufgenommen, erhalten die Erziehungsberechtigten den Anmeldeschein zur</w:t>
      </w:r>
      <w:r>
        <w:rPr>
          <w:rFonts w:cs="Calibri"/>
        </w:rPr>
        <w:t>ü</w:t>
      </w:r>
      <w:r>
        <w:rPr>
          <w:rFonts w:cs="Calibri"/>
        </w:rPr>
        <w:t>ck. Wurde ein Zweitwunsch angegeben (Nummer 1.1.4), ist mit Einwilligung der Eltern die Weitergabe des Anmeldescheins sowie einer Kopie des Halbjahreszeugnisses an die jeweilige Schule zul</w:t>
      </w:r>
      <w:r>
        <w:rPr>
          <w:rFonts w:cs="Calibri"/>
        </w:rPr>
        <w:t>ä</w:t>
      </w:r>
      <w:r>
        <w:rPr>
          <w:rFonts w:cs="Calibri"/>
        </w:rPr>
        <w:t>ssig. Dies gilt auch f</w:t>
      </w:r>
      <w:r>
        <w:rPr>
          <w:rFonts w:cs="Calibri"/>
        </w:rPr>
        <w:t>ü</w:t>
      </w:r>
      <w:r>
        <w:rPr>
          <w:rFonts w:cs="Calibri"/>
        </w:rPr>
        <w:t>r die Weitergabe im Rahmen einer Koordinierung eines Zweitwunsches hinsichtlich einer bestimmten Schulform.</w:t>
      </w:r>
    </w:p>
    <w:p w14:paraId="1B638B9E" w14:textId="77777777" w:rsidR="007E5BB0" w:rsidRDefault="007E5BB0">
      <w:pPr>
        <w:pStyle w:val="RVfliesstext175nb"/>
      </w:pPr>
      <w:r>
        <w:rPr>
          <w:rFonts w:cs="Calibri"/>
        </w:rPr>
        <w:t>1.1.6 Die weiterf</w:t>
      </w:r>
      <w:r>
        <w:rPr>
          <w:rFonts w:cs="Calibri"/>
        </w:rPr>
        <w:t>ü</w:t>
      </w:r>
      <w:r>
        <w:rPr>
          <w:rFonts w:cs="Calibri"/>
        </w:rPr>
        <w:t>hrende Schule unterrichtet die Grundschule unverz</w:t>
      </w:r>
      <w:r>
        <w:rPr>
          <w:rFonts w:cs="Calibri"/>
        </w:rPr>
        <w:t>ü</w:t>
      </w:r>
      <w:r>
        <w:rPr>
          <w:rFonts w:cs="Calibri"/>
        </w:rPr>
        <w:t xml:space="preserve">glich </w:t>
      </w:r>
      <w:r>
        <w:rPr>
          <w:rFonts w:cs="Calibri"/>
        </w:rPr>
        <w:t>ü</w:t>
      </w:r>
      <w:r>
        <w:rPr>
          <w:rFonts w:cs="Calibri"/>
        </w:rPr>
        <w:t>ber die Anmeldung und die Aufnahmeentscheidung. Die obere Schulaufsichtsbeh</w:t>
      </w:r>
      <w:r>
        <w:rPr>
          <w:rFonts w:cs="Calibri"/>
        </w:rPr>
        <w:t>ö</w:t>
      </w:r>
      <w:r>
        <w:rPr>
          <w:rFonts w:cs="Calibri"/>
        </w:rPr>
        <w:t xml:space="preserve">rde kann bestimmen, dass sie </w:t>
      </w:r>
      <w:r>
        <w:rPr>
          <w:rFonts w:cs="Calibri"/>
        </w:rPr>
        <w:t>ü</w:t>
      </w:r>
      <w:r>
        <w:rPr>
          <w:rFonts w:cs="Calibri"/>
        </w:rPr>
        <w:t>ber die Aufnahmeentscheidung informiert wird. Dabei ist die Schulformempfehlung der nicht aufgenommenen Kinder zum Zwecke der weiteren Koordinierung mitzuteilen, sofern eine entsprechende Einwilligung (Nummer 1.1.5) der Eltern vorliegt.</w:t>
      </w:r>
    </w:p>
    <w:p w14:paraId="54EFF886" w14:textId="77777777" w:rsidR="007E5BB0" w:rsidRDefault="007E5BB0">
      <w:pPr>
        <w:pStyle w:val="RVfliesstext175nb"/>
      </w:pPr>
      <w:r>
        <w:rPr>
          <w:rFonts w:cs="Calibri"/>
        </w:rPr>
        <w:t>1.1.7 Den Tr</w:t>
      </w:r>
      <w:r>
        <w:rPr>
          <w:rFonts w:cs="Calibri"/>
        </w:rPr>
        <w:t>ä</w:t>
      </w:r>
      <w:r>
        <w:rPr>
          <w:rFonts w:cs="Calibri"/>
        </w:rPr>
        <w:t>gern der Ersatzschulen wird empfohlen, sich an dem Ver-fahren gem</w:t>
      </w:r>
      <w:r>
        <w:rPr>
          <w:rFonts w:cs="Calibri"/>
        </w:rPr>
        <w:t>äß</w:t>
      </w:r>
      <w:r>
        <w:rPr>
          <w:rFonts w:cs="Calibri"/>
        </w:rPr>
        <w:t xml:space="preserve"> Nummern 1.1.1 bis 1.1.6 zu beteiligen.</w:t>
      </w:r>
    </w:p>
    <w:p w14:paraId="151E1B80" w14:textId="77777777" w:rsidR="007E5BB0" w:rsidRDefault="007E5BB0">
      <w:pPr>
        <w:pStyle w:val="RVueberschrift285nz"/>
        <w:keepNext/>
        <w:keepLines/>
      </w:pPr>
      <w:r>
        <w:rPr>
          <w:rFonts w:cs="Calibri"/>
        </w:rPr>
        <w:t>1.2 zu Absatz 2</w:t>
      </w:r>
    </w:p>
    <w:p w14:paraId="3F11C9C7" w14:textId="77777777" w:rsidR="007E5BB0" w:rsidRDefault="007E5BB0">
      <w:pPr>
        <w:pStyle w:val="RVfliesstext175nb"/>
      </w:pPr>
      <w:r>
        <w:rPr>
          <w:rFonts w:cs="Calibri"/>
        </w:rPr>
        <w:t>Ü</w:t>
      </w:r>
      <w:r>
        <w:rPr>
          <w:rFonts w:cs="Calibri"/>
        </w:rPr>
        <w:t>bersteigt die Zahl der Anmeldungen die Aufnahmekapazit</w:t>
      </w:r>
      <w:r>
        <w:rPr>
          <w:rFonts w:cs="Calibri"/>
        </w:rPr>
        <w:t>ä</w:t>
      </w:r>
      <w:r>
        <w:rPr>
          <w:rFonts w:cs="Calibri"/>
        </w:rPr>
        <w:t>t einer Schule, soll die Aufnahmeentscheidung mit benachbarten Schulen abgestimmt werden. Dazu sollen sich die Schulleitungen der beteiligten Schulen fr</w:t>
      </w:r>
      <w:r>
        <w:rPr>
          <w:rFonts w:cs="Calibri"/>
        </w:rPr>
        <w:t>ü</w:t>
      </w:r>
      <w:r>
        <w:rPr>
          <w:rFonts w:cs="Calibri"/>
        </w:rPr>
        <w:t>hzeitig miteinander in Verbindung setzen. Kommt dabei keine Einigung zustande, koordiniert die Schulaufsichtsbeh</w:t>
      </w:r>
      <w:r>
        <w:rPr>
          <w:rFonts w:cs="Calibri"/>
        </w:rPr>
        <w:t>ö</w:t>
      </w:r>
      <w:r>
        <w:rPr>
          <w:rFonts w:cs="Calibri"/>
        </w:rPr>
        <w:t>rde unter Beteiligung des Schultr</w:t>
      </w:r>
      <w:r>
        <w:rPr>
          <w:rFonts w:cs="Calibri"/>
        </w:rPr>
        <w:t>ä</w:t>
      </w:r>
      <w:r>
        <w:rPr>
          <w:rFonts w:cs="Calibri"/>
        </w:rPr>
        <w:t>gers die Aufnahmeentscheidungen der Schulen, damit m</w:t>
      </w:r>
      <w:r>
        <w:rPr>
          <w:rFonts w:cs="Calibri"/>
        </w:rPr>
        <w:t>ö</w:t>
      </w:r>
      <w:r>
        <w:rPr>
          <w:rFonts w:cs="Calibri"/>
        </w:rPr>
        <w:t>glichst viele Sch</w:t>
      </w:r>
      <w:r>
        <w:rPr>
          <w:rFonts w:cs="Calibri"/>
        </w:rPr>
        <w:t>ü</w:t>
      </w:r>
      <w:r>
        <w:rPr>
          <w:rFonts w:cs="Calibri"/>
        </w:rPr>
        <w:t>lerinnen und Sch</w:t>
      </w:r>
      <w:r>
        <w:rPr>
          <w:rFonts w:cs="Calibri"/>
        </w:rPr>
        <w:t>ü</w:t>
      </w:r>
      <w:r>
        <w:rPr>
          <w:rFonts w:cs="Calibri"/>
        </w:rPr>
        <w:t>ler die gew</w:t>
      </w:r>
      <w:r>
        <w:rPr>
          <w:rFonts w:cs="Calibri"/>
        </w:rPr>
        <w:t>ä</w:t>
      </w:r>
      <w:r>
        <w:rPr>
          <w:rFonts w:cs="Calibri"/>
        </w:rPr>
        <w:t>hlte Schule besuchen k</w:t>
      </w:r>
      <w:r>
        <w:rPr>
          <w:rFonts w:cs="Calibri"/>
        </w:rPr>
        <w:t>ö</w:t>
      </w:r>
      <w:r>
        <w:rPr>
          <w:rFonts w:cs="Calibri"/>
        </w:rPr>
        <w:t>nnen. Erst danach d</w:t>
      </w:r>
      <w:r>
        <w:rPr>
          <w:rFonts w:cs="Calibri"/>
        </w:rPr>
        <w:t>ü</w:t>
      </w:r>
      <w:r>
        <w:rPr>
          <w:rFonts w:cs="Calibri"/>
        </w:rPr>
        <w:t xml:space="preserve">rfen die betroffenen Schulen </w:t>
      </w:r>
      <w:r>
        <w:rPr>
          <w:rFonts w:cs="Calibri"/>
        </w:rPr>
        <w:t>ü</w:t>
      </w:r>
      <w:r>
        <w:rPr>
          <w:rFonts w:cs="Calibri"/>
        </w:rPr>
        <w:t xml:space="preserve">ber die Aufnahme </w:t>
      </w:r>
      <w:r>
        <w:rPr>
          <w:rFonts w:cs="Calibri"/>
        </w:rPr>
        <w:t>von Sch</w:t>
      </w:r>
      <w:r>
        <w:rPr>
          <w:rFonts w:cs="Calibri"/>
        </w:rPr>
        <w:t>ü</w:t>
      </w:r>
      <w:r>
        <w:rPr>
          <w:rFonts w:cs="Calibri"/>
        </w:rPr>
        <w:t>lerinnen und Sch</w:t>
      </w:r>
      <w:r>
        <w:rPr>
          <w:rFonts w:cs="Calibri"/>
        </w:rPr>
        <w:t>ü</w:t>
      </w:r>
      <w:r>
        <w:rPr>
          <w:rFonts w:cs="Calibri"/>
        </w:rPr>
        <w:t>lern entscheiden.</w:t>
      </w:r>
    </w:p>
    <w:p w14:paraId="2876ADB0" w14:textId="77777777" w:rsidR="007E5BB0" w:rsidRDefault="007E5BB0">
      <w:pPr>
        <w:pStyle w:val="RVueberschrift285nz"/>
        <w:keepNext/>
        <w:keepLines/>
      </w:pPr>
      <w:r>
        <w:rPr>
          <w:rFonts w:cs="Calibri"/>
        </w:rPr>
        <w:t>1.4 zu Absatz 4</w:t>
      </w:r>
    </w:p>
    <w:p w14:paraId="6BF1FCF8" w14:textId="77777777" w:rsidR="007E5BB0" w:rsidRDefault="007E5BB0">
      <w:pPr>
        <w:pStyle w:val="RVfliesstext175nb"/>
      </w:pPr>
      <w:r>
        <w:rPr>
          <w:rFonts w:cs="Calibri"/>
        </w:rPr>
        <w:t>1.4.1 Die Aufnahmekapazit</w:t>
      </w:r>
      <w:r>
        <w:rPr>
          <w:rFonts w:cs="Calibri"/>
        </w:rPr>
        <w:t>ä</w:t>
      </w:r>
      <w:r>
        <w:rPr>
          <w:rFonts w:cs="Calibri"/>
        </w:rPr>
        <w:t>t f</w:t>
      </w:r>
      <w:r>
        <w:rPr>
          <w:rFonts w:cs="Calibri"/>
        </w:rPr>
        <w:t>ü</w:t>
      </w:r>
      <w:r>
        <w:rPr>
          <w:rFonts w:cs="Calibri"/>
        </w:rPr>
        <w:t>r Sch</w:t>
      </w:r>
      <w:r>
        <w:rPr>
          <w:rFonts w:cs="Calibri"/>
        </w:rPr>
        <w:t>ü</w:t>
      </w:r>
      <w:r>
        <w:rPr>
          <w:rFonts w:cs="Calibri"/>
        </w:rPr>
        <w:t>lerinnen und Sch</w:t>
      </w:r>
      <w:r>
        <w:rPr>
          <w:rFonts w:cs="Calibri"/>
        </w:rPr>
        <w:t>ü</w:t>
      </w:r>
      <w:r>
        <w:rPr>
          <w:rFonts w:cs="Calibri"/>
        </w:rPr>
        <w:t>ler mit festgestelltem Bedarf an sonderp</w:t>
      </w:r>
      <w:r>
        <w:rPr>
          <w:rFonts w:cs="Calibri"/>
        </w:rPr>
        <w:t>ä</w:t>
      </w:r>
      <w:r>
        <w:rPr>
          <w:rFonts w:cs="Calibri"/>
        </w:rPr>
        <w:t>dagogischer Unterst</w:t>
      </w:r>
      <w:r>
        <w:rPr>
          <w:rFonts w:cs="Calibri"/>
        </w:rPr>
        <w:t>ü</w:t>
      </w:r>
      <w:r>
        <w:rPr>
          <w:rFonts w:cs="Calibri"/>
        </w:rPr>
        <w:t>tzung richtet sich nach der m</w:t>
      </w:r>
      <w:r>
        <w:rPr>
          <w:rFonts w:cs="Calibri"/>
        </w:rPr>
        <w:t>ö</w:t>
      </w:r>
      <w:r>
        <w:rPr>
          <w:rFonts w:cs="Calibri"/>
        </w:rPr>
        <w:t>glichen Gesamtzahl, die die Schulaufsichtsbeh</w:t>
      </w:r>
      <w:r>
        <w:rPr>
          <w:rFonts w:cs="Calibri"/>
        </w:rPr>
        <w:t>ö</w:t>
      </w:r>
      <w:r>
        <w:rPr>
          <w:rFonts w:cs="Calibri"/>
        </w:rPr>
        <w:t>rde daf</w:t>
      </w:r>
      <w:r>
        <w:rPr>
          <w:rFonts w:cs="Calibri"/>
        </w:rPr>
        <w:t>ü</w:t>
      </w:r>
      <w:r>
        <w:rPr>
          <w:rFonts w:cs="Calibri"/>
        </w:rPr>
        <w:t>r im Rahmen der Einrichtung des Gemeinsamen Lernens bestimmt hat.</w:t>
      </w:r>
    </w:p>
    <w:p w14:paraId="3D82B399" w14:textId="77777777" w:rsidR="007E5BB0" w:rsidRDefault="007E5BB0">
      <w:pPr>
        <w:pStyle w:val="RVfliesstext175nb"/>
      </w:pPr>
      <w:r>
        <w:rPr>
          <w:rFonts w:cs="Calibri"/>
        </w:rPr>
        <w:t>1.4.2 Die Anmeldeverfahren f</w:t>
      </w:r>
      <w:r>
        <w:rPr>
          <w:rFonts w:cs="Calibri"/>
        </w:rPr>
        <w:t>ü</w:t>
      </w:r>
      <w:r>
        <w:rPr>
          <w:rFonts w:cs="Calibri"/>
        </w:rPr>
        <w:t>r Sch</w:t>
      </w:r>
      <w:r>
        <w:rPr>
          <w:rFonts w:cs="Calibri"/>
        </w:rPr>
        <w:t>ü</w:t>
      </w:r>
      <w:r>
        <w:rPr>
          <w:rFonts w:cs="Calibri"/>
        </w:rPr>
        <w:t>lerinnen und Sch</w:t>
      </w:r>
      <w:r>
        <w:rPr>
          <w:rFonts w:cs="Calibri"/>
        </w:rPr>
        <w:t>ü</w:t>
      </w:r>
      <w:r>
        <w:rPr>
          <w:rFonts w:cs="Calibri"/>
        </w:rPr>
        <w:t>ler mit und ohne festgestellten Bedarf an sonderp</w:t>
      </w:r>
      <w:r>
        <w:rPr>
          <w:rFonts w:cs="Calibri"/>
        </w:rPr>
        <w:t>ä</w:t>
      </w:r>
      <w:r>
        <w:rPr>
          <w:rFonts w:cs="Calibri"/>
        </w:rPr>
        <w:t>dagogischer Unterst</w:t>
      </w:r>
      <w:r>
        <w:rPr>
          <w:rFonts w:cs="Calibri"/>
        </w:rPr>
        <w:t>ü</w:t>
      </w:r>
      <w:r>
        <w:rPr>
          <w:rFonts w:cs="Calibri"/>
        </w:rPr>
        <w:t>tzung werden zeitgleich durchgef</w:t>
      </w:r>
      <w:r>
        <w:rPr>
          <w:rFonts w:cs="Calibri"/>
        </w:rPr>
        <w:t>ü</w:t>
      </w:r>
      <w:r>
        <w:rPr>
          <w:rFonts w:cs="Calibri"/>
        </w:rPr>
        <w:t>hrt. Ist die f</w:t>
      </w:r>
      <w:r>
        <w:rPr>
          <w:rFonts w:cs="Calibri"/>
        </w:rPr>
        <w:t>ü</w:t>
      </w:r>
      <w:r>
        <w:rPr>
          <w:rFonts w:cs="Calibri"/>
        </w:rPr>
        <w:t>r Sch</w:t>
      </w:r>
      <w:r>
        <w:rPr>
          <w:rFonts w:cs="Calibri"/>
        </w:rPr>
        <w:t>ü</w:t>
      </w:r>
      <w:r>
        <w:rPr>
          <w:rFonts w:cs="Calibri"/>
        </w:rPr>
        <w:t>lerinnen und Sch</w:t>
      </w:r>
      <w:r>
        <w:rPr>
          <w:rFonts w:cs="Calibri"/>
        </w:rPr>
        <w:t>ü</w:t>
      </w:r>
      <w:r>
        <w:rPr>
          <w:rFonts w:cs="Calibri"/>
        </w:rPr>
        <w:t>ler mit festgestelltem Bedarf an sonderp</w:t>
      </w:r>
      <w:r>
        <w:rPr>
          <w:rFonts w:cs="Calibri"/>
        </w:rPr>
        <w:t>ä</w:t>
      </w:r>
      <w:r>
        <w:rPr>
          <w:rFonts w:cs="Calibri"/>
        </w:rPr>
        <w:t>dagogischer Unterst</w:t>
      </w:r>
      <w:r>
        <w:rPr>
          <w:rFonts w:cs="Calibri"/>
        </w:rPr>
        <w:t>ü</w:t>
      </w:r>
      <w:r>
        <w:rPr>
          <w:rFonts w:cs="Calibri"/>
        </w:rPr>
        <w:t>tzung bestimmte Aufnahmekapazit</w:t>
      </w:r>
      <w:r>
        <w:rPr>
          <w:rFonts w:cs="Calibri"/>
        </w:rPr>
        <w:t>ä</w:t>
      </w:r>
      <w:r>
        <w:rPr>
          <w:rFonts w:cs="Calibri"/>
        </w:rPr>
        <w:t>t nach Durchf</w:t>
      </w:r>
      <w:r>
        <w:rPr>
          <w:rFonts w:cs="Calibri"/>
        </w:rPr>
        <w:t>ü</w:t>
      </w:r>
      <w:r>
        <w:rPr>
          <w:rFonts w:cs="Calibri"/>
        </w:rPr>
        <w:t>hrung des Aufnahmeverfahrens nicht ausgesch</w:t>
      </w:r>
      <w:r>
        <w:rPr>
          <w:rFonts w:cs="Calibri"/>
        </w:rPr>
        <w:t>ö</w:t>
      </w:r>
      <w:r>
        <w:rPr>
          <w:rFonts w:cs="Calibri"/>
        </w:rPr>
        <w:t>pft, so k</w:t>
      </w:r>
      <w:r>
        <w:rPr>
          <w:rFonts w:cs="Calibri"/>
        </w:rPr>
        <w:t>ö</w:t>
      </w:r>
      <w:r>
        <w:rPr>
          <w:rFonts w:cs="Calibri"/>
        </w:rPr>
        <w:t>nnen freibleibende Pl</w:t>
      </w:r>
      <w:r>
        <w:rPr>
          <w:rFonts w:cs="Calibri"/>
        </w:rPr>
        <w:t>ä</w:t>
      </w:r>
      <w:r>
        <w:rPr>
          <w:rFonts w:cs="Calibri"/>
        </w:rPr>
        <w:t>tze in Abstimmung mit der Schulaufsichtsbeh</w:t>
      </w:r>
      <w:r>
        <w:rPr>
          <w:rFonts w:cs="Calibri"/>
        </w:rPr>
        <w:t>ö</w:t>
      </w:r>
      <w:r>
        <w:rPr>
          <w:rFonts w:cs="Calibri"/>
        </w:rPr>
        <w:t>rde erst dann an Sch</w:t>
      </w:r>
      <w:r>
        <w:rPr>
          <w:rFonts w:cs="Calibri"/>
        </w:rPr>
        <w:t>ü</w:t>
      </w:r>
      <w:r>
        <w:rPr>
          <w:rFonts w:cs="Calibri"/>
        </w:rPr>
        <w:t>lerinnen und Sch</w:t>
      </w:r>
      <w:r>
        <w:rPr>
          <w:rFonts w:cs="Calibri"/>
        </w:rPr>
        <w:t>ü</w:t>
      </w:r>
      <w:r>
        <w:rPr>
          <w:rFonts w:cs="Calibri"/>
        </w:rPr>
        <w:t>ler ohne festgestellten Bedarf an sonderp</w:t>
      </w:r>
      <w:r>
        <w:rPr>
          <w:rFonts w:cs="Calibri"/>
        </w:rPr>
        <w:t>ä</w:t>
      </w:r>
      <w:r>
        <w:rPr>
          <w:rFonts w:cs="Calibri"/>
        </w:rPr>
        <w:t>dagogischer Unterst</w:t>
      </w:r>
      <w:r>
        <w:rPr>
          <w:rFonts w:cs="Calibri"/>
        </w:rPr>
        <w:t>ü</w:t>
      </w:r>
      <w:r>
        <w:rPr>
          <w:rFonts w:cs="Calibri"/>
        </w:rPr>
        <w:t>tzung vergeben werden, wenn alle Sch</w:t>
      </w:r>
      <w:r>
        <w:rPr>
          <w:rFonts w:cs="Calibri"/>
        </w:rPr>
        <w:t>ü</w:t>
      </w:r>
      <w:r>
        <w:rPr>
          <w:rFonts w:cs="Calibri"/>
        </w:rPr>
        <w:t>lerinnen und Sch</w:t>
      </w:r>
      <w:r>
        <w:rPr>
          <w:rFonts w:cs="Calibri"/>
        </w:rPr>
        <w:t>ü</w:t>
      </w:r>
      <w:r>
        <w:rPr>
          <w:rFonts w:cs="Calibri"/>
        </w:rPr>
        <w:t>ler mit festgestelltem sonderp</w:t>
      </w:r>
      <w:r>
        <w:rPr>
          <w:rFonts w:cs="Calibri"/>
        </w:rPr>
        <w:t>ä</w:t>
      </w:r>
      <w:r>
        <w:rPr>
          <w:rFonts w:cs="Calibri"/>
        </w:rPr>
        <w:t>dagogischen Unterst</w:t>
      </w:r>
      <w:r>
        <w:rPr>
          <w:rFonts w:cs="Calibri"/>
        </w:rPr>
        <w:t>ü</w:t>
      </w:r>
      <w:r>
        <w:rPr>
          <w:rFonts w:cs="Calibri"/>
        </w:rPr>
        <w:t>tzungsbedarf im Gebiet des Schultr</w:t>
      </w:r>
      <w:r>
        <w:rPr>
          <w:rFonts w:cs="Calibri"/>
        </w:rPr>
        <w:t>ä</w:t>
      </w:r>
      <w:r>
        <w:rPr>
          <w:rFonts w:cs="Calibri"/>
        </w:rPr>
        <w:t>gers, f</w:t>
      </w:r>
      <w:r>
        <w:rPr>
          <w:rFonts w:cs="Calibri"/>
        </w:rPr>
        <w:t>ü</w:t>
      </w:r>
      <w:r>
        <w:rPr>
          <w:rFonts w:cs="Calibri"/>
        </w:rPr>
        <w:t>r die eine allgemeine Schule als F</w:t>
      </w:r>
      <w:r>
        <w:rPr>
          <w:rFonts w:cs="Calibri"/>
        </w:rPr>
        <w:t>ö</w:t>
      </w:r>
      <w:r>
        <w:rPr>
          <w:rFonts w:cs="Calibri"/>
        </w:rPr>
        <w:t>rderort vorgeschlagen ist, an einer Schule aufgenommen worden sind.</w:t>
      </w:r>
    </w:p>
    <w:p w14:paraId="5A30D803" w14:textId="77777777" w:rsidR="007E5BB0" w:rsidRDefault="007E5BB0">
      <w:pPr>
        <w:pStyle w:val="RVfliesstext175nb"/>
      </w:pPr>
      <w:r>
        <w:rPr>
          <w:rFonts w:cs="Calibri"/>
        </w:rPr>
        <w:t>1.4.3 Bei der Anmeldung sind das Halbjahreszeugnis der Klasse 4, der Anmeldeschein (Nummer 1.1.4) und der Vorschlag der Schulaufsichtsbeh</w:t>
      </w:r>
      <w:r>
        <w:rPr>
          <w:rFonts w:cs="Calibri"/>
        </w:rPr>
        <w:t>ö</w:t>
      </w:r>
      <w:r>
        <w:rPr>
          <w:rFonts w:cs="Calibri"/>
        </w:rPr>
        <w:t>rde f</w:t>
      </w:r>
      <w:r>
        <w:rPr>
          <w:rFonts w:cs="Calibri"/>
        </w:rPr>
        <w:t>ü</w:t>
      </w:r>
      <w:r>
        <w:rPr>
          <w:rFonts w:cs="Calibri"/>
        </w:rPr>
        <w:t>r den F</w:t>
      </w:r>
      <w:r>
        <w:rPr>
          <w:rFonts w:cs="Calibri"/>
        </w:rPr>
        <w:t>ö</w:t>
      </w:r>
      <w:r>
        <w:rPr>
          <w:rFonts w:cs="Calibri"/>
        </w:rPr>
        <w:t>rderort gem</w:t>
      </w:r>
      <w:r>
        <w:rPr>
          <w:rFonts w:cs="Calibri"/>
        </w:rPr>
        <w:t>äß</w:t>
      </w:r>
      <w:r>
        <w:rPr>
          <w:rFonts w:cs="Calibri"/>
        </w:rPr>
        <w:t xml:space="preserve"> </w:t>
      </w:r>
      <w:r>
        <w:rPr>
          <w:rFonts w:cs="Calibri"/>
        </w:rPr>
        <w:t>§</w:t>
      </w:r>
      <w:r>
        <w:rPr>
          <w:rFonts w:cs="Calibri"/>
        </w:rPr>
        <w:t xml:space="preserve"> 19 Absatz 5 Schulgesetz NRW vorzulegen.</w:t>
      </w:r>
    </w:p>
    <w:p w14:paraId="1EDBC65B" w14:textId="77777777" w:rsidR="007E5BB0" w:rsidRDefault="007E5BB0">
      <w:pPr>
        <w:pStyle w:val="RVfliesstext175nb"/>
      </w:pPr>
      <w:r>
        <w:rPr>
          <w:rFonts w:cs="Calibri"/>
        </w:rPr>
        <w:t>1.4.4 Die weiterf</w:t>
      </w:r>
      <w:r>
        <w:rPr>
          <w:rFonts w:cs="Calibri"/>
        </w:rPr>
        <w:t>ü</w:t>
      </w:r>
      <w:r>
        <w:rPr>
          <w:rFonts w:cs="Calibri"/>
        </w:rPr>
        <w:t>hrende Schule unterrichtet die Grundschule und die untere Schulaufsichtsbeh</w:t>
      </w:r>
      <w:r>
        <w:rPr>
          <w:rFonts w:cs="Calibri"/>
        </w:rPr>
        <w:t>ö</w:t>
      </w:r>
      <w:r>
        <w:rPr>
          <w:rFonts w:cs="Calibri"/>
        </w:rPr>
        <w:t>rde unverz</w:t>
      </w:r>
      <w:r>
        <w:rPr>
          <w:rFonts w:cs="Calibri"/>
        </w:rPr>
        <w:t>ü</w:t>
      </w:r>
      <w:r>
        <w:rPr>
          <w:rFonts w:cs="Calibri"/>
        </w:rPr>
        <w:t xml:space="preserve">glich </w:t>
      </w:r>
      <w:r>
        <w:rPr>
          <w:rFonts w:cs="Calibri"/>
        </w:rPr>
        <w:t>ü</w:t>
      </w:r>
      <w:r>
        <w:rPr>
          <w:rFonts w:cs="Calibri"/>
        </w:rPr>
        <w:t>ber die Anmeldung und die Aufnahmeentscheidung.</w:t>
      </w:r>
    </w:p>
    <w:p w14:paraId="70554DAC" w14:textId="77777777" w:rsidR="007E5BB0" w:rsidRDefault="007E5BB0">
      <w:pPr>
        <w:pStyle w:val="RVfliesstext175nb"/>
      </w:pPr>
      <w:r>
        <w:rPr>
          <w:rFonts w:cs="Calibri"/>
        </w:rPr>
        <w:t xml:space="preserve">1.4.5 Die Regelungen der Verordnung </w:t>
      </w:r>
      <w:r>
        <w:rPr>
          <w:rFonts w:cs="Calibri"/>
        </w:rPr>
        <w:t>ü</w:t>
      </w:r>
      <w:r>
        <w:rPr>
          <w:rFonts w:cs="Calibri"/>
        </w:rPr>
        <w:t>ber die sonderp</w:t>
      </w:r>
      <w:r>
        <w:rPr>
          <w:rFonts w:cs="Calibri"/>
        </w:rPr>
        <w:t>ä</w:t>
      </w:r>
      <w:r>
        <w:rPr>
          <w:rFonts w:cs="Calibri"/>
        </w:rPr>
        <w:t>dagogische F</w:t>
      </w:r>
      <w:r>
        <w:rPr>
          <w:rFonts w:cs="Calibri"/>
        </w:rPr>
        <w:t>ö</w:t>
      </w:r>
      <w:r>
        <w:rPr>
          <w:rFonts w:cs="Calibri"/>
        </w:rPr>
        <w:t>rderung, den Hausunterricht und die Schule f</w:t>
      </w:r>
      <w:r>
        <w:rPr>
          <w:rFonts w:cs="Calibri"/>
        </w:rPr>
        <w:t>ü</w:t>
      </w:r>
      <w:r>
        <w:rPr>
          <w:rFonts w:cs="Calibri"/>
        </w:rPr>
        <w:t>r Kranke (Ausbildungsordnung sonderp</w:t>
      </w:r>
      <w:r>
        <w:rPr>
          <w:rFonts w:cs="Calibri"/>
        </w:rPr>
        <w:t>ä</w:t>
      </w:r>
      <w:r>
        <w:rPr>
          <w:rFonts w:cs="Calibri"/>
        </w:rPr>
        <w:t>dagogische F</w:t>
      </w:r>
      <w:r>
        <w:rPr>
          <w:rFonts w:cs="Calibri"/>
        </w:rPr>
        <w:t>ö</w:t>
      </w:r>
      <w:r>
        <w:rPr>
          <w:rFonts w:cs="Calibri"/>
        </w:rPr>
        <w:t>rderung - AO-SF - BASS 13-41 Nr. 2.1) zur Anmeldung an der Schule bleiben unber</w:t>
      </w:r>
      <w:r>
        <w:rPr>
          <w:rFonts w:cs="Calibri"/>
        </w:rPr>
        <w:t>ü</w:t>
      </w:r>
      <w:r>
        <w:rPr>
          <w:rFonts w:cs="Calibri"/>
        </w:rPr>
        <w:t>hrt.</w:t>
      </w:r>
    </w:p>
    <w:p w14:paraId="1391BDAB" w14:textId="77777777" w:rsidR="007E5BB0" w:rsidRDefault="007E5BB0">
      <w:pPr>
        <w:pStyle w:val="RVueberschrift285fz"/>
        <w:keepNext/>
        <w:keepLines/>
        <w:rPr>
          <w:rFonts w:cs="Arial"/>
        </w:rPr>
      </w:pPr>
      <w:r>
        <w:t xml:space="preserve">VV zu </w:t>
      </w:r>
      <w:r>
        <w:t>§</w:t>
      </w:r>
      <w:r>
        <w:t xml:space="preserve"> 3</w:t>
      </w:r>
    </w:p>
    <w:p w14:paraId="5925F81A" w14:textId="77777777" w:rsidR="007E5BB0" w:rsidRDefault="007E5BB0">
      <w:pPr>
        <w:pStyle w:val="RVueberschrift285nz"/>
        <w:keepNext/>
        <w:keepLines/>
      </w:pPr>
      <w:r>
        <w:rPr>
          <w:rFonts w:cs="Calibri"/>
        </w:rPr>
        <w:t>3.1 zu Absatz 1</w:t>
      </w:r>
    </w:p>
    <w:p w14:paraId="20ABD304" w14:textId="77777777" w:rsidR="007E5BB0" w:rsidRDefault="007E5BB0">
      <w:pPr>
        <w:pStyle w:val="RVfliesstext175nb"/>
      </w:pPr>
      <w:r>
        <w:rPr>
          <w:rFonts w:cs="Calibri"/>
        </w:rPr>
        <w:t>Die f</w:t>
      </w:r>
      <w:r>
        <w:rPr>
          <w:rFonts w:cs="Calibri"/>
        </w:rPr>
        <w:t>ü</w:t>
      </w:r>
      <w:r>
        <w:rPr>
          <w:rFonts w:cs="Calibri"/>
        </w:rPr>
        <w:t>r alle Sch</w:t>
      </w:r>
      <w:r>
        <w:rPr>
          <w:rFonts w:cs="Calibri"/>
        </w:rPr>
        <w:t>ü</w:t>
      </w:r>
      <w:r>
        <w:rPr>
          <w:rFonts w:cs="Calibri"/>
        </w:rPr>
        <w:t>lerinnen und Sch</w:t>
      </w:r>
      <w:r>
        <w:rPr>
          <w:rFonts w:cs="Calibri"/>
        </w:rPr>
        <w:t>ü</w:t>
      </w:r>
      <w:r>
        <w:rPr>
          <w:rFonts w:cs="Calibri"/>
        </w:rPr>
        <w:t>ler nach der Stundentafel verpflichtend vorgesehene Stundenzahl darf nicht unterschritten werden.</w:t>
      </w:r>
    </w:p>
    <w:p w14:paraId="7ACB048F" w14:textId="77777777" w:rsidR="007E5BB0" w:rsidRDefault="007E5BB0">
      <w:pPr>
        <w:pStyle w:val="RVueberschrift285nz"/>
        <w:keepNext/>
        <w:keepLines/>
      </w:pPr>
      <w:r>
        <w:rPr>
          <w:rFonts w:cs="Calibri"/>
        </w:rPr>
        <w:t>3.4 zu Absatz 4</w:t>
      </w:r>
    </w:p>
    <w:p w14:paraId="597AE66C" w14:textId="77777777" w:rsidR="007E5BB0" w:rsidRDefault="007E5BB0">
      <w:pPr>
        <w:pStyle w:val="RVfliesstext175nb"/>
      </w:pPr>
      <w:r>
        <w:rPr>
          <w:rFonts w:cs="Calibri"/>
        </w:rPr>
        <w:t>Die Teilnahme an Ma</w:t>
      </w:r>
      <w:r>
        <w:rPr>
          <w:rFonts w:cs="Calibri"/>
        </w:rPr>
        <w:t>ß</w:t>
      </w:r>
      <w:r>
        <w:rPr>
          <w:rFonts w:cs="Calibri"/>
        </w:rPr>
        <w:t xml:space="preserve">nahmen der </w:t>
      </w:r>
      <w:r>
        <w:rPr>
          <w:rFonts w:cs="Calibri"/>
        </w:rPr>
        <w:t>ä</w:t>
      </w:r>
      <w:r>
        <w:rPr>
          <w:rFonts w:cs="Calibri"/>
        </w:rPr>
        <w:t>u</w:t>
      </w:r>
      <w:r>
        <w:rPr>
          <w:rFonts w:cs="Calibri"/>
        </w:rPr>
        <w:t>ß</w:t>
      </w:r>
      <w:r>
        <w:rPr>
          <w:rFonts w:cs="Calibri"/>
        </w:rPr>
        <w:t>eren Differenzierung wird auf dem Zeugnis bescheinigt, aber nicht benotet. Nach Entscheidung der Zeugnis- und Versetzungskonferenz k</w:t>
      </w:r>
      <w:r>
        <w:rPr>
          <w:rFonts w:cs="Calibri"/>
        </w:rPr>
        <w:t>ö</w:t>
      </w:r>
      <w:r>
        <w:rPr>
          <w:rFonts w:cs="Calibri"/>
        </w:rPr>
        <w:t>nnen qualifizierende Aussagen hinzugef</w:t>
      </w:r>
      <w:r>
        <w:rPr>
          <w:rFonts w:cs="Calibri"/>
        </w:rPr>
        <w:t>ü</w:t>
      </w:r>
      <w:r>
        <w:rPr>
          <w:rFonts w:cs="Calibri"/>
        </w:rPr>
        <w:t>gt werden.</w:t>
      </w:r>
    </w:p>
    <w:p w14:paraId="5AE69C78" w14:textId="77777777" w:rsidR="007E5BB0" w:rsidRDefault="007E5BB0">
      <w:pPr>
        <w:pStyle w:val="RVueberschrift285nz"/>
        <w:keepNext/>
        <w:keepLines/>
      </w:pPr>
      <w:r>
        <w:rPr>
          <w:rFonts w:cs="Calibri"/>
        </w:rPr>
        <w:t>3.5 zu Absatz 5</w:t>
      </w:r>
    </w:p>
    <w:p w14:paraId="5C0D7C43" w14:textId="77777777" w:rsidR="007E5BB0" w:rsidRDefault="007E5BB0">
      <w:pPr>
        <w:pStyle w:val="RVfliesstext175nb"/>
      </w:pPr>
      <w:r>
        <w:rPr>
          <w:rFonts w:cs="Calibri"/>
        </w:rPr>
        <w:t>3.5.1 Den Unterricht in Praktischer Philosophie erteilen Lehrerinnen und Lehrer, die in diesem Fach eine Lehramtspr</w:t>
      </w:r>
      <w:r>
        <w:rPr>
          <w:rFonts w:cs="Calibri"/>
        </w:rPr>
        <w:t>ü</w:t>
      </w:r>
      <w:r>
        <w:rPr>
          <w:rFonts w:cs="Calibri"/>
        </w:rPr>
        <w:t>fung abgelegt haben oder von der oberen Schulaufsichtsbeh</w:t>
      </w:r>
      <w:r>
        <w:rPr>
          <w:rFonts w:cs="Calibri"/>
        </w:rPr>
        <w:t>ö</w:t>
      </w:r>
      <w:r>
        <w:rPr>
          <w:rFonts w:cs="Calibri"/>
        </w:rPr>
        <w:t>rde eine Unterrichtserlaubnis erhalten haben.</w:t>
      </w:r>
    </w:p>
    <w:p w14:paraId="0C64F9EC" w14:textId="77777777" w:rsidR="007E5BB0" w:rsidRDefault="007E5BB0">
      <w:pPr>
        <w:pStyle w:val="RVfliesstext175nb"/>
      </w:pPr>
      <w:r>
        <w:rPr>
          <w:rFonts w:cs="Calibri"/>
        </w:rPr>
        <w:t>3.5.2 Die Einrichtung von Praktischer Philosophie an einer Schule darf nicht dazu f</w:t>
      </w:r>
      <w:r>
        <w:rPr>
          <w:rFonts w:cs="Calibri"/>
        </w:rPr>
        <w:t>ü</w:t>
      </w:r>
      <w:r>
        <w:rPr>
          <w:rFonts w:cs="Calibri"/>
        </w:rPr>
        <w:t>hren, dass kein konfessioneller Religionsunterricht angeboten wird.</w:t>
      </w:r>
    </w:p>
    <w:p w14:paraId="18D49593" w14:textId="77777777" w:rsidR="007E5BB0" w:rsidRDefault="007E5BB0">
      <w:pPr>
        <w:pStyle w:val="RVfliesstext175nb"/>
      </w:pPr>
      <w:r>
        <w:rPr>
          <w:rFonts w:cs="Calibri"/>
        </w:rPr>
        <w:t>3.5.3 Der Wechsel vom Religionsunterricht zu Praktischer Philosophie ist jederzeit, der Wechsel von Praktischer Philosophie zum Religionsunterricht in der Regel zum Beginn eines Schulhalbjahres m</w:t>
      </w:r>
      <w:r>
        <w:rPr>
          <w:rFonts w:cs="Calibri"/>
        </w:rPr>
        <w:t>ö</w:t>
      </w:r>
      <w:r>
        <w:rPr>
          <w:rFonts w:cs="Calibri"/>
        </w:rPr>
        <w:t>glich. F</w:t>
      </w:r>
      <w:r>
        <w:rPr>
          <w:rFonts w:cs="Calibri"/>
        </w:rPr>
        <w:t>ü</w:t>
      </w:r>
      <w:r>
        <w:rPr>
          <w:rFonts w:cs="Calibri"/>
        </w:rPr>
        <w:t xml:space="preserve">r das Verfahren gilt </w:t>
      </w:r>
      <w:r>
        <w:rPr>
          <w:rFonts w:cs="Calibri"/>
        </w:rPr>
        <w:t>§</w:t>
      </w:r>
      <w:r>
        <w:rPr>
          <w:rFonts w:cs="Calibri"/>
        </w:rPr>
        <w:t xml:space="preserve"> 31 Absatz 6 Schulgesetz NRW.</w:t>
      </w:r>
    </w:p>
    <w:p w14:paraId="2E7ADCC7" w14:textId="77777777" w:rsidR="007E5BB0" w:rsidRDefault="007E5BB0">
      <w:pPr>
        <w:pStyle w:val="RVfliesstext175nb"/>
      </w:pPr>
      <w:r>
        <w:rPr>
          <w:rFonts w:cs="Calibri"/>
        </w:rPr>
        <w:t>3.5.4 Freigestellt von der Teilnahme am Unterricht in Praktischer Philosophie sind auch Sch</w:t>
      </w:r>
      <w:r>
        <w:rPr>
          <w:rFonts w:cs="Calibri"/>
        </w:rPr>
        <w:t>ü</w:t>
      </w:r>
      <w:r>
        <w:rPr>
          <w:rFonts w:cs="Calibri"/>
        </w:rPr>
        <w:t>lerinnen und Sch</w:t>
      </w:r>
      <w:r>
        <w:rPr>
          <w:rFonts w:cs="Calibri"/>
        </w:rPr>
        <w:t>ü</w:t>
      </w:r>
      <w:r>
        <w:rPr>
          <w:rFonts w:cs="Calibri"/>
        </w:rPr>
        <w:t>ler muslimischen Glaubens, die am islamkundlichen Unterricht teilnehmen.</w:t>
      </w:r>
    </w:p>
    <w:p w14:paraId="3A7496DC" w14:textId="77777777" w:rsidR="007E5BB0" w:rsidRDefault="007E5BB0">
      <w:pPr>
        <w:pStyle w:val="RVueberschrift285nz"/>
        <w:keepNext/>
        <w:keepLines/>
      </w:pPr>
      <w:r>
        <w:rPr>
          <w:rFonts w:cs="Calibri"/>
        </w:rPr>
        <w:t>3.6 zu Absatz 6</w:t>
      </w:r>
    </w:p>
    <w:p w14:paraId="25CC4439" w14:textId="77777777" w:rsidR="007E5BB0" w:rsidRDefault="007E5BB0">
      <w:pPr>
        <w:pStyle w:val="RVfliesstext175nb"/>
      </w:pPr>
      <w:r>
        <w:rPr>
          <w:rFonts w:cs="Calibri"/>
        </w:rPr>
        <w:t>Die Teilnahme an einer Arbeitsgemeinschaft wird auf dem Zeugnis bescheinigt, aber nicht benotet. Nach Entscheidung der Zeugnis- und Versetzungskonferenz k</w:t>
      </w:r>
      <w:r>
        <w:rPr>
          <w:rFonts w:cs="Calibri"/>
        </w:rPr>
        <w:t>ö</w:t>
      </w:r>
      <w:r>
        <w:rPr>
          <w:rFonts w:cs="Calibri"/>
        </w:rPr>
        <w:t>nnen qualifizierende Aussagen hinzugef</w:t>
      </w:r>
      <w:r>
        <w:rPr>
          <w:rFonts w:cs="Calibri"/>
        </w:rPr>
        <w:t>ü</w:t>
      </w:r>
      <w:r>
        <w:rPr>
          <w:rFonts w:cs="Calibri"/>
        </w:rPr>
        <w:t>gt werden. Wer sich zu einer Arbeitsgemeinschaft angemeldet hat, ist grunds</w:t>
      </w:r>
      <w:r>
        <w:rPr>
          <w:rFonts w:cs="Calibri"/>
        </w:rPr>
        <w:t>ä</w:t>
      </w:r>
      <w:r>
        <w:rPr>
          <w:rFonts w:cs="Calibri"/>
        </w:rPr>
        <w:t>tzlich zur Teilnahme f</w:t>
      </w:r>
      <w:r>
        <w:rPr>
          <w:rFonts w:cs="Calibri"/>
        </w:rPr>
        <w:t>ü</w:t>
      </w:r>
      <w:r>
        <w:rPr>
          <w:rFonts w:cs="Calibri"/>
        </w:rPr>
        <w:t>r ein Schulhalbjahr verpflichtet.</w:t>
      </w:r>
    </w:p>
    <w:p w14:paraId="2862116E" w14:textId="77777777" w:rsidR="007E5BB0" w:rsidRDefault="007E5BB0">
      <w:pPr>
        <w:pStyle w:val="RVueberschrift285fz"/>
        <w:keepNext/>
        <w:keepLines/>
        <w:rPr>
          <w:rFonts w:cs="Arial"/>
        </w:rPr>
      </w:pPr>
      <w:r>
        <w:t xml:space="preserve">VV zu </w:t>
      </w:r>
      <w:r>
        <w:t>§</w:t>
      </w:r>
      <w:r>
        <w:t xml:space="preserve"> 4</w:t>
      </w:r>
    </w:p>
    <w:p w14:paraId="554370D1" w14:textId="77777777" w:rsidR="007E5BB0" w:rsidRDefault="007E5BB0">
      <w:pPr>
        <w:pStyle w:val="RVueberschrift285nz"/>
        <w:keepNext/>
        <w:keepLines/>
      </w:pPr>
      <w:r>
        <w:rPr>
          <w:rFonts w:cs="Calibri"/>
        </w:rPr>
        <w:t>4.2 zu Absatz 2</w:t>
      </w:r>
    </w:p>
    <w:p w14:paraId="174BE32F" w14:textId="77777777" w:rsidR="007E5BB0" w:rsidRDefault="007E5BB0">
      <w:pPr>
        <w:pStyle w:val="RVfliesstext175nb"/>
      </w:pPr>
      <w:r>
        <w:rPr>
          <w:rFonts w:cs="Calibri"/>
        </w:rPr>
        <w:t>4.2.1 In der Sekundarstufe I nehmen alle Sch</w:t>
      </w:r>
      <w:r>
        <w:rPr>
          <w:rFonts w:cs="Calibri"/>
        </w:rPr>
        <w:t>ü</w:t>
      </w:r>
      <w:r>
        <w:rPr>
          <w:rFonts w:cs="Calibri"/>
        </w:rPr>
        <w:t>lerinnen und Sch</w:t>
      </w:r>
      <w:r>
        <w:rPr>
          <w:rFonts w:cs="Calibri"/>
        </w:rPr>
        <w:t>ü</w:t>
      </w:r>
      <w:r>
        <w:rPr>
          <w:rFonts w:cs="Calibri"/>
        </w:rPr>
        <w:t>ler an mindestens einem Sch</w:t>
      </w:r>
      <w:r>
        <w:rPr>
          <w:rFonts w:cs="Calibri"/>
        </w:rPr>
        <w:t>ü</w:t>
      </w:r>
      <w:r>
        <w:rPr>
          <w:rFonts w:cs="Calibri"/>
        </w:rPr>
        <w:t>lerbetriebspraktikum teil. Das Praktikum dauert in der Regel zwei bis drei Wochen.</w:t>
      </w:r>
    </w:p>
    <w:p w14:paraId="55575312" w14:textId="77777777" w:rsidR="007E5BB0" w:rsidRDefault="007E5BB0">
      <w:pPr>
        <w:pStyle w:val="RVfliesstext175nb"/>
      </w:pPr>
      <w:r>
        <w:rPr>
          <w:rFonts w:cs="Calibri"/>
        </w:rPr>
        <w:t>4.2.2 Nach Entscheidung der Schulkonferenz kann nach Ma</w:t>
      </w:r>
      <w:r>
        <w:rPr>
          <w:rFonts w:cs="Calibri"/>
        </w:rPr>
        <w:t>ß</w:t>
      </w:r>
      <w:r>
        <w:rPr>
          <w:rFonts w:cs="Calibri"/>
        </w:rPr>
        <w:t>gabe des Runderlasses zur Beruf- und Studienorientierung (BASS 12-21 Nr. 1) ein zweites ein- bis dreiw</w:t>
      </w:r>
      <w:r>
        <w:rPr>
          <w:rFonts w:cs="Calibri"/>
        </w:rPr>
        <w:t>ö</w:t>
      </w:r>
      <w:r>
        <w:rPr>
          <w:rFonts w:cs="Calibri"/>
        </w:rPr>
        <w:t>chiges Praktikum angeboten werden, das - in Hauptschulen, Realschulen, Gesamtschulen und Sekundarschulen auch f</w:t>
      </w:r>
      <w:r>
        <w:rPr>
          <w:rFonts w:cs="Calibri"/>
        </w:rPr>
        <w:t>ü</w:t>
      </w:r>
      <w:r>
        <w:rPr>
          <w:rFonts w:cs="Calibri"/>
        </w:rPr>
        <w:t>r ganze Klassen - ein Langzeitpraktikum mit w</w:t>
      </w:r>
      <w:r>
        <w:rPr>
          <w:rFonts w:cs="Calibri"/>
        </w:rPr>
        <w:t>ö</w:t>
      </w:r>
      <w:r>
        <w:rPr>
          <w:rFonts w:cs="Calibri"/>
        </w:rPr>
        <w:t>chentlich einem Praktikumstag und einer Dauer von bis zu einem Jahr sein kann.</w:t>
      </w:r>
    </w:p>
    <w:p w14:paraId="121AC0F1" w14:textId="77777777" w:rsidR="007E5BB0" w:rsidRDefault="007E5BB0">
      <w:pPr>
        <w:pStyle w:val="RVueberschrift285nz"/>
        <w:keepNext/>
        <w:keepLines/>
      </w:pPr>
      <w:r>
        <w:rPr>
          <w:rFonts w:cs="Calibri"/>
        </w:rPr>
        <w:t>4.4 zu Absatz 4</w:t>
      </w:r>
    </w:p>
    <w:p w14:paraId="2768AA81" w14:textId="77777777" w:rsidR="007E5BB0" w:rsidRDefault="007E5BB0">
      <w:pPr>
        <w:pStyle w:val="RVfliesstext175nb"/>
      </w:pPr>
      <w:r>
        <w:rPr>
          <w:rFonts w:cs="Calibri"/>
        </w:rPr>
        <w:t>F</w:t>
      </w:r>
      <w:r>
        <w:rPr>
          <w:rFonts w:cs="Calibri"/>
        </w:rPr>
        <w:t>ü</w:t>
      </w:r>
      <w:r>
        <w:rPr>
          <w:rFonts w:cs="Calibri"/>
        </w:rPr>
        <w:t>r den bilingualen Unterricht in der Sekundarstufe I gilt der Runderlass (BASS 13-21 Nr. 5).</w:t>
      </w:r>
    </w:p>
    <w:p w14:paraId="7561DF3E" w14:textId="77777777" w:rsidR="007E5BB0" w:rsidRDefault="007E5BB0">
      <w:pPr>
        <w:pStyle w:val="RVueberschrift285fz"/>
        <w:keepNext/>
        <w:keepLines/>
        <w:rPr>
          <w:rFonts w:cs="Arial"/>
        </w:rPr>
      </w:pPr>
      <w:r>
        <w:t xml:space="preserve">VV zu </w:t>
      </w:r>
      <w:r>
        <w:t>§</w:t>
      </w:r>
      <w:r>
        <w:t xml:space="preserve"> 5</w:t>
      </w:r>
    </w:p>
    <w:p w14:paraId="46BE3932" w14:textId="77777777" w:rsidR="007E5BB0" w:rsidRDefault="007E5BB0">
      <w:pPr>
        <w:pStyle w:val="RVueberschrift285nz"/>
        <w:keepNext/>
        <w:keepLines/>
      </w:pPr>
      <w:r>
        <w:rPr>
          <w:rFonts w:cs="Calibri"/>
        </w:rPr>
        <w:t>5.1 zu Absatz 1</w:t>
      </w:r>
    </w:p>
    <w:p w14:paraId="0AA50DC2" w14:textId="77777777" w:rsidR="007E5BB0" w:rsidRDefault="007E5BB0">
      <w:pPr>
        <w:pStyle w:val="RVfliesstext175nb"/>
      </w:pPr>
      <w:r>
        <w:rPr>
          <w:rFonts w:cs="Calibri"/>
        </w:rPr>
        <w:t>In den Lerngruppen f</w:t>
      </w:r>
      <w:r>
        <w:rPr>
          <w:rFonts w:cs="Calibri"/>
        </w:rPr>
        <w:t>ü</w:t>
      </w:r>
      <w:r>
        <w:rPr>
          <w:rFonts w:cs="Calibri"/>
        </w:rPr>
        <w:t>r mehrere Schulen unterschiedlicher Schulformen wird Unterricht auf der Anspruchsh</w:t>
      </w:r>
      <w:r>
        <w:rPr>
          <w:rFonts w:cs="Calibri"/>
        </w:rPr>
        <w:t>ö</w:t>
      </w:r>
      <w:r>
        <w:rPr>
          <w:rFonts w:cs="Calibri"/>
        </w:rPr>
        <w:t>he erteilt, die dem Ziel des mittleren Schulabschlusses (Fachoberschulreife) entspricht. F</w:t>
      </w:r>
      <w:r>
        <w:rPr>
          <w:rFonts w:cs="Calibri"/>
        </w:rPr>
        <w:t>ü</w:t>
      </w:r>
      <w:r>
        <w:rPr>
          <w:rFonts w:cs="Calibri"/>
        </w:rPr>
        <w:t>r die Klassen 7 und 8 sowie 9 und 10 k</w:t>
      </w:r>
      <w:r>
        <w:rPr>
          <w:rFonts w:cs="Calibri"/>
        </w:rPr>
        <w:t>ö</w:t>
      </w:r>
      <w:r>
        <w:rPr>
          <w:rFonts w:cs="Calibri"/>
        </w:rPr>
        <w:t xml:space="preserve">nnen jeweils gemeinsame Lerngruppen gebildet </w:t>
      </w:r>
      <w:r>
        <w:rPr>
          <w:rFonts w:cs="Calibri"/>
        </w:rPr>
        <w:lastRenderedPageBreak/>
        <w:t>werden.</w:t>
      </w:r>
    </w:p>
    <w:p w14:paraId="790D6FBD" w14:textId="77777777" w:rsidR="007E5BB0" w:rsidRDefault="007E5BB0">
      <w:pPr>
        <w:pStyle w:val="RVueberschrift285nz"/>
        <w:keepNext/>
        <w:keepLines/>
      </w:pPr>
      <w:r>
        <w:rPr>
          <w:rFonts w:cs="Calibri"/>
        </w:rPr>
        <w:t>5.2 zu Absatz 2</w:t>
      </w:r>
    </w:p>
    <w:p w14:paraId="1384A292" w14:textId="77777777" w:rsidR="007E5BB0" w:rsidRDefault="007E5BB0">
      <w:pPr>
        <w:pStyle w:val="RVfliesstext175nb"/>
      </w:pPr>
      <w:r>
        <w:rPr>
          <w:rFonts w:cs="Calibri"/>
        </w:rPr>
        <w:t>5.2.1 An diesem Unterricht k</w:t>
      </w:r>
      <w:r>
        <w:rPr>
          <w:rFonts w:cs="Calibri"/>
        </w:rPr>
        <w:t>ö</w:t>
      </w:r>
      <w:r>
        <w:rPr>
          <w:rFonts w:cs="Calibri"/>
        </w:rPr>
        <w:t>nnen geeignete Sch</w:t>
      </w:r>
      <w:r>
        <w:rPr>
          <w:rFonts w:cs="Calibri"/>
        </w:rPr>
        <w:t>ü</w:t>
      </w:r>
      <w:r>
        <w:rPr>
          <w:rFonts w:cs="Calibri"/>
        </w:rPr>
        <w:t>lerinnen und Sch</w:t>
      </w:r>
      <w:r>
        <w:rPr>
          <w:rFonts w:cs="Calibri"/>
        </w:rPr>
        <w:t>ü</w:t>
      </w:r>
      <w:r>
        <w:rPr>
          <w:rFonts w:cs="Calibri"/>
        </w:rPr>
        <w:t>ler aller Schulformen der Sekundarstufe I teilnehmen.</w:t>
      </w:r>
    </w:p>
    <w:p w14:paraId="625D66B8" w14:textId="77777777" w:rsidR="007E5BB0" w:rsidRDefault="007E5BB0">
      <w:pPr>
        <w:pStyle w:val="RVfliesstext175nb"/>
      </w:pPr>
      <w:r>
        <w:rPr>
          <w:rFonts w:cs="Calibri"/>
        </w:rPr>
        <w:t xml:space="preserve">5.2.2 Die Teilnahme am Unterricht und die Note werden in den Zeugnissen unter </w:t>
      </w:r>
      <w:r>
        <w:rPr>
          <w:rFonts w:cs="Calibri"/>
        </w:rPr>
        <w:t>„</w:t>
      </w:r>
      <w:r>
        <w:rPr>
          <w:rFonts w:cs="Calibri"/>
        </w:rPr>
        <w:t>Weiterer Unterricht</w:t>
      </w:r>
      <w:r>
        <w:rPr>
          <w:rFonts w:cs="Calibri"/>
        </w:rPr>
        <w:t>“</w:t>
      </w:r>
      <w:r>
        <w:rPr>
          <w:rFonts w:cs="Calibri"/>
        </w:rPr>
        <w:t xml:space="preserve"> bescheinigt, die Note in den Abschlusszeugnissen unter </w:t>
      </w:r>
      <w:r>
        <w:rPr>
          <w:rFonts w:cs="Calibri"/>
        </w:rPr>
        <w:t>„</w:t>
      </w:r>
      <w:r>
        <w:rPr>
          <w:rFonts w:cs="Calibri"/>
        </w:rPr>
        <w:t>Leistungen</w:t>
      </w:r>
      <w:r>
        <w:rPr>
          <w:rFonts w:cs="Calibri"/>
        </w:rPr>
        <w:t>“</w:t>
      </w:r>
      <w:r>
        <w:rPr>
          <w:rFonts w:cs="Calibri"/>
        </w:rPr>
        <w:t>. In Zeugnissen der Hauptschule, der Gesamtschule und der Sekundarschule wird daneben die Anspruchsh</w:t>
      </w:r>
      <w:r>
        <w:rPr>
          <w:rFonts w:cs="Calibri"/>
        </w:rPr>
        <w:t>ö</w:t>
      </w:r>
      <w:r>
        <w:rPr>
          <w:rFonts w:cs="Calibri"/>
        </w:rPr>
        <w:t>he (mittlerer Schulabschluss - Fachoberschulreife) angegeben.</w:t>
      </w:r>
    </w:p>
    <w:p w14:paraId="343A9D13" w14:textId="77777777" w:rsidR="007E5BB0" w:rsidRDefault="007E5BB0">
      <w:pPr>
        <w:pStyle w:val="RVueberschrift285nz"/>
        <w:keepNext/>
        <w:keepLines/>
      </w:pPr>
      <w:r>
        <w:rPr>
          <w:rFonts w:cs="Calibri"/>
        </w:rPr>
        <w:t>5.3 zu Absatz 3</w:t>
      </w:r>
    </w:p>
    <w:p w14:paraId="47A8C1E3" w14:textId="77777777" w:rsidR="007E5BB0" w:rsidRDefault="007E5BB0">
      <w:pPr>
        <w:pStyle w:val="RVfliesstext175nb"/>
      </w:pPr>
      <w:r>
        <w:rPr>
          <w:rFonts w:cs="Calibri"/>
        </w:rPr>
        <w:t>5.3.1 Eine Sch</w:t>
      </w:r>
      <w:r>
        <w:rPr>
          <w:rFonts w:cs="Calibri"/>
        </w:rPr>
        <w:t>ü</w:t>
      </w:r>
      <w:r>
        <w:rPr>
          <w:rFonts w:cs="Calibri"/>
        </w:rPr>
        <w:t>lerin oder ein Sch</w:t>
      </w:r>
      <w:r>
        <w:rPr>
          <w:rFonts w:cs="Calibri"/>
        </w:rPr>
        <w:t>ü</w:t>
      </w:r>
      <w:r>
        <w:rPr>
          <w:rFonts w:cs="Calibri"/>
        </w:rPr>
        <w:t>ler kann neben dem Unterricht in der Muttersprache anstelle einer Fremdsprache den muttersprachlichen Unterricht besuchen, wenn allein dadurch die Teilnahme an Islamkunde m</w:t>
      </w:r>
      <w:r>
        <w:rPr>
          <w:rFonts w:cs="Calibri"/>
        </w:rPr>
        <w:t>ö</w:t>
      </w:r>
      <w:r>
        <w:rPr>
          <w:rFonts w:cs="Calibri"/>
        </w:rPr>
        <w:t>glich ist. In diesem Fall nimmt die Sch</w:t>
      </w:r>
      <w:r>
        <w:rPr>
          <w:rFonts w:cs="Calibri"/>
        </w:rPr>
        <w:t>ü</w:t>
      </w:r>
      <w:r>
        <w:rPr>
          <w:rFonts w:cs="Calibri"/>
        </w:rPr>
        <w:t>lerin oder der Sch</w:t>
      </w:r>
      <w:r>
        <w:rPr>
          <w:rFonts w:cs="Calibri"/>
        </w:rPr>
        <w:t>ü</w:t>
      </w:r>
      <w:r>
        <w:rPr>
          <w:rFonts w:cs="Calibri"/>
        </w:rPr>
        <w:t>ler nicht an der Sprachpr</w:t>
      </w:r>
      <w:r>
        <w:rPr>
          <w:rFonts w:cs="Calibri"/>
        </w:rPr>
        <w:t>ü</w:t>
      </w:r>
      <w:r>
        <w:rPr>
          <w:rFonts w:cs="Calibri"/>
        </w:rPr>
        <w:t>fung nach Satz 2 bis 4 teil.</w:t>
      </w:r>
    </w:p>
    <w:p w14:paraId="3022EF18" w14:textId="77777777" w:rsidR="007E5BB0" w:rsidRDefault="007E5BB0">
      <w:pPr>
        <w:pStyle w:val="RVfliesstext175nb"/>
      </w:pPr>
      <w:r>
        <w:rPr>
          <w:rFonts w:cs="Calibri"/>
        </w:rPr>
        <w:t>5.3.2 Das w</w:t>
      </w:r>
      <w:r>
        <w:rPr>
          <w:rFonts w:cs="Calibri"/>
        </w:rPr>
        <w:t>ö</w:t>
      </w:r>
      <w:r>
        <w:rPr>
          <w:rFonts w:cs="Calibri"/>
        </w:rPr>
        <w:t>chentliche Regelangebot kann bis auf drei Wochenstunden gek</w:t>
      </w:r>
      <w:r>
        <w:rPr>
          <w:rFonts w:cs="Calibri"/>
        </w:rPr>
        <w:t>ü</w:t>
      </w:r>
      <w:r>
        <w:rPr>
          <w:rFonts w:cs="Calibri"/>
        </w:rPr>
        <w:t>rzt werden, wenn aus organisatorischen oder p</w:t>
      </w:r>
      <w:r>
        <w:rPr>
          <w:rFonts w:cs="Calibri"/>
        </w:rPr>
        <w:t>ä</w:t>
      </w:r>
      <w:r>
        <w:rPr>
          <w:rFonts w:cs="Calibri"/>
        </w:rPr>
        <w:t>dagogischen Gr</w:t>
      </w:r>
      <w:r>
        <w:rPr>
          <w:rFonts w:cs="Calibri"/>
        </w:rPr>
        <w:t>ü</w:t>
      </w:r>
      <w:r>
        <w:rPr>
          <w:rFonts w:cs="Calibri"/>
        </w:rPr>
        <w:t>nden Lerngruppen mit weniger als 15 Sch</w:t>
      </w:r>
      <w:r>
        <w:rPr>
          <w:rFonts w:cs="Calibri"/>
        </w:rPr>
        <w:t>ü</w:t>
      </w:r>
      <w:r>
        <w:rPr>
          <w:rFonts w:cs="Calibri"/>
        </w:rPr>
        <w:t>lerinnen und Sch</w:t>
      </w:r>
      <w:r>
        <w:rPr>
          <w:rFonts w:cs="Calibri"/>
        </w:rPr>
        <w:t>ü</w:t>
      </w:r>
      <w:r>
        <w:rPr>
          <w:rFonts w:cs="Calibri"/>
        </w:rPr>
        <w:t>lern gebildet werden m</w:t>
      </w:r>
      <w:r>
        <w:rPr>
          <w:rFonts w:cs="Calibri"/>
        </w:rPr>
        <w:t>ü</w:t>
      </w:r>
      <w:r>
        <w:rPr>
          <w:rFonts w:cs="Calibri"/>
        </w:rPr>
        <w:t>ssen oder personelle Gr</w:t>
      </w:r>
      <w:r>
        <w:rPr>
          <w:rFonts w:cs="Calibri"/>
        </w:rPr>
        <w:t>ü</w:t>
      </w:r>
      <w:r>
        <w:rPr>
          <w:rFonts w:cs="Calibri"/>
        </w:rPr>
        <w:t>nde es erfordern.</w:t>
      </w:r>
    </w:p>
    <w:p w14:paraId="473B2616" w14:textId="77777777" w:rsidR="007E5BB0" w:rsidRDefault="007E5BB0">
      <w:pPr>
        <w:pStyle w:val="RVfliesstext175nb"/>
      </w:pPr>
      <w:r>
        <w:rPr>
          <w:rFonts w:cs="Calibri"/>
        </w:rPr>
        <w:t>5.3.3 Am Unterricht k</w:t>
      </w:r>
      <w:r>
        <w:rPr>
          <w:rFonts w:cs="Calibri"/>
        </w:rPr>
        <w:t>ö</w:t>
      </w:r>
      <w:r>
        <w:rPr>
          <w:rFonts w:cs="Calibri"/>
        </w:rPr>
        <w:t>nnen Sch</w:t>
      </w:r>
      <w:r>
        <w:rPr>
          <w:rFonts w:cs="Calibri"/>
        </w:rPr>
        <w:t>ü</w:t>
      </w:r>
      <w:r>
        <w:rPr>
          <w:rFonts w:cs="Calibri"/>
        </w:rPr>
        <w:t>lerinnen und Sch</w:t>
      </w:r>
      <w:r>
        <w:rPr>
          <w:rFonts w:cs="Calibri"/>
        </w:rPr>
        <w:t>ü</w:t>
      </w:r>
      <w:r>
        <w:rPr>
          <w:rFonts w:cs="Calibri"/>
        </w:rPr>
        <w:t>ler, die die sprachlichen Voraussetzungen erf</w:t>
      </w:r>
      <w:r>
        <w:rPr>
          <w:rFonts w:cs="Calibri"/>
        </w:rPr>
        <w:t>ü</w:t>
      </w:r>
      <w:r>
        <w:rPr>
          <w:rFonts w:cs="Calibri"/>
        </w:rPr>
        <w:t>llen, unabh</w:t>
      </w:r>
      <w:r>
        <w:rPr>
          <w:rFonts w:cs="Calibri"/>
        </w:rPr>
        <w:t>ä</w:t>
      </w:r>
      <w:r>
        <w:rPr>
          <w:rFonts w:cs="Calibri"/>
        </w:rPr>
        <w:t>ngig von ihrer Staatsangeh</w:t>
      </w:r>
      <w:r>
        <w:rPr>
          <w:rFonts w:cs="Calibri"/>
        </w:rPr>
        <w:t>ö</w:t>
      </w:r>
      <w:r>
        <w:rPr>
          <w:rFonts w:cs="Calibri"/>
        </w:rPr>
        <w:t>rigkeit teilnehmen. Die Sch</w:t>
      </w:r>
      <w:r>
        <w:rPr>
          <w:rFonts w:cs="Calibri"/>
        </w:rPr>
        <w:t>ü</w:t>
      </w:r>
      <w:r>
        <w:rPr>
          <w:rFonts w:cs="Calibri"/>
        </w:rPr>
        <w:t>lerinnen und Sch</w:t>
      </w:r>
      <w:r>
        <w:rPr>
          <w:rFonts w:cs="Calibri"/>
        </w:rPr>
        <w:t>ü</w:t>
      </w:r>
      <w:r>
        <w:rPr>
          <w:rFonts w:cs="Calibri"/>
        </w:rPr>
        <w:t>ler werden nicht getrennt nach Herkunftsl</w:t>
      </w:r>
      <w:r>
        <w:rPr>
          <w:rFonts w:cs="Calibri"/>
        </w:rPr>
        <w:t>ä</w:t>
      </w:r>
      <w:r>
        <w:rPr>
          <w:rFonts w:cs="Calibri"/>
        </w:rPr>
        <w:t>ndern unterrichtet.</w:t>
      </w:r>
    </w:p>
    <w:p w14:paraId="433106F0" w14:textId="77777777" w:rsidR="007E5BB0" w:rsidRDefault="007E5BB0">
      <w:pPr>
        <w:pStyle w:val="RVfliesstext175nb"/>
      </w:pPr>
      <w:r>
        <w:rPr>
          <w:rFonts w:cs="Calibri"/>
        </w:rPr>
        <w:t>5.3.4 F</w:t>
      </w:r>
      <w:r>
        <w:rPr>
          <w:rFonts w:cs="Calibri"/>
        </w:rPr>
        <w:t>ü</w:t>
      </w:r>
      <w:r>
        <w:rPr>
          <w:rFonts w:cs="Calibri"/>
        </w:rPr>
        <w:t xml:space="preserve">r die Teilnahme am muttersprachlichen Unterricht gilt im </w:t>
      </w:r>
      <w:r>
        <w:rPr>
          <w:rFonts w:cs="Calibri"/>
        </w:rPr>
        <w:t>Ü</w:t>
      </w:r>
      <w:r>
        <w:rPr>
          <w:rFonts w:cs="Calibri"/>
        </w:rPr>
        <w:t xml:space="preserve">brigen der Runderlass </w:t>
      </w:r>
      <w:r>
        <w:rPr>
          <w:rFonts w:cs="Calibri"/>
        </w:rPr>
        <w:t>„</w:t>
      </w:r>
      <w:r>
        <w:rPr>
          <w:rFonts w:cs="Calibri"/>
        </w:rPr>
        <w:t>Herkunftssprachlicher Unterricht</w:t>
      </w:r>
      <w:r>
        <w:rPr>
          <w:rFonts w:cs="Calibri"/>
        </w:rPr>
        <w:t>“</w:t>
      </w:r>
      <w:r>
        <w:rPr>
          <w:rFonts w:cs="Calibri"/>
        </w:rPr>
        <w:t xml:space="preserve"> (BASS 13-61 Nr. 2).</w:t>
      </w:r>
    </w:p>
    <w:p w14:paraId="4AE40313" w14:textId="77777777" w:rsidR="007E5BB0" w:rsidRDefault="007E5BB0">
      <w:pPr>
        <w:pStyle w:val="RVfliesstext175nb"/>
      </w:pPr>
      <w:r>
        <w:rPr>
          <w:rFonts w:cs="Calibri"/>
        </w:rPr>
        <w:t>5.3.5 Die Teilnahme an der Sprachpr</w:t>
      </w:r>
      <w:r>
        <w:rPr>
          <w:rFonts w:cs="Calibri"/>
        </w:rPr>
        <w:t>ü</w:t>
      </w:r>
      <w:r>
        <w:rPr>
          <w:rFonts w:cs="Calibri"/>
        </w:rPr>
        <w:t>fung ist f</w:t>
      </w:r>
      <w:r>
        <w:rPr>
          <w:rFonts w:cs="Calibri"/>
        </w:rPr>
        <w:t>ü</w:t>
      </w:r>
      <w:r>
        <w:rPr>
          <w:rFonts w:cs="Calibri"/>
        </w:rPr>
        <w:t>r alle Sch</w:t>
      </w:r>
      <w:r>
        <w:rPr>
          <w:rFonts w:cs="Calibri"/>
        </w:rPr>
        <w:t>ü</w:t>
      </w:r>
      <w:r>
        <w:rPr>
          <w:rFonts w:cs="Calibri"/>
        </w:rPr>
        <w:t>lerinnen und Sch</w:t>
      </w:r>
      <w:r>
        <w:rPr>
          <w:rFonts w:cs="Calibri"/>
        </w:rPr>
        <w:t>ü</w:t>
      </w:r>
      <w:r>
        <w:rPr>
          <w:rFonts w:cs="Calibri"/>
        </w:rPr>
        <w:t>ler verbindlich. Die Sprachpr</w:t>
      </w:r>
      <w:r>
        <w:rPr>
          <w:rFonts w:cs="Calibri"/>
        </w:rPr>
        <w:t>ü</w:t>
      </w:r>
      <w:r>
        <w:rPr>
          <w:rFonts w:cs="Calibri"/>
        </w:rPr>
        <w:t>fungen sind abzustellen auf den Hauptschulabschluss, den Hauptschulabschluss nach Klasse 10 und den mittleren Schulabschluss (Fachoberschulreife).</w:t>
      </w:r>
    </w:p>
    <w:p w14:paraId="2856BA3C" w14:textId="77777777" w:rsidR="007E5BB0" w:rsidRDefault="007E5BB0">
      <w:pPr>
        <w:pStyle w:val="RVfliesstext175nb"/>
      </w:pPr>
      <w:r>
        <w:rPr>
          <w:rFonts w:cs="Calibri"/>
        </w:rPr>
        <w:t>5.3.6 F</w:t>
      </w:r>
      <w:r>
        <w:rPr>
          <w:rFonts w:cs="Calibri"/>
        </w:rPr>
        <w:t>ü</w:t>
      </w:r>
      <w:r>
        <w:rPr>
          <w:rFonts w:cs="Calibri"/>
        </w:rPr>
        <w:t>r die Sprachpr</w:t>
      </w:r>
      <w:r>
        <w:rPr>
          <w:rFonts w:cs="Calibri"/>
        </w:rPr>
        <w:t>ü</w:t>
      </w:r>
      <w:r>
        <w:rPr>
          <w:rFonts w:cs="Calibri"/>
        </w:rPr>
        <w:t>fung gelten die Verfahrensregeln der Richtlinien f</w:t>
      </w:r>
      <w:r>
        <w:rPr>
          <w:rFonts w:cs="Calibri"/>
        </w:rPr>
        <w:t>ü</w:t>
      </w:r>
      <w:r>
        <w:rPr>
          <w:rFonts w:cs="Calibri"/>
        </w:rPr>
        <w:t>r die Sprachfeststellungspr</w:t>
      </w:r>
      <w:r>
        <w:rPr>
          <w:rFonts w:cs="Calibri"/>
        </w:rPr>
        <w:t>ü</w:t>
      </w:r>
      <w:r>
        <w:rPr>
          <w:rFonts w:cs="Calibri"/>
        </w:rPr>
        <w:t>fung (BASS 13-61 Nr. 1), soweit Nr. 5.3.7 nichts anderes bestimmt. Die Pr</w:t>
      </w:r>
      <w:r>
        <w:rPr>
          <w:rFonts w:cs="Calibri"/>
        </w:rPr>
        <w:t>ü</w:t>
      </w:r>
      <w:r>
        <w:rPr>
          <w:rFonts w:cs="Calibri"/>
        </w:rPr>
        <w:t>fungsinhalte beziehen sich auf die Kenntnisse und F</w:t>
      </w:r>
      <w:r>
        <w:rPr>
          <w:rFonts w:cs="Calibri"/>
        </w:rPr>
        <w:t>ä</w:t>
      </w:r>
      <w:r>
        <w:rPr>
          <w:rFonts w:cs="Calibri"/>
        </w:rPr>
        <w:t>higkeiten, die der muttersprachliche Unterricht vermittelt.</w:t>
      </w:r>
    </w:p>
    <w:p w14:paraId="22334A78" w14:textId="77777777" w:rsidR="007E5BB0" w:rsidRDefault="007E5BB0">
      <w:pPr>
        <w:pStyle w:val="RVfliesstext175nb"/>
      </w:pPr>
      <w:r>
        <w:rPr>
          <w:rFonts w:cs="Calibri"/>
        </w:rPr>
        <w:t>5.3.7 Die Pr</w:t>
      </w:r>
      <w:r>
        <w:rPr>
          <w:rFonts w:cs="Calibri"/>
        </w:rPr>
        <w:t>ü</w:t>
      </w:r>
      <w:r>
        <w:rPr>
          <w:rFonts w:cs="Calibri"/>
        </w:rPr>
        <w:t>fungsaussch</w:t>
      </w:r>
      <w:r>
        <w:rPr>
          <w:rFonts w:cs="Calibri"/>
        </w:rPr>
        <w:t>ü</w:t>
      </w:r>
      <w:r>
        <w:rPr>
          <w:rFonts w:cs="Calibri"/>
        </w:rPr>
        <w:t>sse werden an den Schulen eingerichtet, in denen muttersprachlicher Unterricht erteilt worden ist. Sie bestehen aus drei Mitgliedern. Den Vorsitz f</w:t>
      </w:r>
      <w:r>
        <w:rPr>
          <w:rFonts w:cs="Calibri"/>
        </w:rPr>
        <w:t>ü</w:t>
      </w:r>
      <w:r>
        <w:rPr>
          <w:rFonts w:cs="Calibri"/>
        </w:rPr>
        <w:t>hrt die Schulleiterin oder der Schulleiter oder eine von der Schulleiterin oder dem Schulleiter beauftragte Lehrkraft. Die beiden anderen Mitglieder sind Lehrkr</w:t>
      </w:r>
      <w:r>
        <w:rPr>
          <w:rFonts w:cs="Calibri"/>
        </w:rPr>
        <w:t>ä</w:t>
      </w:r>
      <w:r>
        <w:rPr>
          <w:rFonts w:cs="Calibri"/>
        </w:rPr>
        <w:t>fte f</w:t>
      </w:r>
      <w:r>
        <w:rPr>
          <w:rFonts w:cs="Calibri"/>
        </w:rPr>
        <w:t>ü</w:t>
      </w:r>
      <w:r>
        <w:rPr>
          <w:rFonts w:cs="Calibri"/>
        </w:rPr>
        <w:t>r den muttersprachlichen Unterricht. Die Erstkorrektur der schriftlichen Pr</w:t>
      </w:r>
      <w:r>
        <w:rPr>
          <w:rFonts w:cs="Calibri"/>
        </w:rPr>
        <w:t>ü</w:t>
      </w:r>
      <w:r>
        <w:rPr>
          <w:rFonts w:cs="Calibri"/>
        </w:rPr>
        <w:t>fung ist Aufgabe der Lehrkraft, die die Sch</w:t>
      </w:r>
      <w:r>
        <w:rPr>
          <w:rFonts w:cs="Calibri"/>
        </w:rPr>
        <w:t>ü</w:t>
      </w:r>
      <w:r>
        <w:rPr>
          <w:rFonts w:cs="Calibri"/>
        </w:rPr>
        <w:t>lerin oder den Sch</w:t>
      </w:r>
      <w:r>
        <w:rPr>
          <w:rFonts w:cs="Calibri"/>
        </w:rPr>
        <w:t>ü</w:t>
      </w:r>
      <w:r>
        <w:rPr>
          <w:rFonts w:cs="Calibri"/>
        </w:rPr>
        <w:t>ler unterrichtet hat. Die Aufgaben als Mitglied der Pr</w:t>
      </w:r>
      <w:r>
        <w:rPr>
          <w:rFonts w:cs="Calibri"/>
        </w:rPr>
        <w:t>ü</w:t>
      </w:r>
      <w:r>
        <w:rPr>
          <w:rFonts w:cs="Calibri"/>
        </w:rPr>
        <w:t>fungsaussch</w:t>
      </w:r>
      <w:r>
        <w:rPr>
          <w:rFonts w:cs="Calibri"/>
        </w:rPr>
        <w:t>ü</w:t>
      </w:r>
      <w:r>
        <w:rPr>
          <w:rFonts w:cs="Calibri"/>
        </w:rPr>
        <w:t>sse geh</w:t>
      </w:r>
      <w:r>
        <w:rPr>
          <w:rFonts w:cs="Calibri"/>
        </w:rPr>
        <w:t>ö</w:t>
      </w:r>
      <w:r>
        <w:rPr>
          <w:rFonts w:cs="Calibri"/>
        </w:rPr>
        <w:t xml:space="preserve">ren zu den </w:t>
      </w:r>
      <w:r>
        <w:rPr>
          <w:rFonts w:cs="Calibri"/>
        </w:rPr>
        <w:t>ü</w:t>
      </w:r>
      <w:r>
        <w:rPr>
          <w:rFonts w:cs="Calibri"/>
        </w:rPr>
        <w:t>blichen Arbeiten, die mit Unterricht und Erziehung zusammenh</w:t>
      </w:r>
      <w:r>
        <w:rPr>
          <w:rFonts w:cs="Calibri"/>
        </w:rPr>
        <w:t>ä</w:t>
      </w:r>
      <w:r>
        <w:rPr>
          <w:rFonts w:cs="Calibri"/>
        </w:rPr>
        <w:t>ngen.</w:t>
      </w:r>
    </w:p>
    <w:p w14:paraId="24BC99B0" w14:textId="77777777" w:rsidR="007E5BB0" w:rsidRDefault="007E5BB0">
      <w:pPr>
        <w:pStyle w:val="RVfliesstext175nb"/>
      </w:pPr>
      <w:r>
        <w:rPr>
          <w:rFonts w:cs="Calibri"/>
        </w:rPr>
        <w:t>5.3.8 Die Pr</w:t>
      </w:r>
      <w:r>
        <w:rPr>
          <w:rFonts w:cs="Calibri"/>
        </w:rPr>
        <w:t>ü</w:t>
      </w:r>
      <w:r>
        <w:rPr>
          <w:rFonts w:cs="Calibri"/>
        </w:rPr>
        <w:t xml:space="preserve">fungsnote wird im Zeugnis unter </w:t>
      </w:r>
      <w:r>
        <w:rPr>
          <w:rFonts w:cs="Calibri"/>
        </w:rPr>
        <w:t>„</w:t>
      </w:r>
      <w:r>
        <w:rPr>
          <w:rFonts w:cs="Calibri"/>
        </w:rPr>
        <w:t>Leistungen</w:t>
      </w:r>
      <w:r>
        <w:rPr>
          <w:rFonts w:cs="Calibri"/>
        </w:rPr>
        <w:t>“</w:t>
      </w:r>
      <w:r>
        <w:rPr>
          <w:rFonts w:cs="Calibri"/>
        </w:rPr>
        <w:t xml:space="preserve"> bescheinigt. Unter </w:t>
      </w:r>
      <w:r>
        <w:rPr>
          <w:rFonts w:cs="Calibri"/>
        </w:rPr>
        <w:t>„</w:t>
      </w:r>
      <w:r>
        <w:rPr>
          <w:rFonts w:cs="Calibri"/>
        </w:rPr>
        <w:t>Bemerkungen</w:t>
      </w:r>
      <w:r>
        <w:rPr>
          <w:rFonts w:cs="Calibri"/>
        </w:rPr>
        <w:t>“</w:t>
      </w:r>
      <w:r>
        <w:rPr>
          <w:rFonts w:cs="Calibri"/>
        </w:rPr>
        <w:t xml:space="preserve"> wird angegeben, dass die Note auf einer Sprachpr</w:t>
      </w:r>
      <w:r>
        <w:rPr>
          <w:rFonts w:cs="Calibri"/>
        </w:rPr>
        <w:t>ü</w:t>
      </w:r>
      <w:r>
        <w:rPr>
          <w:rFonts w:cs="Calibri"/>
        </w:rPr>
        <w:t>fung nach der Teilnahme am muttersprachlichen Unterricht beruht und auf welcher Anspruchsh</w:t>
      </w:r>
      <w:r>
        <w:rPr>
          <w:rFonts w:cs="Calibri"/>
        </w:rPr>
        <w:t>ö</w:t>
      </w:r>
      <w:r>
        <w:rPr>
          <w:rFonts w:cs="Calibri"/>
        </w:rPr>
        <w:t>he sie abgelegt wurde.</w:t>
      </w:r>
    </w:p>
    <w:p w14:paraId="7260C256" w14:textId="77777777" w:rsidR="007E5BB0" w:rsidRDefault="007E5BB0">
      <w:pPr>
        <w:pStyle w:val="RVfliesstext175nb"/>
      </w:pPr>
      <w:r>
        <w:rPr>
          <w:rFonts w:cs="Calibri"/>
        </w:rPr>
        <w:t>5.3.9 Sch</w:t>
      </w:r>
      <w:r>
        <w:rPr>
          <w:rFonts w:cs="Calibri"/>
        </w:rPr>
        <w:t>ü</w:t>
      </w:r>
      <w:r>
        <w:rPr>
          <w:rFonts w:cs="Calibri"/>
        </w:rPr>
        <w:t>lerinnen und Sch</w:t>
      </w:r>
      <w:r>
        <w:rPr>
          <w:rFonts w:cs="Calibri"/>
        </w:rPr>
        <w:t>ü</w:t>
      </w:r>
      <w:r>
        <w:rPr>
          <w:rFonts w:cs="Calibri"/>
        </w:rPr>
        <w:t>ler des Gymnasiums legen am Ende der letzten Klasse der Sekundarstufe I eine Sprachpr</w:t>
      </w:r>
      <w:r>
        <w:rPr>
          <w:rFonts w:cs="Calibri"/>
        </w:rPr>
        <w:t>ü</w:t>
      </w:r>
      <w:r>
        <w:rPr>
          <w:rFonts w:cs="Calibri"/>
        </w:rPr>
        <w:t>fung auf der Anspruchsh</w:t>
      </w:r>
      <w:r>
        <w:rPr>
          <w:rFonts w:cs="Calibri"/>
        </w:rPr>
        <w:t>ö</w:t>
      </w:r>
      <w:r>
        <w:rPr>
          <w:rFonts w:cs="Calibri"/>
        </w:rPr>
        <w:t>he des mittleren Schulabschlusses (Fachoberschulreife) ab. Das Ergebnis der Pr</w:t>
      </w:r>
      <w:r>
        <w:rPr>
          <w:rFonts w:cs="Calibri"/>
        </w:rPr>
        <w:t>ü</w:t>
      </w:r>
      <w:r>
        <w:rPr>
          <w:rFonts w:cs="Calibri"/>
        </w:rPr>
        <w:t xml:space="preserve">fung wird im Zeugnis unter </w:t>
      </w:r>
      <w:r>
        <w:rPr>
          <w:rFonts w:cs="Calibri"/>
        </w:rPr>
        <w:t>„</w:t>
      </w:r>
      <w:r>
        <w:rPr>
          <w:rFonts w:cs="Calibri"/>
        </w:rPr>
        <w:t>Leistungen</w:t>
      </w:r>
      <w:r>
        <w:rPr>
          <w:rFonts w:cs="Calibri"/>
        </w:rPr>
        <w:t>“</w:t>
      </w:r>
      <w:r>
        <w:rPr>
          <w:rFonts w:cs="Calibri"/>
        </w:rPr>
        <w:t xml:space="preserve"> bescheinigt. Unter Bemerkungen wird angegeben, dass die Note auf einer Sprachpr</w:t>
      </w:r>
      <w:r>
        <w:rPr>
          <w:rFonts w:cs="Calibri"/>
        </w:rPr>
        <w:t>ü</w:t>
      </w:r>
      <w:r>
        <w:rPr>
          <w:rFonts w:cs="Calibri"/>
        </w:rPr>
        <w:t>fung nach der Teilnahme am muttersprachlichen Unterricht beruht und auf welcher Anspruchsh</w:t>
      </w:r>
      <w:r>
        <w:rPr>
          <w:rFonts w:cs="Calibri"/>
        </w:rPr>
        <w:t>ö</w:t>
      </w:r>
      <w:r>
        <w:rPr>
          <w:rFonts w:cs="Calibri"/>
        </w:rPr>
        <w:t>he sie abgelegt wurde. Bei Vergabe des Abschlusses gem</w:t>
      </w:r>
      <w:r>
        <w:rPr>
          <w:rFonts w:cs="Calibri"/>
        </w:rPr>
        <w:t>äß</w:t>
      </w:r>
      <w:r>
        <w:rPr>
          <w:rFonts w:cs="Calibri"/>
        </w:rPr>
        <w:t xml:space="preserve"> </w:t>
      </w:r>
      <w:r>
        <w:rPr>
          <w:rFonts w:cs="Calibri"/>
        </w:rPr>
        <w:t>§</w:t>
      </w:r>
      <w:r>
        <w:rPr>
          <w:rFonts w:cs="Calibri"/>
        </w:rPr>
        <w:t xml:space="preserve"> 40 (Hauptschulabschluss) kann eine mindestens gute Leistung in der Sprachpr</w:t>
      </w:r>
      <w:r>
        <w:rPr>
          <w:rFonts w:cs="Calibri"/>
        </w:rPr>
        <w:t>ü</w:t>
      </w:r>
      <w:r>
        <w:rPr>
          <w:rFonts w:cs="Calibri"/>
        </w:rPr>
        <w:t>fung eine mangelhafte Leistung in einer Fremdsprache ausgleichen.</w:t>
      </w:r>
    </w:p>
    <w:p w14:paraId="050C4F70" w14:textId="77777777" w:rsidR="007E5BB0" w:rsidRDefault="007E5BB0">
      <w:pPr>
        <w:pStyle w:val="RVueberschrift285nz"/>
        <w:keepNext/>
        <w:keepLines/>
      </w:pPr>
      <w:r>
        <w:rPr>
          <w:rFonts w:cs="Calibri"/>
        </w:rPr>
        <w:t>5.4 zu Absatz 4</w:t>
      </w:r>
    </w:p>
    <w:p w14:paraId="44502845" w14:textId="77777777" w:rsidR="007E5BB0" w:rsidRDefault="007E5BB0">
      <w:pPr>
        <w:pStyle w:val="RVfliesstext175nb"/>
      </w:pPr>
      <w:r>
        <w:rPr>
          <w:rFonts w:cs="Calibri"/>
        </w:rPr>
        <w:t>F</w:t>
      </w:r>
      <w:r>
        <w:rPr>
          <w:rFonts w:cs="Calibri"/>
        </w:rPr>
        <w:t>ü</w:t>
      </w:r>
      <w:r>
        <w:rPr>
          <w:rFonts w:cs="Calibri"/>
        </w:rPr>
        <w:t>r die Pr</w:t>
      </w:r>
      <w:r>
        <w:rPr>
          <w:rFonts w:cs="Calibri"/>
        </w:rPr>
        <w:t>ü</w:t>
      </w:r>
      <w:r>
        <w:rPr>
          <w:rFonts w:cs="Calibri"/>
        </w:rPr>
        <w:t>fung gelten die Richtlinien f</w:t>
      </w:r>
      <w:r>
        <w:rPr>
          <w:rFonts w:cs="Calibri"/>
        </w:rPr>
        <w:t>ü</w:t>
      </w:r>
      <w:r>
        <w:rPr>
          <w:rFonts w:cs="Calibri"/>
        </w:rPr>
        <w:t>r die Sprachfeststellungspr</w:t>
      </w:r>
      <w:r>
        <w:rPr>
          <w:rFonts w:cs="Calibri"/>
        </w:rPr>
        <w:t>ü</w:t>
      </w:r>
      <w:r>
        <w:rPr>
          <w:rFonts w:cs="Calibri"/>
        </w:rPr>
        <w:t>fung (BASS 13-61 Nr. 1).</w:t>
      </w:r>
    </w:p>
    <w:p w14:paraId="5225BBD4" w14:textId="77777777" w:rsidR="007E5BB0" w:rsidRDefault="007E5BB0">
      <w:pPr>
        <w:pStyle w:val="RVueberschrift285fz"/>
        <w:keepNext/>
        <w:keepLines/>
        <w:rPr>
          <w:rFonts w:cs="Arial"/>
        </w:rPr>
      </w:pPr>
      <w:r>
        <w:t xml:space="preserve">VV zu </w:t>
      </w:r>
      <w:r>
        <w:t>§</w:t>
      </w:r>
      <w:r>
        <w:t xml:space="preserve"> 6</w:t>
      </w:r>
    </w:p>
    <w:p w14:paraId="0CA388EA" w14:textId="77777777" w:rsidR="007E5BB0" w:rsidRDefault="007E5BB0">
      <w:pPr>
        <w:pStyle w:val="RVueberschrift285nz"/>
        <w:keepNext/>
        <w:keepLines/>
      </w:pPr>
      <w:r>
        <w:rPr>
          <w:rFonts w:cs="Calibri"/>
        </w:rPr>
        <w:t>6.1 zu Absatz 1</w:t>
      </w:r>
    </w:p>
    <w:p w14:paraId="78C824C3" w14:textId="77777777" w:rsidR="007E5BB0" w:rsidRDefault="007E5BB0">
      <w:pPr>
        <w:pStyle w:val="RVfliesstext175nb"/>
      </w:pPr>
      <w:r>
        <w:rPr>
          <w:rFonts w:cs="Calibri"/>
        </w:rPr>
        <w:t>6.1.1 F</w:t>
      </w:r>
      <w:r>
        <w:rPr>
          <w:rFonts w:cs="Calibri"/>
        </w:rPr>
        <w:t>ü</w:t>
      </w:r>
      <w:r>
        <w:rPr>
          <w:rFonts w:cs="Calibri"/>
        </w:rPr>
        <w:t>r die Zahl und die Dauer der schriftlichen Klassenarbeiten gilt:</w:t>
      </w:r>
    </w:p>
    <w:p w14:paraId="3137500A"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484"/>
        <w:gridCol w:w="746"/>
        <w:gridCol w:w="747"/>
        <w:gridCol w:w="747"/>
        <w:gridCol w:w="747"/>
        <w:gridCol w:w="747"/>
        <w:gridCol w:w="747"/>
      </w:tblGrid>
      <w:tr w:rsidR="00000000" w14:paraId="3B599502" w14:textId="77777777">
        <w:trPr>
          <w:tblHeader/>
        </w:trPr>
        <w:tc>
          <w:tcPr>
            <w:tcW w:w="4887" w:type="dxa"/>
            <w:gridSpan w:val="7"/>
            <w:tcMar>
              <w:top w:w="20" w:type="dxa"/>
              <w:left w:w="40" w:type="dxa"/>
              <w:bottom w:w="60" w:type="dxa"/>
              <w:right w:w="40" w:type="dxa"/>
            </w:tcMar>
            <w:vAlign w:val="center"/>
          </w:tcPr>
          <w:p w14:paraId="32066B92" w14:textId="77777777" w:rsidR="007E5BB0" w:rsidRDefault="007E5BB0">
            <w:pPr>
              <w:pStyle w:val="RVtabellenfcberschrift"/>
              <w:keepLines/>
            </w:pPr>
            <w:r>
              <w:rPr>
                <w:rFonts w:cs="Arial"/>
              </w:rPr>
              <w:t xml:space="preserve">Klassenarbeiten an der Hauptschule, </w:t>
            </w:r>
            <w:r>
              <w:rPr>
                <w:rFonts w:cs="Arial"/>
              </w:rPr>
              <w:br/>
              <w:t xml:space="preserve">ab der Klasse 7 Hauptschulbildungsgang der Sekundarschule nach </w:t>
            </w:r>
            <w:hyperlink w:anchor="13-21nr1.1p20" w:history="1">
              <w:r>
                <w:rPr>
                  <w:rStyle w:val="blau"/>
                  <w:sz w:val="15"/>
                </w:rPr>
                <w:t>§ 20</w:t>
              </w:r>
            </w:hyperlink>
            <w:r>
              <w:t xml:space="preserve"> Absatz 8 Nummer 1 und Bildungsgang der Grundebene der Sekundarschule nach </w:t>
            </w:r>
            <w:hyperlink w:anchor="13-21nr1.1p20" w:history="1">
              <w:r>
                <w:rPr>
                  <w:rStyle w:val="blau"/>
                  <w:rFonts w:cs="Calibri"/>
                  <w:sz w:val="15"/>
                </w:rPr>
                <w:t>§ 20</w:t>
              </w:r>
            </w:hyperlink>
            <w:r>
              <w:rPr>
                <w:rFonts w:cs="Arial"/>
              </w:rPr>
              <w:t xml:space="preserve"> Absatz 8 Nummer 2</w:t>
            </w:r>
          </w:p>
        </w:tc>
      </w:tr>
      <w:tr w:rsidR="00000000" w14:paraId="7247A962" w14:textId="77777777">
        <w:trPr>
          <w:tblHeader/>
        </w:trPr>
        <w:tc>
          <w:tcPr>
            <w:tcW w:w="477" w:type="dxa"/>
            <w:vMerge w:val="restart"/>
            <w:tcMar>
              <w:top w:w="20" w:type="dxa"/>
              <w:left w:w="40" w:type="dxa"/>
              <w:bottom w:w="20" w:type="dxa"/>
              <w:right w:w="40" w:type="dxa"/>
            </w:tcMar>
            <w:vAlign w:val="center"/>
          </w:tcPr>
          <w:p w14:paraId="76B646D0" w14:textId="77777777" w:rsidR="007E5BB0" w:rsidRDefault="007E5BB0">
            <w:pPr>
              <w:pStyle w:val="RVtabelle75fzm"/>
              <w:widowControl/>
            </w:pPr>
            <w:r>
              <w:rPr>
                <w:rFonts w:cs="Arial"/>
              </w:rPr>
              <w:t>Klasse</w:t>
            </w:r>
          </w:p>
        </w:tc>
        <w:tc>
          <w:tcPr>
            <w:tcW w:w="1470" w:type="dxa"/>
            <w:gridSpan w:val="2"/>
            <w:tcMar>
              <w:top w:w="20" w:type="dxa"/>
              <w:left w:w="40" w:type="dxa"/>
              <w:bottom w:w="20" w:type="dxa"/>
              <w:right w:w="40" w:type="dxa"/>
            </w:tcMar>
          </w:tcPr>
          <w:p w14:paraId="49C798A4" w14:textId="77777777" w:rsidR="007E5BB0" w:rsidRDefault="007E5BB0">
            <w:pPr>
              <w:pStyle w:val="RVtabelle75fz"/>
              <w:widowControl/>
              <w:rPr>
                <w:rFonts w:cs="Calibri"/>
              </w:rPr>
            </w:pPr>
            <w:r>
              <w:t>Deutsch</w:t>
            </w:r>
          </w:p>
        </w:tc>
        <w:tc>
          <w:tcPr>
            <w:tcW w:w="1470" w:type="dxa"/>
            <w:gridSpan w:val="2"/>
            <w:tcMar>
              <w:top w:w="20" w:type="dxa"/>
              <w:left w:w="40" w:type="dxa"/>
              <w:bottom w:w="20" w:type="dxa"/>
              <w:right w:w="40" w:type="dxa"/>
            </w:tcMar>
          </w:tcPr>
          <w:p w14:paraId="0937A7D2" w14:textId="77777777" w:rsidR="007E5BB0" w:rsidRDefault="007E5BB0">
            <w:pPr>
              <w:pStyle w:val="RVtabelle75fz"/>
              <w:widowControl/>
              <w:rPr>
                <w:rFonts w:cs="Calibri"/>
              </w:rPr>
            </w:pPr>
            <w:r>
              <w:t>Englisch</w:t>
            </w:r>
          </w:p>
        </w:tc>
        <w:tc>
          <w:tcPr>
            <w:tcW w:w="1470" w:type="dxa"/>
            <w:gridSpan w:val="2"/>
            <w:tcMar>
              <w:top w:w="20" w:type="dxa"/>
              <w:left w:w="40" w:type="dxa"/>
              <w:bottom w:w="20" w:type="dxa"/>
              <w:right w:w="40" w:type="dxa"/>
            </w:tcMar>
          </w:tcPr>
          <w:p w14:paraId="372DC768" w14:textId="77777777" w:rsidR="007E5BB0" w:rsidRDefault="007E5BB0">
            <w:pPr>
              <w:pStyle w:val="RVtabelle75fz"/>
              <w:widowControl/>
              <w:rPr>
                <w:rFonts w:cs="Calibri"/>
              </w:rPr>
            </w:pPr>
            <w:r>
              <w:t>Mathematik</w:t>
            </w:r>
          </w:p>
        </w:tc>
      </w:tr>
      <w:tr w:rsidR="00000000" w14:paraId="116DEBED" w14:textId="77777777">
        <w:trPr>
          <w:tblHeader/>
        </w:trPr>
        <w:tc>
          <w:tcPr>
            <w:tcW w:w="477" w:type="dxa"/>
            <w:vMerge/>
            <w:tcMar>
              <w:top w:w="20" w:type="dxa"/>
              <w:left w:w="40" w:type="dxa"/>
              <w:bottom w:w="20" w:type="dxa"/>
              <w:right w:w="40" w:type="dxa"/>
            </w:tcMar>
          </w:tcPr>
          <w:p w14:paraId="423A152E" w14:textId="77777777" w:rsidR="007E5BB0" w:rsidRDefault="007E5BB0">
            <w:pPr>
              <w:pStyle w:val="RVtabelle75fz"/>
              <w:widowControl/>
              <w:spacing w:before="10" w:after="10"/>
              <w:jc w:val="left"/>
            </w:pPr>
          </w:p>
        </w:tc>
        <w:tc>
          <w:tcPr>
            <w:tcW w:w="735" w:type="dxa"/>
            <w:tcMar>
              <w:top w:w="20" w:type="dxa"/>
              <w:left w:w="40" w:type="dxa"/>
              <w:bottom w:w="20" w:type="dxa"/>
              <w:right w:w="40" w:type="dxa"/>
            </w:tcMar>
          </w:tcPr>
          <w:p w14:paraId="494B53DC" w14:textId="77777777" w:rsidR="007E5BB0" w:rsidRDefault="007E5BB0">
            <w:pPr>
              <w:pStyle w:val="RVtabelle75nz"/>
              <w:widowControl/>
              <w:rPr>
                <w:rFonts w:cs="Arial"/>
              </w:rPr>
            </w:pPr>
            <w:r>
              <w:t>Anzahl</w:t>
            </w:r>
          </w:p>
        </w:tc>
        <w:tc>
          <w:tcPr>
            <w:tcW w:w="735" w:type="dxa"/>
            <w:tcMar>
              <w:top w:w="20" w:type="dxa"/>
              <w:left w:w="40" w:type="dxa"/>
              <w:bottom w:w="20" w:type="dxa"/>
              <w:right w:w="40" w:type="dxa"/>
            </w:tcMar>
          </w:tcPr>
          <w:p w14:paraId="69DD0A11" w14:textId="77777777" w:rsidR="007E5BB0" w:rsidRDefault="007E5BB0">
            <w:pPr>
              <w:pStyle w:val="RVtabelle75nz"/>
              <w:widowControl/>
              <w:rPr>
                <w:rFonts w:cs="Arial"/>
              </w:rPr>
            </w:pPr>
            <w:r>
              <w:t xml:space="preserve">Dauer </w:t>
            </w:r>
            <w:r>
              <w:br/>
              <w:t>(nach Unterrichtsstunden)</w:t>
            </w:r>
          </w:p>
        </w:tc>
        <w:tc>
          <w:tcPr>
            <w:tcW w:w="735" w:type="dxa"/>
            <w:tcMar>
              <w:top w:w="20" w:type="dxa"/>
              <w:left w:w="40" w:type="dxa"/>
              <w:bottom w:w="20" w:type="dxa"/>
              <w:right w:w="40" w:type="dxa"/>
            </w:tcMar>
          </w:tcPr>
          <w:p w14:paraId="5FD824A3" w14:textId="77777777" w:rsidR="007E5BB0" w:rsidRDefault="007E5BB0">
            <w:pPr>
              <w:pStyle w:val="RVtabelle75nz"/>
              <w:widowControl/>
              <w:rPr>
                <w:rFonts w:cs="Arial"/>
              </w:rPr>
            </w:pPr>
            <w:r>
              <w:t>Anzahl</w:t>
            </w:r>
          </w:p>
        </w:tc>
        <w:tc>
          <w:tcPr>
            <w:tcW w:w="735" w:type="dxa"/>
            <w:tcMar>
              <w:top w:w="20" w:type="dxa"/>
              <w:left w:w="40" w:type="dxa"/>
              <w:bottom w:w="20" w:type="dxa"/>
              <w:right w:w="40" w:type="dxa"/>
            </w:tcMar>
          </w:tcPr>
          <w:p w14:paraId="020261BA" w14:textId="77777777" w:rsidR="007E5BB0" w:rsidRDefault="007E5BB0">
            <w:pPr>
              <w:pStyle w:val="RVtabelle75nz"/>
              <w:widowControl/>
              <w:rPr>
                <w:rFonts w:cs="Arial"/>
              </w:rPr>
            </w:pPr>
            <w:r>
              <w:t xml:space="preserve">Dauer </w:t>
            </w:r>
            <w:r>
              <w:br/>
            </w:r>
            <w:r>
              <w:t>(nach Unterrichtsstunden)</w:t>
            </w:r>
          </w:p>
        </w:tc>
        <w:tc>
          <w:tcPr>
            <w:tcW w:w="735" w:type="dxa"/>
            <w:tcMar>
              <w:top w:w="20" w:type="dxa"/>
              <w:left w:w="40" w:type="dxa"/>
              <w:bottom w:w="20" w:type="dxa"/>
              <w:right w:w="40" w:type="dxa"/>
            </w:tcMar>
          </w:tcPr>
          <w:p w14:paraId="306BCE40" w14:textId="77777777" w:rsidR="007E5BB0" w:rsidRDefault="007E5BB0">
            <w:pPr>
              <w:pStyle w:val="RVtabelle75nz"/>
              <w:widowControl/>
              <w:rPr>
                <w:rFonts w:cs="Arial"/>
              </w:rPr>
            </w:pPr>
            <w:r>
              <w:t>Anzahl</w:t>
            </w:r>
          </w:p>
        </w:tc>
        <w:tc>
          <w:tcPr>
            <w:tcW w:w="735" w:type="dxa"/>
            <w:tcMar>
              <w:top w:w="20" w:type="dxa"/>
              <w:left w:w="40" w:type="dxa"/>
              <w:bottom w:w="20" w:type="dxa"/>
              <w:right w:w="40" w:type="dxa"/>
            </w:tcMar>
          </w:tcPr>
          <w:p w14:paraId="32D43123" w14:textId="77777777" w:rsidR="007E5BB0" w:rsidRDefault="007E5BB0">
            <w:pPr>
              <w:pStyle w:val="RVtabelle75nz"/>
              <w:widowControl/>
              <w:rPr>
                <w:rFonts w:cs="Arial"/>
              </w:rPr>
            </w:pPr>
            <w:r>
              <w:t xml:space="preserve">Dauer </w:t>
            </w:r>
            <w:r>
              <w:br/>
              <w:t>(nach Unterrichts-stunden)</w:t>
            </w:r>
          </w:p>
        </w:tc>
      </w:tr>
      <w:tr w:rsidR="00000000" w14:paraId="350E3F9F" w14:textId="77777777">
        <w:tc>
          <w:tcPr>
            <w:tcW w:w="477" w:type="dxa"/>
            <w:tcMar>
              <w:top w:w="20" w:type="dxa"/>
              <w:left w:w="40" w:type="dxa"/>
              <w:bottom w:w="20" w:type="dxa"/>
              <w:right w:w="40" w:type="dxa"/>
            </w:tcMar>
          </w:tcPr>
          <w:p w14:paraId="41009F44" w14:textId="77777777" w:rsidR="007E5BB0" w:rsidRDefault="007E5BB0">
            <w:pPr>
              <w:pStyle w:val="RVtabelle75fz"/>
              <w:widowControl/>
            </w:pPr>
            <w:r>
              <w:rPr>
                <w:rFonts w:cs="Calibri"/>
              </w:rPr>
              <w:t>5</w:t>
            </w:r>
          </w:p>
        </w:tc>
        <w:tc>
          <w:tcPr>
            <w:tcW w:w="735" w:type="dxa"/>
            <w:tcMar>
              <w:top w:w="20" w:type="dxa"/>
              <w:left w:w="40" w:type="dxa"/>
              <w:bottom w:w="20" w:type="dxa"/>
              <w:right w:w="40" w:type="dxa"/>
            </w:tcMar>
          </w:tcPr>
          <w:p w14:paraId="4FEAC812" w14:textId="77777777" w:rsidR="007E5BB0" w:rsidRDefault="007E5BB0">
            <w:pPr>
              <w:pStyle w:val="RVtabelle75nz"/>
              <w:widowControl/>
              <w:rPr>
                <w:rFonts w:cs="Arial"/>
              </w:rPr>
            </w:pPr>
            <w:r>
              <w:t>6</w:t>
            </w:r>
          </w:p>
        </w:tc>
        <w:tc>
          <w:tcPr>
            <w:tcW w:w="735" w:type="dxa"/>
            <w:tcMar>
              <w:top w:w="20" w:type="dxa"/>
              <w:left w:w="40" w:type="dxa"/>
              <w:bottom w:w="20" w:type="dxa"/>
              <w:right w:w="40" w:type="dxa"/>
            </w:tcMar>
          </w:tcPr>
          <w:p w14:paraId="7D0A489B" w14:textId="77777777" w:rsidR="007E5BB0" w:rsidRDefault="007E5BB0">
            <w:pPr>
              <w:pStyle w:val="RVtabelle75nz"/>
              <w:widowControl/>
              <w:rPr>
                <w:rFonts w:cs="Arial"/>
              </w:rPr>
            </w:pPr>
            <w:r>
              <w:t>1</w:t>
            </w:r>
          </w:p>
        </w:tc>
        <w:tc>
          <w:tcPr>
            <w:tcW w:w="735" w:type="dxa"/>
            <w:tcMar>
              <w:top w:w="20" w:type="dxa"/>
              <w:left w:w="40" w:type="dxa"/>
              <w:bottom w:w="20" w:type="dxa"/>
              <w:right w:w="40" w:type="dxa"/>
            </w:tcMar>
          </w:tcPr>
          <w:p w14:paraId="0E905BFF" w14:textId="77777777" w:rsidR="007E5BB0" w:rsidRDefault="007E5BB0">
            <w:pPr>
              <w:pStyle w:val="RVtabelle75nz"/>
              <w:widowControl/>
            </w:pPr>
            <w:r>
              <w:t>3</w:t>
            </w:r>
            <w:r>
              <w:rPr>
                <w:rStyle w:val="FootnoteReference"/>
                <w:rFonts w:ascii="Arial" w:hAnsi="Arial" w:cs="Arial"/>
              </w:rPr>
              <w:footnoteReference w:id="1"/>
            </w:r>
          </w:p>
        </w:tc>
        <w:tc>
          <w:tcPr>
            <w:tcW w:w="735" w:type="dxa"/>
            <w:tcMar>
              <w:top w:w="20" w:type="dxa"/>
              <w:left w:w="40" w:type="dxa"/>
              <w:bottom w:w="20" w:type="dxa"/>
              <w:right w:w="40" w:type="dxa"/>
            </w:tcMar>
          </w:tcPr>
          <w:p w14:paraId="5325F883" w14:textId="77777777" w:rsidR="007E5BB0" w:rsidRDefault="007E5BB0">
            <w:pPr>
              <w:pStyle w:val="RVtabelle75nz"/>
              <w:widowControl/>
            </w:pPr>
            <w:r>
              <w:rPr>
                <w:rFonts w:cs="Arial"/>
              </w:rPr>
              <w:t>bis zu 1</w:t>
            </w:r>
          </w:p>
        </w:tc>
        <w:tc>
          <w:tcPr>
            <w:tcW w:w="735" w:type="dxa"/>
            <w:tcMar>
              <w:top w:w="20" w:type="dxa"/>
              <w:left w:w="40" w:type="dxa"/>
              <w:bottom w:w="20" w:type="dxa"/>
              <w:right w:w="40" w:type="dxa"/>
            </w:tcMar>
          </w:tcPr>
          <w:p w14:paraId="72BBA03D" w14:textId="77777777" w:rsidR="007E5BB0" w:rsidRDefault="007E5BB0">
            <w:pPr>
              <w:pStyle w:val="RVtabelle75nz"/>
              <w:widowControl/>
            </w:pPr>
            <w:r>
              <w:rPr>
                <w:rFonts w:cs="Arial"/>
              </w:rPr>
              <w:t>6</w:t>
            </w:r>
          </w:p>
        </w:tc>
        <w:tc>
          <w:tcPr>
            <w:tcW w:w="735" w:type="dxa"/>
            <w:tcMar>
              <w:top w:w="20" w:type="dxa"/>
              <w:left w:w="40" w:type="dxa"/>
              <w:bottom w:w="20" w:type="dxa"/>
              <w:right w:w="40" w:type="dxa"/>
            </w:tcMar>
          </w:tcPr>
          <w:p w14:paraId="22FF3E85" w14:textId="77777777" w:rsidR="007E5BB0" w:rsidRDefault="007E5BB0">
            <w:pPr>
              <w:pStyle w:val="RVtabelle75nz"/>
              <w:widowControl/>
            </w:pPr>
            <w:r>
              <w:rPr>
                <w:rFonts w:cs="Arial"/>
              </w:rPr>
              <w:t>bis zu 1</w:t>
            </w:r>
          </w:p>
        </w:tc>
      </w:tr>
      <w:tr w:rsidR="00000000" w14:paraId="33E3C9B6" w14:textId="77777777">
        <w:tc>
          <w:tcPr>
            <w:tcW w:w="477" w:type="dxa"/>
            <w:tcMar>
              <w:top w:w="20" w:type="dxa"/>
              <w:left w:w="40" w:type="dxa"/>
              <w:bottom w:w="20" w:type="dxa"/>
              <w:right w:w="40" w:type="dxa"/>
            </w:tcMar>
          </w:tcPr>
          <w:p w14:paraId="7EAB7F4A" w14:textId="77777777" w:rsidR="007E5BB0" w:rsidRDefault="007E5BB0">
            <w:pPr>
              <w:pStyle w:val="RVtabelle75fz"/>
              <w:widowControl/>
              <w:rPr>
                <w:rFonts w:cs="Calibri"/>
              </w:rPr>
            </w:pPr>
            <w:r>
              <w:t>6</w:t>
            </w:r>
          </w:p>
        </w:tc>
        <w:tc>
          <w:tcPr>
            <w:tcW w:w="735" w:type="dxa"/>
            <w:tcMar>
              <w:top w:w="20" w:type="dxa"/>
              <w:left w:w="40" w:type="dxa"/>
              <w:bottom w:w="20" w:type="dxa"/>
              <w:right w:w="40" w:type="dxa"/>
            </w:tcMar>
          </w:tcPr>
          <w:p w14:paraId="143F337F" w14:textId="77777777" w:rsidR="007E5BB0" w:rsidRDefault="007E5BB0">
            <w:pPr>
              <w:pStyle w:val="RVtabelle75nz"/>
              <w:widowControl/>
            </w:pPr>
            <w:r>
              <w:rPr>
                <w:rFonts w:cs="Arial"/>
              </w:rPr>
              <w:t>6</w:t>
            </w:r>
          </w:p>
        </w:tc>
        <w:tc>
          <w:tcPr>
            <w:tcW w:w="735" w:type="dxa"/>
            <w:tcMar>
              <w:top w:w="20" w:type="dxa"/>
              <w:left w:w="40" w:type="dxa"/>
              <w:bottom w:w="20" w:type="dxa"/>
              <w:right w:w="40" w:type="dxa"/>
            </w:tcMar>
          </w:tcPr>
          <w:p w14:paraId="57A73B1E" w14:textId="77777777" w:rsidR="007E5BB0" w:rsidRDefault="007E5BB0">
            <w:pPr>
              <w:pStyle w:val="RVtabelle75nz"/>
              <w:widowControl/>
            </w:pPr>
            <w:r>
              <w:rPr>
                <w:rFonts w:cs="Arial"/>
              </w:rPr>
              <w:t>1</w:t>
            </w:r>
          </w:p>
        </w:tc>
        <w:tc>
          <w:tcPr>
            <w:tcW w:w="735" w:type="dxa"/>
            <w:tcMar>
              <w:top w:w="20" w:type="dxa"/>
              <w:left w:w="40" w:type="dxa"/>
              <w:bottom w:w="20" w:type="dxa"/>
              <w:right w:w="40" w:type="dxa"/>
            </w:tcMar>
          </w:tcPr>
          <w:p w14:paraId="4593DFA4" w14:textId="77777777" w:rsidR="007E5BB0" w:rsidRDefault="007E5BB0">
            <w:pPr>
              <w:pStyle w:val="RVtabelle75nz"/>
              <w:widowControl/>
            </w:pPr>
            <w:r>
              <w:rPr>
                <w:rFonts w:cs="Arial"/>
              </w:rPr>
              <w:t>6</w:t>
            </w:r>
          </w:p>
        </w:tc>
        <w:tc>
          <w:tcPr>
            <w:tcW w:w="735" w:type="dxa"/>
            <w:tcMar>
              <w:top w:w="20" w:type="dxa"/>
              <w:left w:w="40" w:type="dxa"/>
              <w:bottom w:w="20" w:type="dxa"/>
              <w:right w:w="40" w:type="dxa"/>
            </w:tcMar>
          </w:tcPr>
          <w:p w14:paraId="54F76613" w14:textId="77777777" w:rsidR="007E5BB0" w:rsidRDefault="007E5BB0">
            <w:pPr>
              <w:pStyle w:val="RVtabelle75nz"/>
              <w:widowControl/>
            </w:pPr>
            <w:r>
              <w:rPr>
                <w:rFonts w:cs="Arial"/>
              </w:rPr>
              <w:t>bis zu 1</w:t>
            </w:r>
          </w:p>
        </w:tc>
        <w:tc>
          <w:tcPr>
            <w:tcW w:w="735" w:type="dxa"/>
            <w:tcMar>
              <w:top w:w="20" w:type="dxa"/>
              <w:left w:w="40" w:type="dxa"/>
              <w:bottom w:w="20" w:type="dxa"/>
              <w:right w:w="40" w:type="dxa"/>
            </w:tcMar>
          </w:tcPr>
          <w:p w14:paraId="3213DC64" w14:textId="77777777" w:rsidR="007E5BB0" w:rsidRDefault="007E5BB0">
            <w:pPr>
              <w:pStyle w:val="RVtabelle75nz"/>
              <w:widowControl/>
            </w:pPr>
            <w:r>
              <w:rPr>
                <w:rFonts w:cs="Arial"/>
              </w:rPr>
              <w:t>6</w:t>
            </w:r>
          </w:p>
        </w:tc>
        <w:tc>
          <w:tcPr>
            <w:tcW w:w="735" w:type="dxa"/>
            <w:tcMar>
              <w:top w:w="20" w:type="dxa"/>
              <w:left w:w="40" w:type="dxa"/>
              <w:bottom w:w="20" w:type="dxa"/>
              <w:right w:w="40" w:type="dxa"/>
            </w:tcMar>
          </w:tcPr>
          <w:p w14:paraId="3EFABAF9" w14:textId="77777777" w:rsidR="007E5BB0" w:rsidRDefault="007E5BB0">
            <w:pPr>
              <w:pStyle w:val="RVtabelle75nz"/>
              <w:widowControl/>
            </w:pPr>
            <w:r>
              <w:rPr>
                <w:rFonts w:cs="Arial"/>
              </w:rPr>
              <w:t>bis zu 1</w:t>
            </w:r>
          </w:p>
        </w:tc>
      </w:tr>
      <w:tr w:rsidR="00000000" w14:paraId="6A84FE08" w14:textId="77777777">
        <w:tc>
          <w:tcPr>
            <w:tcW w:w="477" w:type="dxa"/>
            <w:tcMar>
              <w:top w:w="20" w:type="dxa"/>
              <w:left w:w="40" w:type="dxa"/>
              <w:bottom w:w="20" w:type="dxa"/>
              <w:right w:w="40" w:type="dxa"/>
            </w:tcMar>
          </w:tcPr>
          <w:p w14:paraId="44BE0A22" w14:textId="77777777" w:rsidR="007E5BB0" w:rsidRDefault="007E5BB0">
            <w:pPr>
              <w:pStyle w:val="RVtabelle75fz"/>
              <w:widowControl/>
              <w:rPr>
                <w:rFonts w:cs="Calibri"/>
              </w:rPr>
            </w:pPr>
            <w:r>
              <w:t>7</w:t>
            </w:r>
          </w:p>
        </w:tc>
        <w:tc>
          <w:tcPr>
            <w:tcW w:w="735" w:type="dxa"/>
            <w:tcMar>
              <w:top w:w="20" w:type="dxa"/>
              <w:left w:w="40" w:type="dxa"/>
              <w:bottom w:w="20" w:type="dxa"/>
              <w:right w:w="40" w:type="dxa"/>
            </w:tcMar>
          </w:tcPr>
          <w:p w14:paraId="49978AF9" w14:textId="77777777" w:rsidR="007E5BB0" w:rsidRDefault="007E5BB0">
            <w:pPr>
              <w:pStyle w:val="RVtabelle75nz"/>
              <w:widowControl/>
            </w:pPr>
            <w:r>
              <w:rPr>
                <w:rFonts w:cs="Arial"/>
              </w:rPr>
              <w:t>6</w:t>
            </w:r>
          </w:p>
        </w:tc>
        <w:tc>
          <w:tcPr>
            <w:tcW w:w="735" w:type="dxa"/>
            <w:tcMar>
              <w:top w:w="20" w:type="dxa"/>
              <w:left w:w="40" w:type="dxa"/>
              <w:bottom w:w="20" w:type="dxa"/>
              <w:right w:w="40" w:type="dxa"/>
            </w:tcMar>
          </w:tcPr>
          <w:p w14:paraId="55BB5D61" w14:textId="77777777" w:rsidR="007E5BB0" w:rsidRDefault="007E5BB0">
            <w:pPr>
              <w:pStyle w:val="RVtabelle75nz"/>
              <w:widowControl/>
            </w:pPr>
            <w:r>
              <w:rPr>
                <w:rFonts w:cs="Arial"/>
              </w:rPr>
              <w:t>1-2</w:t>
            </w:r>
          </w:p>
        </w:tc>
        <w:tc>
          <w:tcPr>
            <w:tcW w:w="735" w:type="dxa"/>
            <w:tcMar>
              <w:top w:w="20" w:type="dxa"/>
              <w:left w:w="40" w:type="dxa"/>
              <w:bottom w:w="20" w:type="dxa"/>
              <w:right w:w="40" w:type="dxa"/>
            </w:tcMar>
          </w:tcPr>
          <w:p w14:paraId="0FFA33CC" w14:textId="77777777" w:rsidR="007E5BB0" w:rsidRDefault="007E5BB0">
            <w:pPr>
              <w:pStyle w:val="RVtabelle75nz"/>
              <w:widowControl/>
            </w:pPr>
            <w:r>
              <w:rPr>
                <w:rFonts w:cs="Arial"/>
              </w:rPr>
              <w:t>6</w:t>
            </w:r>
          </w:p>
        </w:tc>
        <w:tc>
          <w:tcPr>
            <w:tcW w:w="735" w:type="dxa"/>
            <w:tcMar>
              <w:top w:w="20" w:type="dxa"/>
              <w:left w:w="40" w:type="dxa"/>
              <w:bottom w:w="20" w:type="dxa"/>
              <w:right w:w="40" w:type="dxa"/>
            </w:tcMar>
          </w:tcPr>
          <w:p w14:paraId="0CA1DF9F" w14:textId="77777777" w:rsidR="007E5BB0" w:rsidRDefault="007E5BB0">
            <w:pPr>
              <w:pStyle w:val="RVtabelle75nz"/>
              <w:widowControl/>
            </w:pPr>
            <w:r>
              <w:rPr>
                <w:rFonts w:cs="Arial"/>
              </w:rPr>
              <w:t>bis zu 1</w:t>
            </w:r>
          </w:p>
        </w:tc>
        <w:tc>
          <w:tcPr>
            <w:tcW w:w="735" w:type="dxa"/>
            <w:tcMar>
              <w:top w:w="20" w:type="dxa"/>
              <w:left w:w="40" w:type="dxa"/>
              <w:bottom w:w="20" w:type="dxa"/>
              <w:right w:w="40" w:type="dxa"/>
            </w:tcMar>
          </w:tcPr>
          <w:p w14:paraId="390C8751" w14:textId="77777777" w:rsidR="007E5BB0" w:rsidRDefault="007E5BB0">
            <w:pPr>
              <w:pStyle w:val="RVtabelle75nz"/>
              <w:widowControl/>
            </w:pPr>
            <w:r>
              <w:rPr>
                <w:rFonts w:cs="Arial"/>
              </w:rPr>
              <w:t>6</w:t>
            </w:r>
          </w:p>
        </w:tc>
        <w:tc>
          <w:tcPr>
            <w:tcW w:w="735" w:type="dxa"/>
            <w:tcMar>
              <w:top w:w="20" w:type="dxa"/>
              <w:left w:w="40" w:type="dxa"/>
              <w:bottom w:w="20" w:type="dxa"/>
              <w:right w:w="40" w:type="dxa"/>
            </w:tcMar>
          </w:tcPr>
          <w:p w14:paraId="30AFFCE1" w14:textId="77777777" w:rsidR="007E5BB0" w:rsidRDefault="007E5BB0">
            <w:pPr>
              <w:pStyle w:val="RVtabelle75nz"/>
              <w:widowControl/>
            </w:pPr>
            <w:r>
              <w:rPr>
                <w:rFonts w:cs="Arial"/>
              </w:rPr>
              <w:t>bis zu 1</w:t>
            </w:r>
          </w:p>
        </w:tc>
      </w:tr>
      <w:tr w:rsidR="00000000" w14:paraId="6065559D" w14:textId="77777777">
        <w:tc>
          <w:tcPr>
            <w:tcW w:w="477" w:type="dxa"/>
            <w:tcMar>
              <w:top w:w="20" w:type="dxa"/>
              <w:left w:w="40" w:type="dxa"/>
              <w:bottom w:w="20" w:type="dxa"/>
              <w:right w:w="40" w:type="dxa"/>
            </w:tcMar>
          </w:tcPr>
          <w:p w14:paraId="0B125EE3" w14:textId="77777777" w:rsidR="007E5BB0" w:rsidRDefault="007E5BB0">
            <w:pPr>
              <w:pStyle w:val="RVtabelle75fz"/>
              <w:widowControl/>
              <w:rPr>
                <w:rFonts w:cs="Calibri"/>
              </w:rPr>
            </w:pPr>
            <w:r>
              <w:t>8</w:t>
            </w:r>
          </w:p>
        </w:tc>
        <w:tc>
          <w:tcPr>
            <w:tcW w:w="735" w:type="dxa"/>
            <w:tcMar>
              <w:top w:w="20" w:type="dxa"/>
              <w:left w:w="40" w:type="dxa"/>
              <w:bottom w:w="20" w:type="dxa"/>
              <w:right w:w="40" w:type="dxa"/>
            </w:tcMar>
          </w:tcPr>
          <w:p w14:paraId="5ACEE61B" w14:textId="77777777" w:rsidR="007E5BB0" w:rsidRDefault="007E5BB0">
            <w:pPr>
              <w:pStyle w:val="RVtabelle75nz"/>
              <w:widowControl/>
            </w:pPr>
            <w:r>
              <w:rPr>
                <w:rFonts w:cs="Arial"/>
              </w:rPr>
              <w:t>5</w:t>
            </w:r>
          </w:p>
        </w:tc>
        <w:tc>
          <w:tcPr>
            <w:tcW w:w="735" w:type="dxa"/>
            <w:tcMar>
              <w:top w:w="20" w:type="dxa"/>
              <w:left w:w="40" w:type="dxa"/>
              <w:bottom w:w="20" w:type="dxa"/>
              <w:right w:w="40" w:type="dxa"/>
            </w:tcMar>
          </w:tcPr>
          <w:p w14:paraId="4E5E8A20" w14:textId="77777777" w:rsidR="007E5BB0" w:rsidRDefault="007E5BB0">
            <w:pPr>
              <w:pStyle w:val="RVtabelle75nz"/>
              <w:widowControl/>
            </w:pPr>
            <w:r>
              <w:rPr>
                <w:rFonts w:cs="Arial"/>
              </w:rPr>
              <w:t>1-2</w:t>
            </w:r>
          </w:p>
        </w:tc>
        <w:tc>
          <w:tcPr>
            <w:tcW w:w="735" w:type="dxa"/>
            <w:tcMar>
              <w:top w:w="20" w:type="dxa"/>
              <w:left w:w="40" w:type="dxa"/>
              <w:bottom w:w="20" w:type="dxa"/>
              <w:right w:w="40" w:type="dxa"/>
            </w:tcMar>
          </w:tcPr>
          <w:p w14:paraId="1BE5D22E" w14:textId="77777777" w:rsidR="007E5BB0" w:rsidRDefault="007E5BB0">
            <w:pPr>
              <w:pStyle w:val="RVtabelle75nz"/>
              <w:widowControl/>
            </w:pPr>
            <w:r>
              <w:rPr>
                <w:rFonts w:cs="Arial"/>
              </w:rPr>
              <w:t>5</w:t>
            </w:r>
          </w:p>
        </w:tc>
        <w:tc>
          <w:tcPr>
            <w:tcW w:w="735" w:type="dxa"/>
            <w:tcMar>
              <w:top w:w="20" w:type="dxa"/>
              <w:left w:w="40" w:type="dxa"/>
              <w:bottom w:w="20" w:type="dxa"/>
              <w:right w:w="40" w:type="dxa"/>
            </w:tcMar>
          </w:tcPr>
          <w:p w14:paraId="5ABCFF68" w14:textId="77777777" w:rsidR="007E5BB0" w:rsidRDefault="007E5BB0">
            <w:pPr>
              <w:pStyle w:val="RVtabelle75nz"/>
              <w:widowControl/>
            </w:pPr>
            <w:r>
              <w:rPr>
                <w:rFonts w:cs="Arial"/>
              </w:rPr>
              <w:t>1-2</w:t>
            </w:r>
          </w:p>
        </w:tc>
        <w:tc>
          <w:tcPr>
            <w:tcW w:w="735" w:type="dxa"/>
            <w:tcMar>
              <w:top w:w="20" w:type="dxa"/>
              <w:left w:w="40" w:type="dxa"/>
              <w:bottom w:w="20" w:type="dxa"/>
              <w:right w:w="40" w:type="dxa"/>
            </w:tcMar>
          </w:tcPr>
          <w:p w14:paraId="1F9F2AAD" w14:textId="77777777" w:rsidR="007E5BB0" w:rsidRDefault="007E5BB0">
            <w:pPr>
              <w:pStyle w:val="RVtabelle75nz"/>
              <w:widowControl/>
            </w:pPr>
            <w:r>
              <w:rPr>
                <w:rFonts w:cs="Arial"/>
              </w:rPr>
              <w:t>5</w:t>
            </w:r>
          </w:p>
        </w:tc>
        <w:tc>
          <w:tcPr>
            <w:tcW w:w="735" w:type="dxa"/>
            <w:tcMar>
              <w:top w:w="20" w:type="dxa"/>
              <w:left w:w="40" w:type="dxa"/>
              <w:bottom w:w="20" w:type="dxa"/>
              <w:right w:w="40" w:type="dxa"/>
            </w:tcMar>
          </w:tcPr>
          <w:p w14:paraId="3834E5EC" w14:textId="77777777" w:rsidR="007E5BB0" w:rsidRDefault="007E5BB0">
            <w:pPr>
              <w:pStyle w:val="RVtabelle75nz"/>
              <w:widowControl/>
            </w:pPr>
            <w:r>
              <w:rPr>
                <w:rFonts w:cs="Arial"/>
              </w:rPr>
              <w:t>1-2</w:t>
            </w:r>
          </w:p>
        </w:tc>
      </w:tr>
      <w:tr w:rsidR="00000000" w14:paraId="32597606" w14:textId="77777777">
        <w:tc>
          <w:tcPr>
            <w:tcW w:w="477" w:type="dxa"/>
            <w:tcMar>
              <w:top w:w="20" w:type="dxa"/>
              <w:left w:w="40" w:type="dxa"/>
              <w:bottom w:w="20" w:type="dxa"/>
              <w:right w:w="40" w:type="dxa"/>
            </w:tcMar>
          </w:tcPr>
          <w:p w14:paraId="2A9261CC" w14:textId="77777777" w:rsidR="007E5BB0" w:rsidRDefault="007E5BB0">
            <w:pPr>
              <w:pStyle w:val="RVtabelle75fz"/>
              <w:widowControl/>
              <w:rPr>
                <w:rFonts w:cs="Calibri"/>
              </w:rPr>
            </w:pPr>
            <w:r>
              <w:t>9</w:t>
            </w:r>
          </w:p>
        </w:tc>
        <w:tc>
          <w:tcPr>
            <w:tcW w:w="735" w:type="dxa"/>
            <w:tcMar>
              <w:top w:w="20" w:type="dxa"/>
              <w:left w:w="40" w:type="dxa"/>
              <w:bottom w:w="20" w:type="dxa"/>
              <w:right w:w="40" w:type="dxa"/>
            </w:tcMar>
          </w:tcPr>
          <w:p w14:paraId="4CBE88F4" w14:textId="77777777" w:rsidR="007E5BB0" w:rsidRDefault="007E5BB0">
            <w:pPr>
              <w:pStyle w:val="RVtabelle75nz"/>
              <w:widowControl/>
            </w:pPr>
            <w:r>
              <w:rPr>
                <w:rFonts w:cs="Arial"/>
              </w:rPr>
              <w:t>4-5</w:t>
            </w:r>
          </w:p>
        </w:tc>
        <w:tc>
          <w:tcPr>
            <w:tcW w:w="735" w:type="dxa"/>
            <w:tcMar>
              <w:top w:w="20" w:type="dxa"/>
              <w:left w:w="40" w:type="dxa"/>
              <w:bottom w:w="20" w:type="dxa"/>
              <w:right w:w="40" w:type="dxa"/>
            </w:tcMar>
          </w:tcPr>
          <w:p w14:paraId="4498DB2C" w14:textId="77777777" w:rsidR="007E5BB0" w:rsidRDefault="007E5BB0">
            <w:pPr>
              <w:pStyle w:val="RVtabelle75nz"/>
              <w:widowControl/>
            </w:pPr>
            <w:r>
              <w:rPr>
                <w:rFonts w:cs="Arial"/>
              </w:rPr>
              <w:t>2-3</w:t>
            </w:r>
          </w:p>
        </w:tc>
        <w:tc>
          <w:tcPr>
            <w:tcW w:w="735" w:type="dxa"/>
            <w:tcMar>
              <w:top w:w="20" w:type="dxa"/>
              <w:left w:w="40" w:type="dxa"/>
              <w:bottom w:w="20" w:type="dxa"/>
              <w:right w:w="40" w:type="dxa"/>
            </w:tcMar>
          </w:tcPr>
          <w:p w14:paraId="371CFB5B" w14:textId="77777777" w:rsidR="007E5BB0" w:rsidRDefault="007E5BB0">
            <w:pPr>
              <w:pStyle w:val="RVtabelle75nz"/>
              <w:widowControl/>
            </w:pPr>
            <w:r>
              <w:rPr>
                <w:rFonts w:cs="Arial"/>
              </w:rPr>
              <w:t>4-5</w:t>
            </w:r>
          </w:p>
        </w:tc>
        <w:tc>
          <w:tcPr>
            <w:tcW w:w="735" w:type="dxa"/>
            <w:tcMar>
              <w:top w:w="20" w:type="dxa"/>
              <w:left w:w="40" w:type="dxa"/>
              <w:bottom w:w="20" w:type="dxa"/>
              <w:right w:w="40" w:type="dxa"/>
            </w:tcMar>
          </w:tcPr>
          <w:p w14:paraId="6DE399C3" w14:textId="77777777" w:rsidR="007E5BB0" w:rsidRDefault="007E5BB0">
            <w:pPr>
              <w:pStyle w:val="RVtabelle75nz"/>
              <w:widowControl/>
            </w:pPr>
            <w:r>
              <w:rPr>
                <w:rFonts w:cs="Arial"/>
              </w:rPr>
              <w:t>1-2</w:t>
            </w:r>
          </w:p>
        </w:tc>
        <w:tc>
          <w:tcPr>
            <w:tcW w:w="735" w:type="dxa"/>
            <w:tcMar>
              <w:top w:w="20" w:type="dxa"/>
              <w:left w:w="40" w:type="dxa"/>
              <w:bottom w:w="20" w:type="dxa"/>
              <w:right w:w="40" w:type="dxa"/>
            </w:tcMar>
          </w:tcPr>
          <w:p w14:paraId="4F8EC786" w14:textId="77777777" w:rsidR="007E5BB0" w:rsidRDefault="007E5BB0">
            <w:pPr>
              <w:pStyle w:val="RVtabelle75nz"/>
              <w:widowControl/>
            </w:pPr>
            <w:r>
              <w:rPr>
                <w:rFonts w:cs="Arial"/>
              </w:rPr>
              <w:t>4-5</w:t>
            </w:r>
          </w:p>
        </w:tc>
        <w:tc>
          <w:tcPr>
            <w:tcW w:w="735" w:type="dxa"/>
            <w:tcMar>
              <w:top w:w="20" w:type="dxa"/>
              <w:left w:w="40" w:type="dxa"/>
              <w:bottom w:w="20" w:type="dxa"/>
              <w:right w:w="40" w:type="dxa"/>
            </w:tcMar>
          </w:tcPr>
          <w:p w14:paraId="338938EC" w14:textId="77777777" w:rsidR="007E5BB0" w:rsidRDefault="007E5BB0">
            <w:pPr>
              <w:pStyle w:val="RVtabelle75nz"/>
              <w:widowControl/>
            </w:pPr>
            <w:r>
              <w:rPr>
                <w:rFonts w:cs="Arial"/>
              </w:rPr>
              <w:t>1-2</w:t>
            </w:r>
          </w:p>
        </w:tc>
      </w:tr>
      <w:tr w:rsidR="00000000" w14:paraId="5B2568B4" w14:textId="77777777">
        <w:tc>
          <w:tcPr>
            <w:tcW w:w="477" w:type="dxa"/>
            <w:tcMar>
              <w:top w:w="20" w:type="dxa"/>
              <w:left w:w="40" w:type="dxa"/>
              <w:bottom w:w="20" w:type="dxa"/>
              <w:right w:w="40" w:type="dxa"/>
            </w:tcMar>
          </w:tcPr>
          <w:p w14:paraId="2D11982D" w14:textId="77777777" w:rsidR="007E5BB0" w:rsidRDefault="007E5BB0">
            <w:pPr>
              <w:pStyle w:val="RVtabelle75fz"/>
              <w:widowControl/>
              <w:rPr>
                <w:rFonts w:cs="Calibri"/>
              </w:rPr>
            </w:pPr>
            <w:r>
              <w:t>10</w:t>
            </w:r>
          </w:p>
        </w:tc>
        <w:tc>
          <w:tcPr>
            <w:tcW w:w="735" w:type="dxa"/>
            <w:tcMar>
              <w:top w:w="20" w:type="dxa"/>
              <w:left w:w="40" w:type="dxa"/>
              <w:bottom w:w="20" w:type="dxa"/>
              <w:right w:w="40" w:type="dxa"/>
            </w:tcMar>
          </w:tcPr>
          <w:p w14:paraId="1707C194" w14:textId="77777777" w:rsidR="007E5BB0" w:rsidRDefault="007E5BB0">
            <w:pPr>
              <w:pStyle w:val="RVtabelle75nz"/>
              <w:widowControl/>
            </w:pPr>
            <w:r>
              <w:rPr>
                <w:rFonts w:cs="Arial"/>
              </w:rPr>
              <w:t>4-5</w:t>
            </w:r>
          </w:p>
        </w:tc>
        <w:tc>
          <w:tcPr>
            <w:tcW w:w="735" w:type="dxa"/>
            <w:tcMar>
              <w:top w:w="20" w:type="dxa"/>
              <w:left w:w="40" w:type="dxa"/>
              <w:bottom w:w="20" w:type="dxa"/>
              <w:right w:w="40" w:type="dxa"/>
            </w:tcMar>
          </w:tcPr>
          <w:p w14:paraId="1F9A0C55" w14:textId="77777777" w:rsidR="007E5BB0" w:rsidRDefault="007E5BB0">
            <w:pPr>
              <w:pStyle w:val="RVtabelle75nz"/>
              <w:widowControl/>
            </w:pPr>
            <w:r>
              <w:rPr>
                <w:rFonts w:cs="Arial"/>
              </w:rPr>
              <w:t>2-3</w:t>
            </w:r>
          </w:p>
        </w:tc>
        <w:tc>
          <w:tcPr>
            <w:tcW w:w="735" w:type="dxa"/>
            <w:tcMar>
              <w:top w:w="20" w:type="dxa"/>
              <w:left w:w="40" w:type="dxa"/>
              <w:bottom w:w="20" w:type="dxa"/>
              <w:right w:w="40" w:type="dxa"/>
            </w:tcMar>
          </w:tcPr>
          <w:p w14:paraId="73D7C9E1" w14:textId="77777777" w:rsidR="007E5BB0" w:rsidRDefault="007E5BB0">
            <w:pPr>
              <w:pStyle w:val="RVtabelle75nz"/>
              <w:widowControl/>
            </w:pPr>
            <w:r>
              <w:rPr>
                <w:rFonts w:cs="Arial"/>
              </w:rPr>
              <w:t>4-5</w:t>
            </w:r>
          </w:p>
        </w:tc>
        <w:tc>
          <w:tcPr>
            <w:tcW w:w="735" w:type="dxa"/>
            <w:tcMar>
              <w:top w:w="20" w:type="dxa"/>
              <w:left w:w="40" w:type="dxa"/>
              <w:bottom w:w="20" w:type="dxa"/>
              <w:right w:w="40" w:type="dxa"/>
            </w:tcMar>
          </w:tcPr>
          <w:p w14:paraId="3868B500" w14:textId="77777777" w:rsidR="007E5BB0" w:rsidRDefault="007E5BB0">
            <w:pPr>
              <w:pStyle w:val="RVtabelle75nz"/>
              <w:widowControl/>
            </w:pPr>
            <w:r>
              <w:rPr>
                <w:rFonts w:cs="Arial"/>
              </w:rPr>
              <w:t>1-2</w:t>
            </w:r>
          </w:p>
        </w:tc>
        <w:tc>
          <w:tcPr>
            <w:tcW w:w="735" w:type="dxa"/>
            <w:tcMar>
              <w:top w:w="20" w:type="dxa"/>
              <w:left w:w="40" w:type="dxa"/>
              <w:bottom w:w="20" w:type="dxa"/>
              <w:right w:w="40" w:type="dxa"/>
            </w:tcMar>
          </w:tcPr>
          <w:p w14:paraId="23F48902" w14:textId="77777777" w:rsidR="007E5BB0" w:rsidRDefault="007E5BB0">
            <w:pPr>
              <w:pStyle w:val="RVtabelle75nz"/>
              <w:widowControl/>
            </w:pPr>
            <w:r>
              <w:rPr>
                <w:rFonts w:cs="Arial"/>
              </w:rPr>
              <w:t>4-5</w:t>
            </w:r>
          </w:p>
        </w:tc>
        <w:tc>
          <w:tcPr>
            <w:tcW w:w="735" w:type="dxa"/>
            <w:tcMar>
              <w:top w:w="20" w:type="dxa"/>
              <w:left w:w="40" w:type="dxa"/>
              <w:bottom w:w="20" w:type="dxa"/>
              <w:right w:w="40" w:type="dxa"/>
            </w:tcMar>
          </w:tcPr>
          <w:p w14:paraId="7738DA8E" w14:textId="77777777" w:rsidR="007E5BB0" w:rsidRDefault="007E5BB0">
            <w:pPr>
              <w:pStyle w:val="RVtabelle75nz"/>
              <w:widowControl/>
            </w:pPr>
            <w:r>
              <w:rPr>
                <w:rFonts w:cs="Arial"/>
              </w:rPr>
              <w:t>1-2</w:t>
            </w:r>
          </w:p>
        </w:tc>
      </w:tr>
      <w:tr w:rsidR="00000000" w14:paraId="2A2DDF47" w14:textId="77777777">
        <w:trPr>
          <w:cantSplit/>
        </w:trPr>
        <w:tc>
          <w:tcPr>
            <w:tcW w:w="4887" w:type="dxa"/>
            <w:gridSpan w:val="7"/>
            <w:tcBorders>
              <w:left w:val="nil"/>
              <w:bottom w:val="nil"/>
              <w:right w:val="nil"/>
            </w:tcBorders>
            <w:tcMar>
              <w:top w:w="-90" w:type="dxa"/>
              <w:left w:w="20" w:type="dxa"/>
              <w:bottom w:w="20" w:type="dxa"/>
              <w:right w:w="20" w:type="dxa"/>
            </w:tcMar>
          </w:tcPr>
          <w:p w14:paraId="452EA99E" w14:textId="77777777" w:rsidR="007E5BB0" w:rsidRDefault="007E5BB0">
            <w:pPr>
              <w:pStyle w:val="RVtabellenunterschriftanfang"/>
            </w:pPr>
            <w:r>
              <w:t xml:space="preserve">Tabelle </w:t>
            </w:r>
            <w:r>
              <w:rPr>
                <w:rFonts w:cs="Calibri"/>
              </w:rPr>
              <w:fldChar w:fldCharType="begin"/>
            </w:r>
            <w:r>
              <w:rPr>
                <w:rFonts w:cs="Calibri"/>
              </w:rPr>
              <w:instrText>SEQ Tabelle \* ARABIC</w:instrText>
            </w:r>
            <w:r>
              <w:rPr>
                <w:rFonts w:cs="Calibri"/>
              </w:rPr>
              <w:fldChar w:fldCharType="separate"/>
            </w:r>
            <w:r>
              <w:t>1</w:t>
            </w:r>
            <w:r>
              <w:rPr>
                <w:rFonts w:cs="Calibri"/>
              </w:rPr>
              <w:fldChar w:fldCharType="end"/>
            </w:r>
            <w:r>
              <w:rPr>
                <w:rFonts w:cs="Calibri"/>
              </w:rPr>
              <w:t>: Anzahl der Klassenarbeiten an der Hauptschule</w:t>
            </w:r>
          </w:p>
        </w:tc>
      </w:tr>
    </w:tbl>
    <w:p w14:paraId="3CDB6835"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347"/>
        <w:gridCol w:w="557"/>
        <w:gridCol w:w="526"/>
        <w:gridCol w:w="557"/>
        <w:gridCol w:w="628"/>
        <w:gridCol w:w="577"/>
        <w:gridCol w:w="608"/>
        <w:gridCol w:w="557"/>
        <w:gridCol w:w="608"/>
      </w:tblGrid>
      <w:tr w:rsidR="00000000" w14:paraId="61574DB6" w14:textId="77777777">
        <w:trPr>
          <w:tblHeader/>
        </w:trPr>
        <w:tc>
          <w:tcPr>
            <w:tcW w:w="4895" w:type="dxa"/>
            <w:gridSpan w:val="9"/>
            <w:tcMar>
              <w:top w:w="20" w:type="dxa"/>
              <w:left w:w="40" w:type="dxa"/>
              <w:bottom w:w="60" w:type="dxa"/>
              <w:right w:w="40" w:type="dxa"/>
            </w:tcMar>
            <w:vAlign w:val="center"/>
          </w:tcPr>
          <w:p w14:paraId="483982AF" w14:textId="77777777" w:rsidR="007E5BB0" w:rsidRDefault="007E5BB0">
            <w:pPr>
              <w:pStyle w:val="RVtabellenfcberschrift"/>
              <w:keepLines/>
            </w:pPr>
            <w:r>
              <w:rPr>
                <w:rFonts w:cs="Arial"/>
              </w:rPr>
              <w:t xml:space="preserve">Klassenarbeiten an der Realschule, </w:t>
            </w:r>
            <w:r>
              <w:rPr>
                <w:rFonts w:cs="Arial"/>
              </w:rPr>
              <w:br/>
            </w:r>
            <w:r>
              <w:rPr>
                <w:rFonts w:cs="Arial"/>
              </w:rPr>
              <w:t xml:space="preserve">ab der Klasse 7 Realschulbildungsgang der Sekundarschule nach </w:t>
            </w:r>
            <w:hyperlink w:anchor="13-21nr1.1p20" w:history="1">
              <w:r>
                <w:rPr>
                  <w:rStyle w:val="blau"/>
                  <w:sz w:val="15"/>
                </w:rPr>
                <w:t>§ 20</w:t>
              </w:r>
            </w:hyperlink>
            <w:r>
              <w:t xml:space="preserve"> Absatz 8 Nummer 1 und Bildungsgang der Erweiterungsebene der Sekundarschule nach </w:t>
            </w:r>
            <w:hyperlink w:anchor="13-21nr1.1p20" w:history="1">
              <w:r>
                <w:rPr>
                  <w:rStyle w:val="blau"/>
                  <w:rFonts w:cs="Calibri"/>
                  <w:sz w:val="15"/>
                </w:rPr>
                <w:t>§ 20</w:t>
              </w:r>
            </w:hyperlink>
            <w:r>
              <w:rPr>
                <w:rFonts w:cs="Arial"/>
              </w:rPr>
              <w:t xml:space="preserve"> Absatz 8 Nummer 2</w:t>
            </w:r>
          </w:p>
        </w:tc>
      </w:tr>
      <w:tr w:rsidR="00000000" w14:paraId="3BF1086B" w14:textId="77777777">
        <w:trPr>
          <w:tblHeader/>
        </w:trPr>
        <w:tc>
          <w:tcPr>
            <w:tcW w:w="343" w:type="dxa"/>
            <w:vMerge w:val="restart"/>
            <w:tcMar>
              <w:top w:w="20" w:type="dxa"/>
              <w:left w:w="40" w:type="dxa"/>
              <w:bottom w:w="20" w:type="dxa"/>
              <w:right w:w="40" w:type="dxa"/>
            </w:tcMar>
            <w:vAlign w:val="center"/>
          </w:tcPr>
          <w:p w14:paraId="6D4D2CA9" w14:textId="77777777" w:rsidR="007E5BB0" w:rsidRDefault="007E5BB0">
            <w:pPr>
              <w:pStyle w:val="RVtabelle75fzm"/>
              <w:widowControl/>
            </w:pPr>
            <w:r>
              <w:rPr>
                <w:rFonts w:cs="Arial"/>
              </w:rPr>
              <w:t>Klasse</w:t>
            </w:r>
          </w:p>
        </w:tc>
        <w:tc>
          <w:tcPr>
            <w:tcW w:w="1068" w:type="dxa"/>
            <w:gridSpan w:val="2"/>
            <w:tcMar>
              <w:top w:w="20" w:type="dxa"/>
              <w:left w:w="40" w:type="dxa"/>
              <w:bottom w:w="20" w:type="dxa"/>
              <w:right w:w="40" w:type="dxa"/>
            </w:tcMar>
          </w:tcPr>
          <w:p w14:paraId="44B73EAA" w14:textId="77777777" w:rsidR="007E5BB0" w:rsidRDefault="007E5BB0">
            <w:pPr>
              <w:pStyle w:val="RVtabelle75fz"/>
              <w:widowControl/>
              <w:rPr>
                <w:rFonts w:cs="Calibri"/>
              </w:rPr>
            </w:pPr>
            <w:r>
              <w:t>Deutsch</w:t>
            </w:r>
          </w:p>
        </w:tc>
        <w:tc>
          <w:tcPr>
            <w:tcW w:w="1168" w:type="dxa"/>
            <w:gridSpan w:val="2"/>
            <w:tcMar>
              <w:top w:w="20" w:type="dxa"/>
              <w:left w:w="40" w:type="dxa"/>
              <w:bottom w:w="20" w:type="dxa"/>
              <w:right w:w="40" w:type="dxa"/>
            </w:tcMar>
          </w:tcPr>
          <w:p w14:paraId="44EBCF8E" w14:textId="77777777" w:rsidR="007E5BB0" w:rsidRDefault="007E5BB0">
            <w:pPr>
              <w:pStyle w:val="RVtabelle75fz"/>
              <w:widowControl/>
              <w:rPr>
                <w:rFonts w:cs="Calibri"/>
              </w:rPr>
            </w:pPr>
            <w:r>
              <w:t>Englisch</w:t>
            </w:r>
          </w:p>
        </w:tc>
        <w:tc>
          <w:tcPr>
            <w:tcW w:w="1168" w:type="dxa"/>
            <w:gridSpan w:val="2"/>
            <w:tcMar>
              <w:top w:w="20" w:type="dxa"/>
              <w:left w:w="40" w:type="dxa"/>
              <w:bottom w:w="20" w:type="dxa"/>
              <w:right w:w="40" w:type="dxa"/>
            </w:tcMar>
          </w:tcPr>
          <w:p w14:paraId="25866596" w14:textId="77777777" w:rsidR="007E5BB0" w:rsidRDefault="007E5BB0">
            <w:pPr>
              <w:pStyle w:val="RVtabelle75fz"/>
              <w:widowControl/>
              <w:rPr>
                <w:rFonts w:cs="Calibri"/>
              </w:rPr>
            </w:pPr>
            <w:r>
              <w:t>Mathematik</w:t>
            </w:r>
          </w:p>
        </w:tc>
        <w:tc>
          <w:tcPr>
            <w:tcW w:w="1148" w:type="dxa"/>
            <w:gridSpan w:val="2"/>
            <w:tcMar>
              <w:top w:w="20" w:type="dxa"/>
              <w:left w:w="40" w:type="dxa"/>
              <w:bottom w:w="20" w:type="dxa"/>
              <w:right w:w="40" w:type="dxa"/>
            </w:tcMar>
          </w:tcPr>
          <w:p w14:paraId="2FF3EDA8" w14:textId="77777777" w:rsidR="007E5BB0" w:rsidRDefault="007E5BB0">
            <w:pPr>
              <w:pStyle w:val="RVtabelle75fz"/>
              <w:widowControl/>
              <w:rPr>
                <w:rFonts w:cs="Calibri"/>
              </w:rPr>
            </w:pPr>
            <w:r>
              <w:t>Wahlpflicht-</w:t>
            </w:r>
            <w:r>
              <w:br/>
              <w:t>unterricht</w:t>
            </w:r>
          </w:p>
        </w:tc>
      </w:tr>
      <w:tr w:rsidR="00000000" w14:paraId="3B6A3761" w14:textId="77777777">
        <w:trPr>
          <w:tblHeader/>
        </w:trPr>
        <w:tc>
          <w:tcPr>
            <w:tcW w:w="343" w:type="dxa"/>
            <w:vMerge/>
            <w:tcMar>
              <w:top w:w="20" w:type="dxa"/>
              <w:left w:w="40" w:type="dxa"/>
              <w:bottom w:w="20" w:type="dxa"/>
              <w:right w:w="40" w:type="dxa"/>
            </w:tcMar>
          </w:tcPr>
          <w:p w14:paraId="28DCC82A" w14:textId="77777777" w:rsidR="007E5BB0" w:rsidRDefault="007E5BB0">
            <w:pPr>
              <w:pStyle w:val="RVtabelle75fz"/>
              <w:widowControl/>
              <w:spacing w:before="10" w:after="10"/>
              <w:jc w:val="left"/>
            </w:pPr>
          </w:p>
        </w:tc>
        <w:tc>
          <w:tcPr>
            <w:tcW w:w="549" w:type="dxa"/>
            <w:tcMar>
              <w:top w:w="20" w:type="dxa"/>
              <w:left w:w="40" w:type="dxa"/>
              <w:bottom w:w="20" w:type="dxa"/>
              <w:right w:w="40" w:type="dxa"/>
            </w:tcMar>
          </w:tcPr>
          <w:p w14:paraId="38F7BE30" w14:textId="77777777" w:rsidR="007E5BB0" w:rsidRDefault="007E5BB0">
            <w:pPr>
              <w:pStyle w:val="RVtabelle75nz"/>
              <w:widowControl/>
              <w:rPr>
                <w:rFonts w:cs="Arial"/>
              </w:rPr>
            </w:pPr>
            <w:r>
              <w:t>Anzahl</w:t>
            </w:r>
          </w:p>
        </w:tc>
        <w:tc>
          <w:tcPr>
            <w:tcW w:w="519" w:type="dxa"/>
            <w:tcMar>
              <w:top w:w="20" w:type="dxa"/>
              <w:left w:w="40" w:type="dxa"/>
              <w:bottom w:w="20" w:type="dxa"/>
              <w:right w:w="40" w:type="dxa"/>
            </w:tcMar>
          </w:tcPr>
          <w:p w14:paraId="1348037E" w14:textId="77777777" w:rsidR="007E5BB0" w:rsidRDefault="007E5BB0">
            <w:pPr>
              <w:pStyle w:val="RVtabelle75nz"/>
              <w:widowControl/>
              <w:rPr>
                <w:rFonts w:cs="Arial"/>
              </w:rPr>
            </w:pPr>
            <w:r>
              <w:t xml:space="preserve">Dauer </w:t>
            </w:r>
            <w:r>
              <w:br/>
            </w:r>
            <w:r>
              <w:t>(nach Unterrichtsstun-den)</w:t>
            </w:r>
          </w:p>
        </w:tc>
        <w:tc>
          <w:tcPr>
            <w:tcW w:w="549" w:type="dxa"/>
            <w:tcMar>
              <w:top w:w="20" w:type="dxa"/>
              <w:left w:w="40" w:type="dxa"/>
              <w:bottom w:w="20" w:type="dxa"/>
              <w:right w:w="40" w:type="dxa"/>
            </w:tcMar>
          </w:tcPr>
          <w:p w14:paraId="4CBABA43" w14:textId="77777777" w:rsidR="007E5BB0" w:rsidRDefault="007E5BB0">
            <w:pPr>
              <w:pStyle w:val="RVtabelle75nz"/>
              <w:widowControl/>
              <w:rPr>
                <w:rFonts w:cs="Arial"/>
              </w:rPr>
            </w:pPr>
            <w:r>
              <w:t>Anzahl</w:t>
            </w:r>
          </w:p>
        </w:tc>
        <w:tc>
          <w:tcPr>
            <w:tcW w:w="619" w:type="dxa"/>
            <w:tcMar>
              <w:top w:w="20" w:type="dxa"/>
              <w:left w:w="40" w:type="dxa"/>
              <w:bottom w:w="20" w:type="dxa"/>
              <w:right w:w="40" w:type="dxa"/>
            </w:tcMar>
          </w:tcPr>
          <w:p w14:paraId="32886CBD" w14:textId="77777777" w:rsidR="007E5BB0" w:rsidRDefault="007E5BB0">
            <w:pPr>
              <w:pStyle w:val="RVtabelle75nz"/>
              <w:widowControl/>
              <w:rPr>
                <w:rFonts w:cs="Arial"/>
              </w:rPr>
            </w:pPr>
            <w:r>
              <w:t xml:space="preserve">Dauer </w:t>
            </w:r>
            <w:r>
              <w:br/>
              <w:t>(nach Unterrichts-stunden)</w:t>
            </w:r>
          </w:p>
        </w:tc>
        <w:tc>
          <w:tcPr>
            <w:tcW w:w="569" w:type="dxa"/>
            <w:tcMar>
              <w:top w:w="20" w:type="dxa"/>
              <w:left w:w="40" w:type="dxa"/>
              <w:bottom w:w="20" w:type="dxa"/>
              <w:right w:w="40" w:type="dxa"/>
            </w:tcMar>
          </w:tcPr>
          <w:p w14:paraId="36C064AE" w14:textId="77777777" w:rsidR="007E5BB0" w:rsidRDefault="007E5BB0">
            <w:pPr>
              <w:pStyle w:val="RVtabelle75nz"/>
              <w:widowControl/>
              <w:rPr>
                <w:rFonts w:cs="Arial"/>
              </w:rPr>
            </w:pPr>
            <w:r>
              <w:t>Anzahl</w:t>
            </w:r>
          </w:p>
        </w:tc>
        <w:tc>
          <w:tcPr>
            <w:tcW w:w="599" w:type="dxa"/>
            <w:tcMar>
              <w:top w:w="20" w:type="dxa"/>
              <w:left w:w="40" w:type="dxa"/>
              <w:bottom w:w="20" w:type="dxa"/>
              <w:right w:w="40" w:type="dxa"/>
            </w:tcMar>
          </w:tcPr>
          <w:p w14:paraId="0DE32EC5" w14:textId="77777777" w:rsidR="007E5BB0" w:rsidRDefault="007E5BB0">
            <w:pPr>
              <w:pStyle w:val="RVtabelle75nz"/>
              <w:widowControl/>
              <w:rPr>
                <w:rFonts w:cs="Arial"/>
              </w:rPr>
            </w:pPr>
            <w:r>
              <w:t xml:space="preserve">Dauer </w:t>
            </w:r>
            <w:r>
              <w:br/>
              <w:t>(nach Unterrichts-stunden)</w:t>
            </w:r>
          </w:p>
        </w:tc>
        <w:tc>
          <w:tcPr>
            <w:tcW w:w="549" w:type="dxa"/>
            <w:tcMar>
              <w:top w:w="20" w:type="dxa"/>
              <w:left w:w="40" w:type="dxa"/>
              <w:bottom w:w="20" w:type="dxa"/>
              <w:right w:w="40" w:type="dxa"/>
            </w:tcMar>
          </w:tcPr>
          <w:p w14:paraId="5F8600F3" w14:textId="77777777" w:rsidR="007E5BB0" w:rsidRDefault="007E5BB0">
            <w:pPr>
              <w:pStyle w:val="RVtabelle75nz"/>
              <w:widowControl/>
              <w:rPr>
                <w:rFonts w:cs="Arial"/>
              </w:rPr>
            </w:pPr>
            <w:r>
              <w:t>Anzahl</w:t>
            </w:r>
          </w:p>
        </w:tc>
        <w:tc>
          <w:tcPr>
            <w:tcW w:w="599" w:type="dxa"/>
            <w:tcMar>
              <w:top w:w="20" w:type="dxa"/>
              <w:left w:w="40" w:type="dxa"/>
              <w:bottom w:w="20" w:type="dxa"/>
              <w:right w:w="40" w:type="dxa"/>
            </w:tcMar>
          </w:tcPr>
          <w:p w14:paraId="32DF4BC3" w14:textId="77777777" w:rsidR="007E5BB0" w:rsidRDefault="007E5BB0">
            <w:pPr>
              <w:pStyle w:val="RVtabelle75nz"/>
              <w:widowControl/>
              <w:rPr>
                <w:rFonts w:cs="Arial"/>
              </w:rPr>
            </w:pPr>
            <w:r>
              <w:t xml:space="preserve">Dauer </w:t>
            </w:r>
            <w:r>
              <w:br/>
              <w:t>(nach Unterrichts-stunden)</w:t>
            </w:r>
          </w:p>
        </w:tc>
      </w:tr>
      <w:tr w:rsidR="00000000" w14:paraId="5ECF45E5" w14:textId="77777777">
        <w:tc>
          <w:tcPr>
            <w:tcW w:w="343" w:type="dxa"/>
            <w:tcMar>
              <w:top w:w="20" w:type="dxa"/>
              <w:left w:w="40" w:type="dxa"/>
              <w:bottom w:w="20" w:type="dxa"/>
              <w:right w:w="40" w:type="dxa"/>
            </w:tcMar>
          </w:tcPr>
          <w:p w14:paraId="74DB5F46" w14:textId="77777777" w:rsidR="007E5BB0" w:rsidRDefault="007E5BB0">
            <w:pPr>
              <w:pStyle w:val="RVtabelle75fz"/>
              <w:widowControl/>
            </w:pPr>
            <w:r>
              <w:rPr>
                <w:rFonts w:cs="Calibri"/>
              </w:rPr>
              <w:t>5</w:t>
            </w:r>
          </w:p>
        </w:tc>
        <w:tc>
          <w:tcPr>
            <w:tcW w:w="549" w:type="dxa"/>
            <w:tcMar>
              <w:top w:w="20" w:type="dxa"/>
              <w:left w:w="40" w:type="dxa"/>
              <w:bottom w:w="20" w:type="dxa"/>
              <w:right w:w="40" w:type="dxa"/>
            </w:tcMar>
          </w:tcPr>
          <w:p w14:paraId="1EE2F4DF" w14:textId="77777777" w:rsidR="007E5BB0" w:rsidRDefault="007E5BB0">
            <w:pPr>
              <w:pStyle w:val="RVtabelle75nz"/>
              <w:widowControl/>
              <w:rPr>
                <w:rFonts w:cs="Arial"/>
              </w:rPr>
            </w:pPr>
            <w:r>
              <w:t>6</w:t>
            </w:r>
          </w:p>
        </w:tc>
        <w:tc>
          <w:tcPr>
            <w:tcW w:w="519" w:type="dxa"/>
            <w:tcMar>
              <w:top w:w="20" w:type="dxa"/>
              <w:left w:w="40" w:type="dxa"/>
              <w:bottom w:w="20" w:type="dxa"/>
              <w:right w:w="40" w:type="dxa"/>
            </w:tcMar>
          </w:tcPr>
          <w:p w14:paraId="03D8CCFB" w14:textId="77777777" w:rsidR="007E5BB0" w:rsidRDefault="007E5BB0">
            <w:pPr>
              <w:pStyle w:val="RVtabelle75nz"/>
              <w:widowControl/>
              <w:rPr>
                <w:rFonts w:cs="Arial"/>
              </w:rPr>
            </w:pPr>
            <w:r>
              <w:t>1</w:t>
            </w:r>
          </w:p>
        </w:tc>
        <w:tc>
          <w:tcPr>
            <w:tcW w:w="549" w:type="dxa"/>
            <w:tcMar>
              <w:top w:w="20" w:type="dxa"/>
              <w:left w:w="40" w:type="dxa"/>
              <w:bottom w:w="20" w:type="dxa"/>
              <w:right w:w="40" w:type="dxa"/>
            </w:tcMar>
          </w:tcPr>
          <w:p w14:paraId="2F3C74FA" w14:textId="77777777" w:rsidR="007E5BB0" w:rsidRDefault="007E5BB0">
            <w:pPr>
              <w:pStyle w:val="RVtabelle75nz"/>
              <w:widowControl/>
              <w:rPr>
                <w:rFonts w:cs="Arial"/>
              </w:rPr>
            </w:pPr>
            <w:r>
              <w:t>6</w:t>
            </w:r>
          </w:p>
        </w:tc>
        <w:tc>
          <w:tcPr>
            <w:tcW w:w="619" w:type="dxa"/>
            <w:tcMar>
              <w:top w:w="20" w:type="dxa"/>
              <w:left w:w="40" w:type="dxa"/>
              <w:bottom w:w="20" w:type="dxa"/>
              <w:right w:w="40" w:type="dxa"/>
            </w:tcMar>
          </w:tcPr>
          <w:p w14:paraId="3D6072B6" w14:textId="77777777" w:rsidR="007E5BB0" w:rsidRDefault="007E5BB0">
            <w:pPr>
              <w:pStyle w:val="RVtabelle75nz"/>
              <w:widowControl/>
              <w:rPr>
                <w:rFonts w:cs="Arial"/>
              </w:rPr>
            </w:pPr>
            <w:r>
              <w:t>bis zu 1</w:t>
            </w:r>
          </w:p>
        </w:tc>
        <w:tc>
          <w:tcPr>
            <w:tcW w:w="569" w:type="dxa"/>
            <w:tcMar>
              <w:top w:w="20" w:type="dxa"/>
              <w:left w:w="40" w:type="dxa"/>
              <w:bottom w:w="20" w:type="dxa"/>
              <w:right w:w="40" w:type="dxa"/>
            </w:tcMar>
          </w:tcPr>
          <w:p w14:paraId="381D8C6E" w14:textId="77777777" w:rsidR="007E5BB0" w:rsidRDefault="007E5BB0">
            <w:pPr>
              <w:pStyle w:val="RVtabelle75nz"/>
              <w:widowControl/>
              <w:rPr>
                <w:rFonts w:cs="Arial"/>
              </w:rPr>
            </w:pPr>
            <w:r>
              <w:t>6</w:t>
            </w:r>
          </w:p>
        </w:tc>
        <w:tc>
          <w:tcPr>
            <w:tcW w:w="599" w:type="dxa"/>
            <w:tcMar>
              <w:top w:w="20" w:type="dxa"/>
              <w:left w:w="40" w:type="dxa"/>
              <w:bottom w:w="20" w:type="dxa"/>
              <w:right w:w="40" w:type="dxa"/>
            </w:tcMar>
          </w:tcPr>
          <w:p w14:paraId="60A12968" w14:textId="77777777" w:rsidR="007E5BB0" w:rsidRDefault="007E5BB0">
            <w:pPr>
              <w:pStyle w:val="RVtabelle75nz"/>
              <w:widowControl/>
              <w:rPr>
                <w:rFonts w:cs="Arial"/>
              </w:rPr>
            </w:pPr>
            <w:r>
              <w:t>bis zu 1</w:t>
            </w:r>
          </w:p>
        </w:tc>
        <w:tc>
          <w:tcPr>
            <w:tcW w:w="549" w:type="dxa"/>
            <w:tcMar>
              <w:top w:w="20" w:type="dxa"/>
              <w:left w:w="40" w:type="dxa"/>
              <w:bottom w:w="20" w:type="dxa"/>
              <w:right w:w="40" w:type="dxa"/>
            </w:tcMar>
          </w:tcPr>
          <w:p w14:paraId="21BE65A2" w14:textId="77777777" w:rsidR="007E5BB0" w:rsidRDefault="007E5BB0">
            <w:pPr>
              <w:pStyle w:val="RVtabelle75nz"/>
              <w:widowControl/>
              <w:rPr>
                <w:rFonts w:cs="Arial"/>
              </w:rPr>
            </w:pPr>
            <w:r>
              <w:t>-</w:t>
            </w:r>
          </w:p>
        </w:tc>
        <w:tc>
          <w:tcPr>
            <w:tcW w:w="599" w:type="dxa"/>
            <w:tcMar>
              <w:top w:w="20" w:type="dxa"/>
              <w:left w:w="40" w:type="dxa"/>
              <w:bottom w:w="20" w:type="dxa"/>
              <w:right w:w="40" w:type="dxa"/>
            </w:tcMar>
          </w:tcPr>
          <w:p w14:paraId="204DAC14" w14:textId="77777777" w:rsidR="007E5BB0" w:rsidRDefault="007E5BB0">
            <w:pPr>
              <w:pStyle w:val="RVtabelle75nz"/>
              <w:widowControl/>
              <w:rPr>
                <w:rFonts w:cs="Arial"/>
              </w:rPr>
            </w:pPr>
            <w:r>
              <w:t>-</w:t>
            </w:r>
          </w:p>
        </w:tc>
      </w:tr>
      <w:tr w:rsidR="00000000" w14:paraId="7E87AC9D" w14:textId="77777777">
        <w:tc>
          <w:tcPr>
            <w:tcW w:w="343" w:type="dxa"/>
            <w:tcMar>
              <w:top w:w="20" w:type="dxa"/>
              <w:left w:w="40" w:type="dxa"/>
              <w:bottom w:w="20" w:type="dxa"/>
              <w:right w:w="40" w:type="dxa"/>
            </w:tcMar>
          </w:tcPr>
          <w:p w14:paraId="50B938BC" w14:textId="77777777" w:rsidR="007E5BB0" w:rsidRDefault="007E5BB0">
            <w:pPr>
              <w:pStyle w:val="RVtabelle75fz"/>
              <w:widowControl/>
            </w:pPr>
            <w:r>
              <w:rPr>
                <w:rFonts w:cs="Calibri"/>
              </w:rPr>
              <w:t>6</w:t>
            </w:r>
          </w:p>
        </w:tc>
        <w:tc>
          <w:tcPr>
            <w:tcW w:w="549" w:type="dxa"/>
            <w:tcMar>
              <w:top w:w="20" w:type="dxa"/>
              <w:left w:w="40" w:type="dxa"/>
              <w:bottom w:w="20" w:type="dxa"/>
              <w:right w:w="40" w:type="dxa"/>
            </w:tcMar>
          </w:tcPr>
          <w:p w14:paraId="6CC25644" w14:textId="77777777" w:rsidR="007E5BB0" w:rsidRDefault="007E5BB0">
            <w:pPr>
              <w:pStyle w:val="RVtabelle75nz"/>
              <w:widowControl/>
              <w:rPr>
                <w:rFonts w:cs="Arial"/>
              </w:rPr>
            </w:pPr>
            <w:r>
              <w:t>6</w:t>
            </w:r>
          </w:p>
        </w:tc>
        <w:tc>
          <w:tcPr>
            <w:tcW w:w="519" w:type="dxa"/>
            <w:tcMar>
              <w:top w:w="20" w:type="dxa"/>
              <w:left w:w="40" w:type="dxa"/>
              <w:bottom w:w="20" w:type="dxa"/>
              <w:right w:w="40" w:type="dxa"/>
            </w:tcMar>
          </w:tcPr>
          <w:p w14:paraId="767463F7" w14:textId="77777777" w:rsidR="007E5BB0" w:rsidRDefault="007E5BB0">
            <w:pPr>
              <w:pStyle w:val="RVtabelle75nz"/>
              <w:widowControl/>
              <w:rPr>
                <w:rFonts w:cs="Arial"/>
              </w:rPr>
            </w:pPr>
            <w:r>
              <w:t>1</w:t>
            </w:r>
          </w:p>
        </w:tc>
        <w:tc>
          <w:tcPr>
            <w:tcW w:w="549" w:type="dxa"/>
            <w:tcMar>
              <w:top w:w="20" w:type="dxa"/>
              <w:left w:w="40" w:type="dxa"/>
              <w:bottom w:w="20" w:type="dxa"/>
              <w:right w:w="40" w:type="dxa"/>
            </w:tcMar>
          </w:tcPr>
          <w:p w14:paraId="6A2BDEE8" w14:textId="77777777" w:rsidR="007E5BB0" w:rsidRDefault="007E5BB0">
            <w:pPr>
              <w:pStyle w:val="RVtabelle75nz"/>
              <w:widowControl/>
              <w:rPr>
                <w:rFonts w:cs="Arial"/>
              </w:rPr>
            </w:pPr>
            <w:r>
              <w:t>6</w:t>
            </w:r>
          </w:p>
        </w:tc>
        <w:tc>
          <w:tcPr>
            <w:tcW w:w="619" w:type="dxa"/>
            <w:tcMar>
              <w:top w:w="20" w:type="dxa"/>
              <w:left w:w="40" w:type="dxa"/>
              <w:bottom w:w="20" w:type="dxa"/>
              <w:right w:w="40" w:type="dxa"/>
            </w:tcMar>
          </w:tcPr>
          <w:p w14:paraId="301364F1" w14:textId="77777777" w:rsidR="007E5BB0" w:rsidRDefault="007E5BB0">
            <w:pPr>
              <w:pStyle w:val="RVtabelle75nz"/>
              <w:widowControl/>
              <w:rPr>
                <w:rFonts w:cs="Arial"/>
              </w:rPr>
            </w:pPr>
            <w:r>
              <w:t>bis zu 1</w:t>
            </w:r>
          </w:p>
        </w:tc>
        <w:tc>
          <w:tcPr>
            <w:tcW w:w="569" w:type="dxa"/>
            <w:tcMar>
              <w:top w:w="20" w:type="dxa"/>
              <w:left w:w="40" w:type="dxa"/>
              <w:bottom w:w="20" w:type="dxa"/>
              <w:right w:w="40" w:type="dxa"/>
            </w:tcMar>
          </w:tcPr>
          <w:p w14:paraId="73143249" w14:textId="77777777" w:rsidR="007E5BB0" w:rsidRDefault="007E5BB0">
            <w:pPr>
              <w:pStyle w:val="RVtabelle75nz"/>
              <w:widowControl/>
              <w:rPr>
                <w:rFonts w:cs="Arial"/>
              </w:rPr>
            </w:pPr>
            <w:r>
              <w:t>6</w:t>
            </w:r>
          </w:p>
        </w:tc>
        <w:tc>
          <w:tcPr>
            <w:tcW w:w="599" w:type="dxa"/>
            <w:tcMar>
              <w:top w:w="20" w:type="dxa"/>
              <w:left w:w="40" w:type="dxa"/>
              <w:bottom w:w="20" w:type="dxa"/>
              <w:right w:w="40" w:type="dxa"/>
            </w:tcMar>
          </w:tcPr>
          <w:p w14:paraId="68DA1852" w14:textId="77777777" w:rsidR="007E5BB0" w:rsidRDefault="007E5BB0">
            <w:pPr>
              <w:pStyle w:val="RVtabelle75nz"/>
              <w:widowControl/>
              <w:rPr>
                <w:rFonts w:cs="Arial"/>
              </w:rPr>
            </w:pPr>
            <w:r>
              <w:t>bis zu 1</w:t>
            </w:r>
          </w:p>
        </w:tc>
        <w:tc>
          <w:tcPr>
            <w:tcW w:w="549" w:type="dxa"/>
            <w:tcMar>
              <w:top w:w="20" w:type="dxa"/>
              <w:left w:w="40" w:type="dxa"/>
              <w:bottom w:w="20" w:type="dxa"/>
              <w:right w:w="40" w:type="dxa"/>
            </w:tcMar>
          </w:tcPr>
          <w:p w14:paraId="11E40118" w14:textId="77777777" w:rsidR="007E5BB0" w:rsidRDefault="007E5BB0">
            <w:pPr>
              <w:pStyle w:val="RVtabelle75nz"/>
              <w:widowControl/>
            </w:pPr>
            <w:r>
              <w:t>6</w:t>
            </w:r>
            <w:r>
              <w:rPr>
                <w:rStyle w:val="FootnoteReference"/>
                <w:rFonts w:ascii="Arial" w:hAnsi="Arial" w:cs="Arial"/>
              </w:rPr>
              <w:footnoteReference w:id="2"/>
            </w:r>
          </w:p>
        </w:tc>
        <w:tc>
          <w:tcPr>
            <w:tcW w:w="599" w:type="dxa"/>
            <w:tcMar>
              <w:top w:w="20" w:type="dxa"/>
              <w:left w:w="40" w:type="dxa"/>
              <w:bottom w:w="20" w:type="dxa"/>
              <w:right w:w="40" w:type="dxa"/>
            </w:tcMar>
          </w:tcPr>
          <w:p w14:paraId="730AC07F" w14:textId="77777777" w:rsidR="007E5BB0" w:rsidRDefault="007E5BB0">
            <w:pPr>
              <w:pStyle w:val="RVtabelle75nz"/>
              <w:widowControl/>
            </w:pPr>
            <w:r>
              <w:rPr>
                <w:rFonts w:cs="Arial"/>
              </w:rPr>
              <w:t>bis zu 1</w:t>
            </w:r>
          </w:p>
        </w:tc>
      </w:tr>
      <w:tr w:rsidR="00000000" w14:paraId="5E293086" w14:textId="77777777">
        <w:tc>
          <w:tcPr>
            <w:tcW w:w="343" w:type="dxa"/>
            <w:tcMar>
              <w:top w:w="20" w:type="dxa"/>
              <w:left w:w="40" w:type="dxa"/>
              <w:bottom w:w="20" w:type="dxa"/>
              <w:right w:w="40" w:type="dxa"/>
            </w:tcMar>
          </w:tcPr>
          <w:p w14:paraId="35F5F334" w14:textId="77777777" w:rsidR="007E5BB0" w:rsidRDefault="007E5BB0">
            <w:pPr>
              <w:pStyle w:val="RVtabelle75fz"/>
              <w:widowControl/>
              <w:rPr>
                <w:rFonts w:cs="Calibri"/>
              </w:rPr>
            </w:pPr>
            <w:r>
              <w:t>7</w:t>
            </w:r>
          </w:p>
        </w:tc>
        <w:tc>
          <w:tcPr>
            <w:tcW w:w="549" w:type="dxa"/>
            <w:tcMar>
              <w:top w:w="20" w:type="dxa"/>
              <w:left w:w="40" w:type="dxa"/>
              <w:bottom w:w="20" w:type="dxa"/>
              <w:right w:w="40" w:type="dxa"/>
            </w:tcMar>
          </w:tcPr>
          <w:p w14:paraId="377FE895" w14:textId="77777777" w:rsidR="007E5BB0" w:rsidRDefault="007E5BB0">
            <w:pPr>
              <w:pStyle w:val="RVtabelle75nz"/>
              <w:widowControl/>
            </w:pPr>
            <w:r>
              <w:rPr>
                <w:rFonts w:cs="Arial"/>
              </w:rPr>
              <w:t>6</w:t>
            </w:r>
          </w:p>
        </w:tc>
        <w:tc>
          <w:tcPr>
            <w:tcW w:w="519" w:type="dxa"/>
            <w:tcMar>
              <w:top w:w="20" w:type="dxa"/>
              <w:left w:w="40" w:type="dxa"/>
              <w:bottom w:w="20" w:type="dxa"/>
              <w:right w:w="40" w:type="dxa"/>
            </w:tcMar>
          </w:tcPr>
          <w:p w14:paraId="410A7C0A" w14:textId="77777777" w:rsidR="007E5BB0" w:rsidRDefault="007E5BB0">
            <w:pPr>
              <w:pStyle w:val="RVtabelle75nz"/>
              <w:widowControl/>
            </w:pPr>
            <w:r>
              <w:rPr>
                <w:rFonts w:cs="Arial"/>
              </w:rPr>
              <w:t>1-2</w:t>
            </w:r>
          </w:p>
        </w:tc>
        <w:tc>
          <w:tcPr>
            <w:tcW w:w="549" w:type="dxa"/>
            <w:tcMar>
              <w:top w:w="20" w:type="dxa"/>
              <w:left w:w="40" w:type="dxa"/>
              <w:bottom w:w="20" w:type="dxa"/>
              <w:right w:w="40" w:type="dxa"/>
            </w:tcMar>
          </w:tcPr>
          <w:p w14:paraId="4A45524A" w14:textId="77777777" w:rsidR="007E5BB0" w:rsidRDefault="007E5BB0">
            <w:pPr>
              <w:pStyle w:val="RVtabelle75nz"/>
              <w:widowControl/>
            </w:pPr>
            <w:r>
              <w:rPr>
                <w:rFonts w:cs="Arial"/>
              </w:rPr>
              <w:t>6</w:t>
            </w:r>
          </w:p>
        </w:tc>
        <w:tc>
          <w:tcPr>
            <w:tcW w:w="619" w:type="dxa"/>
            <w:tcMar>
              <w:top w:w="20" w:type="dxa"/>
              <w:left w:w="40" w:type="dxa"/>
              <w:bottom w:w="20" w:type="dxa"/>
              <w:right w:w="40" w:type="dxa"/>
            </w:tcMar>
          </w:tcPr>
          <w:p w14:paraId="6072C5BC" w14:textId="77777777" w:rsidR="007E5BB0" w:rsidRDefault="007E5BB0">
            <w:pPr>
              <w:pStyle w:val="RVtabelle75nz"/>
              <w:widowControl/>
            </w:pPr>
            <w:r>
              <w:rPr>
                <w:rFonts w:cs="Arial"/>
              </w:rPr>
              <w:t>1</w:t>
            </w:r>
          </w:p>
        </w:tc>
        <w:tc>
          <w:tcPr>
            <w:tcW w:w="569" w:type="dxa"/>
            <w:tcMar>
              <w:top w:w="20" w:type="dxa"/>
              <w:left w:w="40" w:type="dxa"/>
              <w:bottom w:w="20" w:type="dxa"/>
              <w:right w:w="40" w:type="dxa"/>
            </w:tcMar>
          </w:tcPr>
          <w:p w14:paraId="2E18A9DF" w14:textId="77777777" w:rsidR="007E5BB0" w:rsidRDefault="007E5BB0">
            <w:pPr>
              <w:pStyle w:val="RVtabelle75nz"/>
              <w:widowControl/>
            </w:pPr>
            <w:r>
              <w:rPr>
                <w:rFonts w:cs="Arial"/>
              </w:rPr>
              <w:t>6</w:t>
            </w:r>
          </w:p>
        </w:tc>
        <w:tc>
          <w:tcPr>
            <w:tcW w:w="599" w:type="dxa"/>
            <w:tcMar>
              <w:top w:w="20" w:type="dxa"/>
              <w:left w:w="40" w:type="dxa"/>
              <w:bottom w:w="20" w:type="dxa"/>
              <w:right w:w="40" w:type="dxa"/>
            </w:tcMar>
          </w:tcPr>
          <w:p w14:paraId="03398B0F" w14:textId="77777777" w:rsidR="007E5BB0" w:rsidRDefault="007E5BB0">
            <w:pPr>
              <w:pStyle w:val="RVtabelle75nz"/>
              <w:widowControl/>
            </w:pPr>
            <w:r>
              <w:rPr>
                <w:rFonts w:cs="Arial"/>
              </w:rPr>
              <w:t>1</w:t>
            </w:r>
          </w:p>
        </w:tc>
        <w:tc>
          <w:tcPr>
            <w:tcW w:w="549" w:type="dxa"/>
            <w:tcMar>
              <w:top w:w="20" w:type="dxa"/>
              <w:left w:w="40" w:type="dxa"/>
              <w:bottom w:w="20" w:type="dxa"/>
              <w:right w:w="40" w:type="dxa"/>
            </w:tcMar>
          </w:tcPr>
          <w:p w14:paraId="51987705" w14:textId="77777777" w:rsidR="007E5BB0" w:rsidRDefault="007E5BB0">
            <w:pPr>
              <w:pStyle w:val="RVtabelle75nz"/>
              <w:widowControl/>
            </w:pPr>
            <w:r>
              <w:rPr>
                <w:rFonts w:cs="Arial"/>
              </w:rPr>
              <w:t>6</w:t>
            </w:r>
          </w:p>
        </w:tc>
        <w:tc>
          <w:tcPr>
            <w:tcW w:w="599" w:type="dxa"/>
            <w:tcMar>
              <w:top w:w="20" w:type="dxa"/>
              <w:left w:w="40" w:type="dxa"/>
              <w:bottom w:w="20" w:type="dxa"/>
              <w:right w:w="40" w:type="dxa"/>
            </w:tcMar>
          </w:tcPr>
          <w:p w14:paraId="611AD9FA" w14:textId="77777777" w:rsidR="007E5BB0" w:rsidRDefault="007E5BB0">
            <w:pPr>
              <w:pStyle w:val="RVtabelle75nz"/>
              <w:widowControl/>
            </w:pPr>
            <w:r>
              <w:rPr>
                <w:rFonts w:cs="Arial"/>
              </w:rPr>
              <w:t>bis zu 1</w:t>
            </w:r>
          </w:p>
        </w:tc>
      </w:tr>
      <w:tr w:rsidR="00000000" w14:paraId="20443EFA" w14:textId="77777777">
        <w:tc>
          <w:tcPr>
            <w:tcW w:w="343" w:type="dxa"/>
            <w:tcMar>
              <w:top w:w="20" w:type="dxa"/>
              <w:left w:w="40" w:type="dxa"/>
              <w:bottom w:w="20" w:type="dxa"/>
              <w:right w:w="40" w:type="dxa"/>
            </w:tcMar>
          </w:tcPr>
          <w:p w14:paraId="6D376350" w14:textId="77777777" w:rsidR="007E5BB0" w:rsidRDefault="007E5BB0">
            <w:pPr>
              <w:pStyle w:val="RVtabelle75fz"/>
              <w:widowControl/>
              <w:rPr>
                <w:rFonts w:cs="Calibri"/>
              </w:rPr>
            </w:pPr>
            <w:r>
              <w:t>8</w:t>
            </w:r>
          </w:p>
        </w:tc>
        <w:tc>
          <w:tcPr>
            <w:tcW w:w="549" w:type="dxa"/>
            <w:tcMar>
              <w:top w:w="20" w:type="dxa"/>
              <w:left w:w="40" w:type="dxa"/>
              <w:bottom w:w="20" w:type="dxa"/>
              <w:right w:w="40" w:type="dxa"/>
            </w:tcMar>
          </w:tcPr>
          <w:p w14:paraId="00E9DDB7" w14:textId="77777777" w:rsidR="007E5BB0" w:rsidRDefault="007E5BB0">
            <w:pPr>
              <w:pStyle w:val="RVtabelle75nz"/>
              <w:widowControl/>
            </w:pPr>
            <w:r>
              <w:rPr>
                <w:rFonts w:cs="Arial"/>
              </w:rPr>
              <w:t>5</w:t>
            </w:r>
          </w:p>
        </w:tc>
        <w:tc>
          <w:tcPr>
            <w:tcW w:w="519" w:type="dxa"/>
            <w:tcMar>
              <w:top w:w="20" w:type="dxa"/>
              <w:left w:w="40" w:type="dxa"/>
              <w:bottom w:w="20" w:type="dxa"/>
              <w:right w:w="40" w:type="dxa"/>
            </w:tcMar>
          </w:tcPr>
          <w:p w14:paraId="26EB6D74" w14:textId="77777777" w:rsidR="007E5BB0" w:rsidRDefault="007E5BB0">
            <w:pPr>
              <w:pStyle w:val="RVtabelle75nz"/>
              <w:widowControl/>
            </w:pPr>
            <w:r>
              <w:rPr>
                <w:rFonts w:cs="Arial"/>
              </w:rPr>
              <w:t>1-2</w:t>
            </w:r>
          </w:p>
        </w:tc>
        <w:tc>
          <w:tcPr>
            <w:tcW w:w="549" w:type="dxa"/>
            <w:tcMar>
              <w:top w:w="20" w:type="dxa"/>
              <w:left w:w="40" w:type="dxa"/>
              <w:bottom w:w="20" w:type="dxa"/>
              <w:right w:w="40" w:type="dxa"/>
            </w:tcMar>
          </w:tcPr>
          <w:p w14:paraId="30D2C8EB" w14:textId="77777777" w:rsidR="007E5BB0" w:rsidRDefault="007E5BB0">
            <w:pPr>
              <w:pStyle w:val="RVtabelle75nz"/>
              <w:widowControl/>
            </w:pPr>
            <w:r>
              <w:rPr>
                <w:rFonts w:cs="Arial"/>
              </w:rPr>
              <w:t>5</w:t>
            </w:r>
          </w:p>
        </w:tc>
        <w:tc>
          <w:tcPr>
            <w:tcW w:w="619" w:type="dxa"/>
            <w:tcMar>
              <w:top w:w="20" w:type="dxa"/>
              <w:left w:w="40" w:type="dxa"/>
              <w:bottom w:w="20" w:type="dxa"/>
              <w:right w:w="40" w:type="dxa"/>
            </w:tcMar>
          </w:tcPr>
          <w:p w14:paraId="2172B32E" w14:textId="77777777" w:rsidR="007E5BB0" w:rsidRDefault="007E5BB0">
            <w:pPr>
              <w:pStyle w:val="RVtabelle75nz"/>
              <w:widowControl/>
            </w:pPr>
            <w:r>
              <w:rPr>
                <w:rFonts w:cs="Arial"/>
              </w:rPr>
              <w:t>1-2</w:t>
            </w:r>
          </w:p>
        </w:tc>
        <w:tc>
          <w:tcPr>
            <w:tcW w:w="569" w:type="dxa"/>
            <w:tcMar>
              <w:top w:w="20" w:type="dxa"/>
              <w:left w:w="40" w:type="dxa"/>
              <w:bottom w:w="20" w:type="dxa"/>
              <w:right w:w="40" w:type="dxa"/>
            </w:tcMar>
          </w:tcPr>
          <w:p w14:paraId="4850B8B3" w14:textId="77777777" w:rsidR="007E5BB0" w:rsidRDefault="007E5BB0">
            <w:pPr>
              <w:pStyle w:val="RVtabelle75nz"/>
              <w:widowControl/>
            </w:pPr>
            <w:r>
              <w:rPr>
                <w:rFonts w:cs="Arial"/>
              </w:rPr>
              <w:t>5</w:t>
            </w:r>
          </w:p>
        </w:tc>
        <w:tc>
          <w:tcPr>
            <w:tcW w:w="599" w:type="dxa"/>
            <w:tcMar>
              <w:top w:w="20" w:type="dxa"/>
              <w:left w:w="40" w:type="dxa"/>
              <w:bottom w:w="20" w:type="dxa"/>
              <w:right w:w="40" w:type="dxa"/>
            </w:tcMar>
          </w:tcPr>
          <w:p w14:paraId="5BCA8A13" w14:textId="77777777" w:rsidR="007E5BB0" w:rsidRDefault="007E5BB0">
            <w:pPr>
              <w:pStyle w:val="RVtabelle75nz"/>
              <w:widowControl/>
            </w:pPr>
            <w:r>
              <w:rPr>
                <w:rFonts w:cs="Arial"/>
              </w:rPr>
              <w:t>1-2</w:t>
            </w:r>
          </w:p>
        </w:tc>
        <w:tc>
          <w:tcPr>
            <w:tcW w:w="549" w:type="dxa"/>
            <w:tcMar>
              <w:top w:w="20" w:type="dxa"/>
              <w:left w:w="40" w:type="dxa"/>
              <w:bottom w:w="20" w:type="dxa"/>
              <w:right w:w="40" w:type="dxa"/>
            </w:tcMar>
          </w:tcPr>
          <w:p w14:paraId="041FD160" w14:textId="77777777" w:rsidR="007E5BB0" w:rsidRDefault="007E5BB0">
            <w:pPr>
              <w:pStyle w:val="RVtabelle75nz"/>
              <w:widowControl/>
            </w:pPr>
            <w:r>
              <w:rPr>
                <w:rFonts w:cs="Arial"/>
              </w:rPr>
              <w:t>5</w:t>
            </w:r>
          </w:p>
        </w:tc>
        <w:tc>
          <w:tcPr>
            <w:tcW w:w="599" w:type="dxa"/>
            <w:tcMar>
              <w:top w:w="20" w:type="dxa"/>
              <w:left w:w="40" w:type="dxa"/>
              <w:bottom w:w="20" w:type="dxa"/>
              <w:right w:w="40" w:type="dxa"/>
            </w:tcMar>
          </w:tcPr>
          <w:p w14:paraId="53AFF484" w14:textId="77777777" w:rsidR="007E5BB0" w:rsidRDefault="007E5BB0">
            <w:pPr>
              <w:pStyle w:val="RVtabelle75nz"/>
              <w:widowControl/>
            </w:pPr>
            <w:r>
              <w:rPr>
                <w:rFonts w:cs="Arial"/>
              </w:rPr>
              <w:t>1</w:t>
            </w:r>
          </w:p>
        </w:tc>
      </w:tr>
      <w:tr w:rsidR="00000000" w14:paraId="1B4A5263" w14:textId="77777777">
        <w:tc>
          <w:tcPr>
            <w:tcW w:w="343" w:type="dxa"/>
            <w:tcMar>
              <w:top w:w="20" w:type="dxa"/>
              <w:left w:w="40" w:type="dxa"/>
              <w:bottom w:w="20" w:type="dxa"/>
              <w:right w:w="40" w:type="dxa"/>
            </w:tcMar>
          </w:tcPr>
          <w:p w14:paraId="7530BA2F" w14:textId="77777777" w:rsidR="007E5BB0" w:rsidRDefault="007E5BB0">
            <w:pPr>
              <w:pStyle w:val="RVtabelle75fz"/>
              <w:widowControl/>
              <w:rPr>
                <w:rFonts w:cs="Calibri"/>
              </w:rPr>
            </w:pPr>
            <w:r>
              <w:t>9</w:t>
            </w:r>
          </w:p>
        </w:tc>
        <w:tc>
          <w:tcPr>
            <w:tcW w:w="549" w:type="dxa"/>
            <w:tcMar>
              <w:top w:w="20" w:type="dxa"/>
              <w:left w:w="40" w:type="dxa"/>
              <w:bottom w:w="20" w:type="dxa"/>
              <w:right w:w="40" w:type="dxa"/>
            </w:tcMar>
          </w:tcPr>
          <w:p w14:paraId="69639435" w14:textId="77777777" w:rsidR="007E5BB0" w:rsidRDefault="007E5BB0">
            <w:pPr>
              <w:pStyle w:val="RVtabelle75nz"/>
              <w:widowControl/>
            </w:pPr>
            <w:r>
              <w:rPr>
                <w:rFonts w:cs="Arial"/>
              </w:rPr>
              <w:t>4-5</w:t>
            </w:r>
          </w:p>
        </w:tc>
        <w:tc>
          <w:tcPr>
            <w:tcW w:w="519" w:type="dxa"/>
            <w:tcMar>
              <w:top w:w="20" w:type="dxa"/>
              <w:left w:w="40" w:type="dxa"/>
              <w:bottom w:w="20" w:type="dxa"/>
              <w:right w:w="40" w:type="dxa"/>
            </w:tcMar>
          </w:tcPr>
          <w:p w14:paraId="2C39AE44" w14:textId="77777777" w:rsidR="007E5BB0" w:rsidRDefault="007E5BB0">
            <w:pPr>
              <w:pStyle w:val="RVtabelle75nz"/>
              <w:widowControl/>
            </w:pPr>
            <w:r>
              <w:rPr>
                <w:rFonts w:cs="Arial"/>
              </w:rPr>
              <w:t>2-3</w:t>
            </w:r>
          </w:p>
        </w:tc>
        <w:tc>
          <w:tcPr>
            <w:tcW w:w="549" w:type="dxa"/>
            <w:tcMar>
              <w:top w:w="20" w:type="dxa"/>
              <w:left w:w="40" w:type="dxa"/>
              <w:bottom w:w="20" w:type="dxa"/>
              <w:right w:w="40" w:type="dxa"/>
            </w:tcMar>
          </w:tcPr>
          <w:p w14:paraId="3BDF2797" w14:textId="77777777" w:rsidR="007E5BB0" w:rsidRDefault="007E5BB0">
            <w:pPr>
              <w:pStyle w:val="RVtabelle75nz"/>
              <w:widowControl/>
            </w:pPr>
            <w:r>
              <w:rPr>
                <w:rFonts w:cs="Arial"/>
              </w:rPr>
              <w:t>4-5</w:t>
            </w:r>
          </w:p>
        </w:tc>
        <w:tc>
          <w:tcPr>
            <w:tcW w:w="619" w:type="dxa"/>
            <w:tcMar>
              <w:top w:w="20" w:type="dxa"/>
              <w:left w:w="40" w:type="dxa"/>
              <w:bottom w:w="20" w:type="dxa"/>
              <w:right w:w="40" w:type="dxa"/>
            </w:tcMar>
          </w:tcPr>
          <w:p w14:paraId="7AFEB13B" w14:textId="77777777" w:rsidR="007E5BB0" w:rsidRDefault="007E5BB0">
            <w:pPr>
              <w:pStyle w:val="RVtabelle75nz"/>
              <w:widowControl/>
            </w:pPr>
            <w:r>
              <w:rPr>
                <w:rFonts w:cs="Arial"/>
              </w:rPr>
              <w:t>1-2</w:t>
            </w:r>
          </w:p>
        </w:tc>
        <w:tc>
          <w:tcPr>
            <w:tcW w:w="569" w:type="dxa"/>
            <w:tcMar>
              <w:top w:w="20" w:type="dxa"/>
              <w:left w:w="40" w:type="dxa"/>
              <w:bottom w:w="20" w:type="dxa"/>
              <w:right w:w="40" w:type="dxa"/>
            </w:tcMar>
          </w:tcPr>
          <w:p w14:paraId="17E21B6C" w14:textId="77777777" w:rsidR="007E5BB0" w:rsidRDefault="007E5BB0">
            <w:pPr>
              <w:pStyle w:val="RVtabelle75nz"/>
              <w:widowControl/>
            </w:pPr>
            <w:r>
              <w:rPr>
                <w:rFonts w:cs="Arial"/>
              </w:rPr>
              <w:t>4-5</w:t>
            </w:r>
          </w:p>
        </w:tc>
        <w:tc>
          <w:tcPr>
            <w:tcW w:w="599" w:type="dxa"/>
            <w:tcMar>
              <w:top w:w="20" w:type="dxa"/>
              <w:left w:w="40" w:type="dxa"/>
              <w:bottom w:w="20" w:type="dxa"/>
              <w:right w:w="40" w:type="dxa"/>
            </w:tcMar>
          </w:tcPr>
          <w:p w14:paraId="5842C2CB" w14:textId="77777777" w:rsidR="007E5BB0" w:rsidRDefault="007E5BB0">
            <w:pPr>
              <w:pStyle w:val="RVtabelle75nz"/>
              <w:widowControl/>
            </w:pPr>
            <w:r>
              <w:rPr>
                <w:rFonts w:cs="Arial"/>
              </w:rPr>
              <w:t>1-2</w:t>
            </w:r>
          </w:p>
        </w:tc>
        <w:tc>
          <w:tcPr>
            <w:tcW w:w="549" w:type="dxa"/>
            <w:tcMar>
              <w:top w:w="20" w:type="dxa"/>
              <w:left w:w="40" w:type="dxa"/>
              <w:bottom w:w="20" w:type="dxa"/>
              <w:right w:w="40" w:type="dxa"/>
            </w:tcMar>
          </w:tcPr>
          <w:p w14:paraId="1437C74E" w14:textId="77777777" w:rsidR="007E5BB0" w:rsidRDefault="007E5BB0">
            <w:pPr>
              <w:pStyle w:val="RVtabelle75nz"/>
              <w:widowControl/>
            </w:pPr>
            <w:r>
              <w:rPr>
                <w:rFonts w:cs="Arial"/>
              </w:rPr>
              <w:t>4-5</w:t>
            </w:r>
          </w:p>
        </w:tc>
        <w:tc>
          <w:tcPr>
            <w:tcW w:w="599" w:type="dxa"/>
            <w:tcMar>
              <w:top w:w="20" w:type="dxa"/>
              <w:left w:w="40" w:type="dxa"/>
              <w:bottom w:w="20" w:type="dxa"/>
              <w:right w:w="40" w:type="dxa"/>
            </w:tcMar>
          </w:tcPr>
          <w:p w14:paraId="3AE5C1D8" w14:textId="77777777" w:rsidR="007E5BB0" w:rsidRDefault="007E5BB0">
            <w:pPr>
              <w:pStyle w:val="RVtabelle75nz"/>
              <w:widowControl/>
            </w:pPr>
            <w:r>
              <w:rPr>
                <w:rFonts w:cs="Arial"/>
              </w:rPr>
              <w:t>1-2</w:t>
            </w:r>
          </w:p>
        </w:tc>
      </w:tr>
      <w:tr w:rsidR="00000000" w14:paraId="442FB600" w14:textId="77777777">
        <w:tc>
          <w:tcPr>
            <w:tcW w:w="343" w:type="dxa"/>
            <w:tcMar>
              <w:top w:w="20" w:type="dxa"/>
              <w:left w:w="40" w:type="dxa"/>
              <w:bottom w:w="20" w:type="dxa"/>
              <w:right w:w="40" w:type="dxa"/>
            </w:tcMar>
          </w:tcPr>
          <w:p w14:paraId="0D476E6B" w14:textId="77777777" w:rsidR="007E5BB0" w:rsidRDefault="007E5BB0">
            <w:pPr>
              <w:pStyle w:val="RVtabelle75fz"/>
              <w:widowControl/>
              <w:rPr>
                <w:rFonts w:cs="Calibri"/>
              </w:rPr>
            </w:pPr>
            <w:r>
              <w:t>10</w:t>
            </w:r>
          </w:p>
        </w:tc>
        <w:tc>
          <w:tcPr>
            <w:tcW w:w="549" w:type="dxa"/>
            <w:tcMar>
              <w:top w:w="20" w:type="dxa"/>
              <w:left w:w="40" w:type="dxa"/>
              <w:bottom w:w="20" w:type="dxa"/>
              <w:right w:w="40" w:type="dxa"/>
            </w:tcMar>
          </w:tcPr>
          <w:p w14:paraId="0863B92B" w14:textId="77777777" w:rsidR="007E5BB0" w:rsidRDefault="007E5BB0">
            <w:pPr>
              <w:pStyle w:val="RVtabelle75nz"/>
              <w:widowControl/>
            </w:pPr>
            <w:r>
              <w:rPr>
                <w:rFonts w:cs="Arial"/>
              </w:rPr>
              <w:t>4-5</w:t>
            </w:r>
          </w:p>
        </w:tc>
        <w:tc>
          <w:tcPr>
            <w:tcW w:w="519" w:type="dxa"/>
            <w:tcMar>
              <w:top w:w="20" w:type="dxa"/>
              <w:left w:w="40" w:type="dxa"/>
              <w:bottom w:w="20" w:type="dxa"/>
              <w:right w:w="40" w:type="dxa"/>
            </w:tcMar>
          </w:tcPr>
          <w:p w14:paraId="74C3663B" w14:textId="77777777" w:rsidR="007E5BB0" w:rsidRDefault="007E5BB0">
            <w:pPr>
              <w:pStyle w:val="RVtabelle75nz"/>
              <w:widowControl/>
            </w:pPr>
            <w:r>
              <w:rPr>
                <w:rFonts w:cs="Arial"/>
              </w:rPr>
              <w:t>2-3</w:t>
            </w:r>
          </w:p>
        </w:tc>
        <w:tc>
          <w:tcPr>
            <w:tcW w:w="549" w:type="dxa"/>
            <w:tcMar>
              <w:top w:w="20" w:type="dxa"/>
              <w:left w:w="40" w:type="dxa"/>
              <w:bottom w:w="20" w:type="dxa"/>
              <w:right w:w="40" w:type="dxa"/>
            </w:tcMar>
          </w:tcPr>
          <w:p w14:paraId="0735EDCF" w14:textId="77777777" w:rsidR="007E5BB0" w:rsidRDefault="007E5BB0">
            <w:pPr>
              <w:pStyle w:val="RVtabelle75nz"/>
              <w:widowControl/>
            </w:pPr>
            <w:r>
              <w:rPr>
                <w:rFonts w:cs="Arial"/>
              </w:rPr>
              <w:t>4-5</w:t>
            </w:r>
          </w:p>
        </w:tc>
        <w:tc>
          <w:tcPr>
            <w:tcW w:w="619" w:type="dxa"/>
            <w:tcMar>
              <w:top w:w="20" w:type="dxa"/>
              <w:left w:w="40" w:type="dxa"/>
              <w:bottom w:w="20" w:type="dxa"/>
              <w:right w:w="40" w:type="dxa"/>
            </w:tcMar>
          </w:tcPr>
          <w:p w14:paraId="3AF0C1CA" w14:textId="77777777" w:rsidR="007E5BB0" w:rsidRDefault="007E5BB0">
            <w:pPr>
              <w:pStyle w:val="RVtabelle75nz"/>
              <w:widowControl/>
            </w:pPr>
            <w:r>
              <w:rPr>
                <w:rFonts w:cs="Arial"/>
              </w:rPr>
              <w:t>1-2</w:t>
            </w:r>
          </w:p>
        </w:tc>
        <w:tc>
          <w:tcPr>
            <w:tcW w:w="569" w:type="dxa"/>
            <w:tcMar>
              <w:top w:w="20" w:type="dxa"/>
              <w:left w:w="40" w:type="dxa"/>
              <w:bottom w:w="20" w:type="dxa"/>
              <w:right w:w="40" w:type="dxa"/>
            </w:tcMar>
          </w:tcPr>
          <w:p w14:paraId="414746F0" w14:textId="77777777" w:rsidR="007E5BB0" w:rsidRDefault="007E5BB0">
            <w:pPr>
              <w:pStyle w:val="RVtabelle75nz"/>
              <w:widowControl/>
            </w:pPr>
            <w:r>
              <w:rPr>
                <w:rFonts w:cs="Arial"/>
              </w:rPr>
              <w:t>4-5</w:t>
            </w:r>
          </w:p>
        </w:tc>
        <w:tc>
          <w:tcPr>
            <w:tcW w:w="599" w:type="dxa"/>
            <w:tcMar>
              <w:top w:w="20" w:type="dxa"/>
              <w:left w:w="40" w:type="dxa"/>
              <w:bottom w:w="20" w:type="dxa"/>
              <w:right w:w="40" w:type="dxa"/>
            </w:tcMar>
          </w:tcPr>
          <w:p w14:paraId="667935E2" w14:textId="77777777" w:rsidR="007E5BB0" w:rsidRDefault="007E5BB0">
            <w:pPr>
              <w:pStyle w:val="RVtabelle75nz"/>
              <w:widowControl/>
            </w:pPr>
            <w:r>
              <w:rPr>
                <w:rFonts w:cs="Arial"/>
              </w:rPr>
              <w:t>2</w:t>
            </w:r>
          </w:p>
        </w:tc>
        <w:tc>
          <w:tcPr>
            <w:tcW w:w="549" w:type="dxa"/>
            <w:tcMar>
              <w:top w:w="20" w:type="dxa"/>
              <w:left w:w="40" w:type="dxa"/>
              <w:bottom w:w="20" w:type="dxa"/>
              <w:right w:w="40" w:type="dxa"/>
            </w:tcMar>
          </w:tcPr>
          <w:p w14:paraId="531510FE" w14:textId="77777777" w:rsidR="007E5BB0" w:rsidRDefault="007E5BB0">
            <w:pPr>
              <w:pStyle w:val="RVtabelle75nz"/>
              <w:widowControl/>
            </w:pPr>
            <w:r>
              <w:rPr>
                <w:rFonts w:cs="Arial"/>
              </w:rPr>
              <w:t>4-5</w:t>
            </w:r>
          </w:p>
        </w:tc>
        <w:tc>
          <w:tcPr>
            <w:tcW w:w="599" w:type="dxa"/>
            <w:tcMar>
              <w:top w:w="20" w:type="dxa"/>
              <w:left w:w="40" w:type="dxa"/>
              <w:bottom w:w="20" w:type="dxa"/>
              <w:right w:w="40" w:type="dxa"/>
            </w:tcMar>
          </w:tcPr>
          <w:p w14:paraId="6A39BDB5" w14:textId="77777777" w:rsidR="007E5BB0" w:rsidRDefault="007E5BB0">
            <w:pPr>
              <w:pStyle w:val="RVtabelle75nz"/>
              <w:widowControl/>
            </w:pPr>
            <w:r>
              <w:rPr>
                <w:rFonts w:cs="Arial"/>
              </w:rPr>
              <w:t>1-2</w:t>
            </w:r>
          </w:p>
        </w:tc>
      </w:tr>
      <w:tr w:rsidR="00000000" w14:paraId="62EA8FE6" w14:textId="77777777">
        <w:trPr>
          <w:cantSplit/>
        </w:trPr>
        <w:tc>
          <w:tcPr>
            <w:tcW w:w="4895" w:type="dxa"/>
            <w:gridSpan w:val="9"/>
            <w:tcBorders>
              <w:left w:val="nil"/>
              <w:bottom w:val="nil"/>
              <w:right w:val="nil"/>
            </w:tcBorders>
            <w:tcMar>
              <w:top w:w="-90" w:type="dxa"/>
              <w:left w:w="20" w:type="dxa"/>
              <w:bottom w:w="20" w:type="dxa"/>
              <w:right w:w="20" w:type="dxa"/>
            </w:tcMar>
          </w:tcPr>
          <w:p w14:paraId="7565F164" w14:textId="77777777" w:rsidR="007E5BB0" w:rsidRDefault="007E5BB0">
            <w:pPr>
              <w:pStyle w:val="RVtabellenunterschrift"/>
              <w:rPr>
                <w:rFonts w:cs="Arial"/>
              </w:rPr>
            </w:pPr>
            <w:r>
              <w:rPr>
                <w:rFonts w:cs="Arial"/>
              </w:rPr>
              <w:t xml:space="preserve">Tabelle </w:t>
            </w:r>
            <w:r>
              <w:fldChar w:fldCharType="begin"/>
            </w:r>
            <w:r>
              <w:instrText>SEQ Tabelle \* ARABIC</w:instrText>
            </w:r>
            <w:r>
              <w:fldChar w:fldCharType="separate"/>
            </w:r>
            <w:r>
              <w:rPr>
                <w:rFonts w:cs="Arial"/>
              </w:rPr>
              <w:t>2</w:t>
            </w:r>
            <w:r>
              <w:fldChar w:fldCharType="end"/>
            </w:r>
            <w:r>
              <w:t>: Anzahl der Klassenarbeiten an der Realschule</w:t>
            </w:r>
          </w:p>
        </w:tc>
      </w:tr>
    </w:tbl>
    <w:p w14:paraId="5B9F4D16"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337"/>
        <w:gridCol w:w="555"/>
        <w:gridCol w:w="556"/>
        <w:gridCol w:w="556"/>
        <w:gridCol w:w="616"/>
        <w:gridCol w:w="556"/>
        <w:gridCol w:w="627"/>
        <w:gridCol w:w="556"/>
        <w:gridCol w:w="606"/>
      </w:tblGrid>
      <w:tr w:rsidR="00000000" w14:paraId="53A2CC7E" w14:textId="77777777">
        <w:trPr>
          <w:tblHeader/>
        </w:trPr>
        <w:tc>
          <w:tcPr>
            <w:tcW w:w="4889" w:type="dxa"/>
            <w:gridSpan w:val="9"/>
            <w:tcMar>
              <w:top w:w="20" w:type="dxa"/>
              <w:left w:w="40" w:type="dxa"/>
              <w:bottom w:w="60" w:type="dxa"/>
              <w:right w:w="40" w:type="dxa"/>
            </w:tcMar>
            <w:vAlign w:val="center"/>
          </w:tcPr>
          <w:p w14:paraId="095D195D" w14:textId="77777777" w:rsidR="007E5BB0" w:rsidRDefault="007E5BB0">
            <w:pPr>
              <w:pStyle w:val="RVtabellenfcberschrift"/>
              <w:keepLines/>
              <w:rPr>
                <w:rFonts w:cs="Arial"/>
              </w:rPr>
            </w:pPr>
            <w:r>
              <w:rPr>
                <w:rFonts w:cs="Arial"/>
              </w:rPr>
              <w:t xml:space="preserve">Klassenarbeiten am Gymnasium </w:t>
            </w:r>
            <w:r>
              <w:rPr>
                <w:rFonts w:cs="Arial"/>
              </w:rPr>
              <w:br/>
              <w:t xml:space="preserve">und ab der Klasse 7 Bildungsgang Gymnasium </w:t>
            </w:r>
            <w:r>
              <w:rPr>
                <w:rFonts w:cs="Arial"/>
              </w:rPr>
              <w:br/>
              <w:t xml:space="preserve">der Sekundarschule nach </w:t>
            </w:r>
            <w:hyperlink w:anchor="13-21nr1.1p20" w:history="1">
              <w:r>
                <w:rPr>
                  <w:rStyle w:val="blau"/>
                  <w:sz w:val="15"/>
                </w:rPr>
                <w:t>§ 20</w:t>
              </w:r>
            </w:hyperlink>
            <w:r>
              <w:t xml:space="preserve"> Absatz 8 Nummer 1</w:t>
            </w:r>
          </w:p>
        </w:tc>
      </w:tr>
      <w:tr w:rsidR="00000000" w14:paraId="7B1F207D" w14:textId="77777777">
        <w:trPr>
          <w:tblHeader/>
        </w:trPr>
        <w:tc>
          <w:tcPr>
            <w:tcW w:w="333" w:type="dxa"/>
            <w:vMerge w:val="restart"/>
            <w:tcMar>
              <w:top w:w="20" w:type="dxa"/>
              <w:left w:w="40" w:type="dxa"/>
              <w:bottom w:w="20" w:type="dxa"/>
              <w:right w:w="40" w:type="dxa"/>
            </w:tcMar>
            <w:vAlign w:val="center"/>
          </w:tcPr>
          <w:p w14:paraId="278BD118" w14:textId="77777777" w:rsidR="007E5BB0" w:rsidRDefault="007E5BB0">
            <w:pPr>
              <w:pStyle w:val="RVtabelle75fzm"/>
              <w:widowControl/>
              <w:rPr>
                <w:rFonts w:cs="Arial"/>
              </w:rPr>
            </w:pPr>
            <w:r>
              <w:t>Klasse</w:t>
            </w:r>
          </w:p>
        </w:tc>
        <w:tc>
          <w:tcPr>
            <w:tcW w:w="1094" w:type="dxa"/>
            <w:gridSpan w:val="2"/>
            <w:tcMar>
              <w:top w:w="20" w:type="dxa"/>
              <w:left w:w="40" w:type="dxa"/>
              <w:bottom w:w="20" w:type="dxa"/>
              <w:right w:w="40" w:type="dxa"/>
            </w:tcMar>
          </w:tcPr>
          <w:p w14:paraId="39E15EF6" w14:textId="77777777" w:rsidR="007E5BB0" w:rsidRDefault="007E5BB0">
            <w:pPr>
              <w:pStyle w:val="RVtabelle75fz"/>
              <w:widowControl/>
            </w:pPr>
            <w:r>
              <w:rPr>
                <w:rFonts w:cs="Calibri"/>
              </w:rPr>
              <w:t>Deutsch</w:t>
            </w:r>
          </w:p>
        </w:tc>
        <w:tc>
          <w:tcPr>
            <w:tcW w:w="1154" w:type="dxa"/>
            <w:gridSpan w:val="2"/>
            <w:tcMar>
              <w:top w:w="20" w:type="dxa"/>
              <w:left w:w="40" w:type="dxa"/>
              <w:bottom w:w="20" w:type="dxa"/>
              <w:right w:w="40" w:type="dxa"/>
            </w:tcMar>
          </w:tcPr>
          <w:p w14:paraId="1604C3A9" w14:textId="77777777" w:rsidR="007E5BB0" w:rsidRDefault="007E5BB0">
            <w:pPr>
              <w:pStyle w:val="RVtabelle75fz"/>
              <w:widowControl/>
            </w:pPr>
            <w:r>
              <w:rPr>
                <w:rFonts w:cs="Calibri"/>
              </w:rPr>
              <w:t xml:space="preserve">1. Fremdsprache </w:t>
            </w:r>
          </w:p>
        </w:tc>
        <w:tc>
          <w:tcPr>
            <w:tcW w:w="1164" w:type="dxa"/>
            <w:gridSpan w:val="2"/>
            <w:tcMar>
              <w:top w:w="20" w:type="dxa"/>
              <w:left w:w="40" w:type="dxa"/>
              <w:bottom w:w="20" w:type="dxa"/>
              <w:right w:w="40" w:type="dxa"/>
            </w:tcMar>
          </w:tcPr>
          <w:p w14:paraId="4FD2D806" w14:textId="77777777" w:rsidR="007E5BB0" w:rsidRDefault="007E5BB0">
            <w:pPr>
              <w:pStyle w:val="RVtabelle75fz"/>
              <w:widowControl/>
            </w:pPr>
            <w:r>
              <w:rPr>
                <w:rFonts w:cs="Calibri"/>
              </w:rPr>
              <w:t xml:space="preserve">2. Fremdsprache </w:t>
            </w:r>
          </w:p>
        </w:tc>
        <w:tc>
          <w:tcPr>
            <w:tcW w:w="1144" w:type="dxa"/>
            <w:gridSpan w:val="2"/>
            <w:tcMar>
              <w:top w:w="20" w:type="dxa"/>
              <w:left w:w="40" w:type="dxa"/>
              <w:bottom w:w="20" w:type="dxa"/>
              <w:right w:w="40" w:type="dxa"/>
            </w:tcMar>
          </w:tcPr>
          <w:p w14:paraId="66B64FC5" w14:textId="77777777" w:rsidR="007E5BB0" w:rsidRDefault="007E5BB0">
            <w:pPr>
              <w:pStyle w:val="RVtabelle75fz"/>
              <w:widowControl/>
            </w:pPr>
            <w:r>
              <w:rPr>
                <w:rFonts w:cs="Calibri"/>
              </w:rPr>
              <w:t>Mathematik</w:t>
            </w:r>
          </w:p>
        </w:tc>
      </w:tr>
      <w:tr w:rsidR="00000000" w14:paraId="76E5EAFA" w14:textId="77777777">
        <w:trPr>
          <w:tblHeader/>
        </w:trPr>
        <w:tc>
          <w:tcPr>
            <w:tcW w:w="333" w:type="dxa"/>
            <w:vMerge/>
            <w:tcMar>
              <w:top w:w="20" w:type="dxa"/>
              <w:left w:w="40" w:type="dxa"/>
              <w:bottom w:w="20" w:type="dxa"/>
              <w:right w:w="40" w:type="dxa"/>
            </w:tcMar>
          </w:tcPr>
          <w:p w14:paraId="742E5923" w14:textId="77777777" w:rsidR="007E5BB0" w:rsidRDefault="007E5BB0">
            <w:pPr>
              <w:pStyle w:val="RVtabelle75fz"/>
              <w:widowControl/>
              <w:spacing w:before="10" w:after="10"/>
              <w:jc w:val="left"/>
              <w:rPr>
                <w:rFonts w:cs="Calibri"/>
              </w:rPr>
            </w:pPr>
          </w:p>
        </w:tc>
        <w:tc>
          <w:tcPr>
            <w:tcW w:w="547" w:type="dxa"/>
            <w:tcMar>
              <w:top w:w="20" w:type="dxa"/>
              <w:left w:w="40" w:type="dxa"/>
              <w:bottom w:w="20" w:type="dxa"/>
              <w:right w:w="40" w:type="dxa"/>
            </w:tcMar>
          </w:tcPr>
          <w:p w14:paraId="311E8C20" w14:textId="77777777" w:rsidR="007E5BB0" w:rsidRDefault="007E5BB0">
            <w:pPr>
              <w:pStyle w:val="RVtabelle75nz"/>
              <w:widowControl/>
            </w:pPr>
            <w:r>
              <w:rPr>
                <w:rFonts w:cs="Arial"/>
              </w:rPr>
              <w:t>Anzahl</w:t>
            </w:r>
          </w:p>
        </w:tc>
        <w:tc>
          <w:tcPr>
            <w:tcW w:w="547" w:type="dxa"/>
            <w:tcMar>
              <w:top w:w="20" w:type="dxa"/>
              <w:left w:w="40" w:type="dxa"/>
              <w:bottom w:w="20" w:type="dxa"/>
              <w:right w:w="40" w:type="dxa"/>
            </w:tcMar>
          </w:tcPr>
          <w:p w14:paraId="7BF27D90" w14:textId="77777777" w:rsidR="007E5BB0" w:rsidRDefault="007E5BB0">
            <w:pPr>
              <w:pStyle w:val="RVtabelle75nz"/>
              <w:widowControl/>
            </w:pPr>
            <w:r>
              <w:rPr>
                <w:rFonts w:cs="Arial"/>
              </w:rPr>
              <w:t xml:space="preserve">Dauer </w:t>
            </w:r>
            <w:r>
              <w:rPr>
                <w:rFonts w:cs="Arial"/>
              </w:rPr>
              <w:br/>
            </w:r>
            <w:r>
              <w:rPr>
                <w:rFonts w:cs="Arial"/>
              </w:rPr>
              <w:t>(nach Unterrichtsstun-den)</w:t>
            </w:r>
          </w:p>
        </w:tc>
        <w:tc>
          <w:tcPr>
            <w:tcW w:w="547" w:type="dxa"/>
            <w:tcMar>
              <w:top w:w="20" w:type="dxa"/>
              <w:left w:w="40" w:type="dxa"/>
              <w:bottom w:w="20" w:type="dxa"/>
              <w:right w:w="40" w:type="dxa"/>
            </w:tcMar>
          </w:tcPr>
          <w:p w14:paraId="20C80AA1" w14:textId="77777777" w:rsidR="007E5BB0" w:rsidRDefault="007E5BB0">
            <w:pPr>
              <w:pStyle w:val="RVtabelle75nz"/>
              <w:widowControl/>
            </w:pPr>
            <w:r>
              <w:rPr>
                <w:rFonts w:cs="Arial"/>
              </w:rPr>
              <w:t>Anzahl</w:t>
            </w:r>
          </w:p>
        </w:tc>
        <w:tc>
          <w:tcPr>
            <w:tcW w:w="607" w:type="dxa"/>
            <w:tcMar>
              <w:top w:w="20" w:type="dxa"/>
              <w:left w:w="40" w:type="dxa"/>
              <w:bottom w:w="20" w:type="dxa"/>
              <w:right w:w="40" w:type="dxa"/>
            </w:tcMar>
          </w:tcPr>
          <w:p w14:paraId="354C8C25" w14:textId="77777777" w:rsidR="007E5BB0" w:rsidRDefault="007E5BB0">
            <w:pPr>
              <w:pStyle w:val="RVtabelle75nz"/>
              <w:widowControl/>
            </w:pPr>
            <w:r>
              <w:rPr>
                <w:rFonts w:cs="Arial"/>
              </w:rPr>
              <w:t xml:space="preserve">Dauer </w:t>
            </w:r>
            <w:r>
              <w:rPr>
                <w:rFonts w:cs="Arial"/>
              </w:rPr>
              <w:br/>
              <w:t>(nach Unterrichts-stunden)</w:t>
            </w:r>
          </w:p>
        </w:tc>
        <w:tc>
          <w:tcPr>
            <w:tcW w:w="547" w:type="dxa"/>
            <w:tcMar>
              <w:top w:w="20" w:type="dxa"/>
              <w:left w:w="40" w:type="dxa"/>
              <w:bottom w:w="20" w:type="dxa"/>
              <w:right w:w="40" w:type="dxa"/>
            </w:tcMar>
          </w:tcPr>
          <w:p w14:paraId="54A9301F" w14:textId="77777777" w:rsidR="007E5BB0" w:rsidRDefault="007E5BB0">
            <w:pPr>
              <w:pStyle w:val="RVtabelle75nz"/>
              <w:widowControl/>
            </w:pPr>
            <w:r>
              <w:rPr>
                <w:rFonts w:cs="Arial"/>
              </w:rPr>
              <w:t>Anzahl</w:t>
            </w:r>
          </w:p>
        </w:tc>
        <w:tc>
          <w:tcPr>
            <w:tcW w:w="617" w:type="dxa"/>
            <w:tcMar>
              <w:top w:w="20" w:type="dxa"/>
              <w:left w:w="40" w:type="dxa"/>
              <w:bottom w:w="20" w:type="dxa"/>
              <w:right w:w="40" w:type="dxa"/>
            </w:tcMar>
          </w:tcPr>
          <w:p w14:paraId="79A7F671" w14:textId="77777777" w:rsidR="007E5BB0" w:rsidRDefault="007E5BB0">
            <w:pPr>
              <w:pStyle w:val="RVtabelle75nz"/>
              <w:widowControl/>
            </w:pPr>
            <w:r>
              <w:rPr>
                <w:rFonts w:cs="Arial"/>
              </w:rPr>
              <w:t xml:space="preserve">Dauer </w:t>
            </w:r>
            <w:r>
              <w:rPr>
                <w:rFonts w:cs="Arial"/>
              </w:rPr>
              <w:br/>
              <w:t>(nach Unterrichts-stunden)</w:t>
            </w:r>
          </w:p>
        </w:tc>
        <w:tc>
          <w:tcPr>
            <w:tcW w:w="547" w:type="dxa"/>
            <w:tcMar>
              <w:top w:w="20" w:type="dxa"/>
              <w:left w:w="40" w:type="dxa"/>
              <w:bottom w:w="20" w:type="dxa"/>
              <w:right w:w="40" w:type="dxa"/>
            </w:tcMar>
          </w:tcPr>
          <w:p w14:paraId="3BA63D72" w14:textId="77777777" w:rsidR="007E5BB0" w:rsidRDefault="007E5BB0">
            <w:pPr>
              <w:pStyle w:val="RVtabelle75nz"/>
              <w:widowControl/>
            </w:pPr>
            <w:r>
              <w:rPr>
                <w:rFonts w:cs="Arial"/>
              </w:rPr>
              <w:t>Anzahl</w:t>
            </w:r>
          </w:p>
        </w:tc>
        <w:tc>
          <w:tcPr>
            <w:tcW w:w="597" w:type="dxa"/>
            <w:tcMar>
              <w:top w:w="20" w:type="dxa"/>
              <w:left w:w="40" w:type="dxa"/>
              <w:bottom w:w="20" w:type="dxa"/>
              <w:right w:w="40" w:type="dxa"/>
            </w:tcMar>
          </w:tcPr>
          <w:p w14:paraId="73900392" w14:textId="77777777" w:rsidR="007E5BB0" w:rsidRDefault="007E5BB0">
            <w:pPr>
              <w:pStyle w:val="RVtabelle75nz"/>
              <w:widowControl/>
            </w:pPr>
            <w:r>
              <w:rPr>
                <w:rFonts w:cs="Arial"/>
              </w:rPr>
              <w:t xml:space="preserve">Dauer </w:t>
            </w:r>
            <w:r>
              <w:rPr>
                <w:rFonts w:cs="Arial"/>
              </w:rPr>
              <w:br/>
              <w:t>(nach Unterrichts-stunden)</w:t>
            </w:r>
          </w:p>
        </w:tc>
      </w:tr>
      <w:tr w:rsidR="00000000" w14:paraId="33125798" w14:textId="77777777">
        <w:tc>
          <w:tcPr>
            <w:tcW w:w="333" w:type="dxa"/>
            <w:tcMar>
              <w:top w:w="20" w:type="dxa"/>
              <w:left w:w="40" w:type="dxa"/>
              <w:bottom w:w="20" w:type="dxa"/>
              <w:right w:w="40" w:type="dxa"/>
            </w:tcMar>
          </w:tcPr>
          <w:p w14:paraId="6D746B3C" w14:textId="77777777" w:rsidR="007E5BB0" w:rsidRDefault="007E5BB0">
            <w:pPr>
              <w:pStyle w:val="RVtabelle75fz"/>
              <w:widowControl/>
              <w:rPr>
                <w:rFonts w:cs="Calibri"/>
              </w:rPr>
            </w:pPr>
            <w:r>
              <w:t>5</w:t>
            </w:r>
          </w:p>
        </w:tc>
        <w:tc>
          <w:tcPr>
            <w:tcW w:w="547" w:type="dxa"/>
            <w:tcMar>
              <w:top w:w="20" w:type="dxa"/>
              <w:left w:w="40" w:type="dxa"/>
              <w:bottom w:w="20" w:type="dxa"/>
              <w:right w:w="40" w:type="dxa"/>
            </w:tcMar>
          </w:tcPr>
          <w:p w14:paraId="2642C4B9" w14:textId="77777777" w:rsidR="007E5BB0" w:rsidRDefault="007E5BB0">
            <w:pPr>
              <w:pStyle w:val="RVtabelle75nz"/>
              <w:widowControl/>
            </w:pPr>
            <w:r>
              <w:rPr>
                <w:rFonts w:cs="Arial"/>
              </w:rPr>
              <w:t>6</w:t>
            </w:r>
          </w:p>
        </w:tc>
        <w:tc>
          <w:tcPr>
            <w:tcW w:w="547" w:type="dxa"/>
            <w:tcMar>
              <w:top w:w="20" w:type="dxa"/>
              <w:left w:w="40" w:type="dxa"/>
              <w:bottom w:w="20" w:type="dxa"/>
              <w:right w:w="40" w:type="dxa"/>
            </w:tcMar>
          </w:tcPr>
          <w:p w14:paraId="6A81C4A5"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0F61ED2C" w14:textId="77777777" w:rsidR="007E5BB0" w:rsidRDefault="007E5BB0">
            <w:pPr>
              <w:pStyle w:val="RVtabelle75nz"/>
              <w:widowControl/>
              <w:rPr>
                <w:rFonts w:cs="Arial"/>
              </w:rPr>
            </w:pPr>
            <w:r>
              <w:rPr>
                <w:rFonts w:cs="Arial"/>
              </w:rPr>
              <w:t>6</w:t>
            </w:r>
            <w:r>
              <w:rPr>
                <w:rStyle w:val="FootnoteReference"/>
                <w:rFonts w:ascii="Arial" w:hAnsi="Arial"/>
              </w:rPr>
              <w:footnoteReference w:id="3"/>
            </w:r>
          </w:p>
        </w:tc>
        <w:tc>
          <w:tcPr>
            <w:tcW w:w="607" w:type="dxa"/>
            <w:tcMar>
              <w:top w:w="20" w:type="dxa"/>
              <w:left w:w="40" w:type="dxa"/>
              <w:bottom w:w="20" w:type="dxa"/>
              <w:right w:w="40" w:type="dxa"/>
            </w:tcMar>
          </w:tcPr>
          <w:p w14:paraId="3AD474CC" w14:textId="77777777" w:rsidR="007E5BB0" w:rsidRDefault="007E5BB0">
            <w:pPr>
              <w:pStyle w:val="RVtabelle75nz"/>
              <w:widowControl/>
              <w:rPr>
                <w:rFonts w:cs="Arial"/>
              </w:rPr>
            </w:pPr>
            <w:r>
              <w:t>bis zu 1</w:t>
            </w:r>
          </w:p>
        </w:tc>
        <w:tc>
          <w:tcPr>
            <w:tcW w:w="547" w:type="dxa"/>
            <w:tcMar>
              <w:top w:w="20" w:type="dxa"/>
              <w:left w:w="40" w:type="dxa"/>
              <w:bottom w:w="20" w:type="dxa"/>
              <w:right w:w="40" w:type="dxa"/>
            </w:tcMar>
          </w:tcPr>
          <w:p w14:paraId="0391785A" w14:textId="77777777" w:rsidR="007E5BB0" w:rsidRDefault="007E5BB0">
            <w:pPr>
              <w:pStyle w:val="RVtabelle75nz"/>
              <w:widowControl/>
            </w:pPr>
            <w:r>
              <w:t>-</w:t>
            </w:r>
            <w:r>
              <w:rPr>
                <w:rStyle w:val="FNhochgestelltblau"/>
              </w:rPr>
              <w:t>1</w:t>
            </w:r>
          </w:p>
        </w:tc>
        <w:tc>
          <w:tcPr>
            <w:tcW w:w="617" w:type="dxa"/>
            <w:tcMar>
              <w:top w:w="20" w:type="dxa"/>
              <w:left w:w="40" w:type="dxa"/>
              <w:bottom w:w="20" w:type="dxa"/>
              <w:right w:w="40" w:type="dxa"/>
            </w:tcMar>
          </w:tcPr>
          <w:p w14:paraId="7EC2B7AF" w14:textId="77777777" w:rsidR="007E5BB0" w:rsidRDefault="007E5BB0">
            <w:pPr>
              <w:pStyle w:val="RVtabelle75nz"/>
              <w:widowControl/>
            </w:pPr>
            <w:r>
              <w:rPr>
                <w:rFonts w:cs="Arial"/>
              </w:rPr>
              <w:t>-</w:t>
            </w:r>
          </w:p>
        </w:tc>
        <w:tc>
          <w:tcPr>
            <w:tcW w:w="547" w:type="dxa"/>
            <w:tcMar>
              <w:top w:w="20" w:type="dxa"/>
              <w:left w:w="40" w:type="dxa"/>
              <w:bottom w:w="20" w:type="dxa"/>
              <w:right w:w="40" w:type="dxa"/>
            </w:tcMar>
          </w:tcPr>
          <w:p w14:paraId="0F0DAE1C" w14:textId="77777777" w:rsidR="007E5BB0" w:rsidRDefault="007E5BB0">
            <w:pPr>
              <w:pStyle w:val="RVtabelle75nz"/>
              <w:widowControl/>
            </w:pPr>
            <w:r>
              <w:rPr>
                <w:rFonts w:cs="Arial"/>
              </w:rPr>
              <w:t>6</w:t>
            </w:r>
          </w:p>
        </w:tc>
        <w:tc>
          <w:tcPr>
            <w:tcW w:w="597" w:type="dxa"/>
            <w:tcMar>
              <w:top w:w="20" w:type="dxa"/>
              <w:left w:w="40" w:type="dxa"/>
              <w:bottom w:w="20" w:type="dxa"/>
              <w:right w:w="40" w:type="dxa"/>
            </w:tcMar>
          </w:tcPr>
          <w:p w14:paraId="1ADD33A1" w14:textId="77777777" w:rsidR="007E5BB0" w:rsidRDefault="007E5BB0">
            <w:pPr>
              <w:pStyle w:val="RVtabelle75nz"/>
              <w:widowControl/>
            </w:pPr>
            <w:r>
              <w:rPr>
                <w:rFonts w:cs="Arial"/>
              </w:rPr>
              <w:t>bis zu 1</w:t>
            </w:r>
          </w:p>
        </w:tc>
      </w:tr>
      <w:tr w:rsidR="00000000" w14:paraId="6B2469DE" w14:textId="77777777">
        <w:tc>
          <w:tcPr>
            <w:tcW w:w="333" w:type="dxa"/>
            <w:tcMar>
              <w:top w:w="20" w:type="dxa"/>
              <w:left w:w="40" w:type="dxa"/>
              <w:bottom w:w="20" w:type="dxa"/>
              <w:right w:w="40" w:type="dxa"/>
            </w:tcMar>
          </w:tcPr>
          <w:p w14:paraId="61B72D38" w14:textId="77777777" w:rsidR="007E5BB0" w:rsidRDefault="007E5BB0">
            <w:pPr>
              <w:pStyle w:val="RVtabelle75fz"/>
              <w:widowControl/>
              <w:rPr>
                <w:rFonts w:cs="Calibri"/>
              </w:rPr>
            </w:pPr>
            <w:r>
              <w:t>6</w:t>
            </w:r>
          </w:p>
        </w:tc>
        <w:tc>
          <w:tcPr>
            <w:tcW w:w="547" w:type="dxa"/>
            <w:tcMar>
              <w:top w:w="20" w:type="dxa"/>
              <w:left w:w="40" w:type="dxa"/>
              <w:bottom w:w="20" w:type="dxa"/>
              <w:right w:w="40" w:type="dxa"/>
            </w:tcMar>
          </w:tcPr>
          <w:p w14:paraId="4B4EB6BA" w14:textId="77777777" w:rsidR="007E5BB0" w:rsidRDefault="007E5BB0">
            <w:pPr>
              <w:pStyle w:val="RVtabelle75nz"/>
              <w:widowControl/>
            </w:pPr>
            <w:r>
              <w:rPr>
                <w:rFonts w:cs="Arial"/>
              </w:rPr>
              <w:t>6</w:t>
            </w:r>
          </w:p>
        </w:tc>
        <w:tc>
          <w:tcPr>
            <w:tcW w:w="547" w:type="dxa"/>
            <w:tcMar>
              <w:top w:w="20" w:type="dxa"/>
              <w:left w:w="40" w:type="dxa"/>
              <w:bottom w:w="20" w:type="dxa"/>
              <w:right w:w="40" w:type="dxa"/>
            </w:tcMar>
          </w:tcPr>
          <w:p w14:paraId="25C4E14D"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0D0417C0" w14:textId="77777777" w:rsidR="007E5BB0" w:rsidRDefault="007E5BB0">
            <w:pPr>
              <w:pStyle w:val="RVtabelle75nz"/>
              <w:widowControl/>
              <w:rPr>
                <w:rFonts w:cs="Arial"/>
              </w:rPr>
            </w:pPr>
            <w:r>
              <w:rPr>
                <w:rFonts w:cs="Arial"/>
              </w:rPr>
              <w:t>6</w:t>
            </w:r>
            <w:r>
              <w:rPr>
                <w:rStyle w:val="FNhochgestelltblau"/>
                <w:rFonts w:cs="Calibri"/>
              </w:rPr>
              <w:t>1</w:t>
            </w:r>
          </w:p>
        </w:tc>
        <w:tc>
          <w:tcPr>
            <w:tcW w:w="607" w:type="dxa"/>
            <w:tcMar>
              <w:top w:w="20" w:type="dxa"/>
              <w:left w:w="40" w:type="dxa"/>
              <w:bottom w:w="20" w:type="dxa"/>
              <w:right w:w="40" w:type="dxa"/>
            </w:tcMar>
          </w:tcPr>
          <w:p w14:paraId="710FCCE1" w14:textId="77777777" w:rsidR="007E5BB0" w:rsidRDefault="007E5BB0">
            <w:pPr>
              <w:pStyle w:val="RVtabelle75nz"/>
              <w:widowControl/>
              <w:rPr>
                <w:rFonts w:cs="Arial"/>
              </w:rPr>
            </w:pPr>
            <w:r>
              <w:t>1</w:t>
            </w:r>
          </w:p>
        </w:tc>
        <w:tc>
          <w:tcPr>
            <w:tcW w:w="547" w:type="dxa"/>
            <w:tcMar>
              <w:top w:w="20" w:type="dxa"/>
              <w:left w:w="40" w:type="dxa"/>
              <w:bottom w:w="20" w:type="dxa"/>
              <w:right w:w="40" w:type="dxa"/>
            </w:tcMar>
          </w:tcPr>
          <w:p w14:paraId="0633D36C" w14:textId="77777777" w:rsidR="007E5BB0" w:rsidRDefault="007E5BB0">
            <w:pPr>
              <w:pStyle w:val="RVtabelle75nz"/>
              <w:widowControl/>
            </w:pPr>
            <w:r>
              <w:t>-</w:t>
            </w:r>
            <w:r>
              <w:rPr>
                <w:rStyle w:val="FNhochgestelltblau"/>
              </w:rPr>
              <w:t>1</w:t>
            </w:r>
          </w:p>
        </w:tc>
        <w:tc>
          <w:tcPr>
            <w:tcW w:w="617" w:type="dxa"/>
            <w:tcMar>
              <w:top w:w="20" w:type="dxa"/>
              <w:left w:w="40" w:type="dxa"/>
              <w:bottom w:w="20" w:type="dxa"/>
              <w:right w:w="40" w:type="dxa"/>
            </w:tcMar>
          </w:tcPr>
          <w:p w14:paraId="0D427722" w14:textId="77777777" w:rsidR="007E5BB0" w:rsidRDefault="007E5BB0">
            <w:pPr>
              <w:pStyle w:val="RVtabelle75nz"/>
              <w:widowControl/>
            </w:pPr>
            <w:r>
              <w:rPr>
                <w:rFonts w:cs="Arial"/>
              </w:rPr>
              <w:t>-</w:t>
            </w:r>
          </w:p>
        </w:tc>
        <w:tc>
          <w:tcPr>
            <w:tcW w:w="547" w:type="dxa"/>
            <w:tcMar>
              <w:top w:w="20" w:type="dxa"/>
              <w:left w:w="40" w:type="dxa"/>
              <w:bottom w:w="20" w:type="dxa"/>
              <w:right w:w="40" w:type="dxa"/>
            </w:tcMar>
          </w:tcPr>
          <w:p w14:paraId="49E0FCDD" w14:textId="77777777" w:rsidR="007E5BB0" w:rsidRDefault="007E5BB0">
            <w:pPr>
              <w:pStyle w:val="RVtabelle75nz"/>
              <w:widowControl/>
            </w:pPr>
            <w:r>
              <w:rPr>
                <w:rFonts w:cs="Arial"/>
              </w:rPr>
              <w:t>6</w:t>
            </w:r>
          </w:p>
        </w:tc>
        <w:tc>
          <w:tcPr>
            <w:tcW w:w="597" w:type="dxa"/>
            <w:tcMar>
              <w:top w:w="20" w:type="dxa"/>
              <w:left w:w="40" w:type="dxa"/>
              <w:bottom w:w="20" w:type="dxa"/>
              <w:right w:w="40" w:type="dxa"/>
            </w:tcMar>
          </w:tcPr>
          <w:p w14:paraId="575175E3" w14:textId="77777777" w:rsidR="007E5BB0" w:rsidRDefault="007E5BB0">
            <w:pPr>
              <w:pStyle w:val="RVtabelle75nz"/>
              <w:widowControl/>
            </w:pPr>
            <w:r>
              <w:rPr>
                <w:rFonts w:cs="Arial"/>
              </w:rPr>
              <w:t>bis zu 1</w:t>
            </w:r>
          </w:p>
        </w:tc>
      </w:tr>
      <w:tr w:rsidR="00000000" w14:paraId="280A046B" w14:textId="77777777">
        <w:tc>
          <w:tcPr>
            <w:tcW w:w="333" w:type="dxa"/>
            <w:tcMar>
              <w:top w:w="20" w:type="dxa"/>
              <w:left w:w="40" w:type="dxa"/>
              <w:bottom w:w="20" w:type="dxa"/>
              <w:right w:w="40" w:type="dxa"/>
            </w:tcMar>
          </w:tcPr>
          <w:p w14:paraId="6EFE52C5" w14:textId="77777777" w:rsidR="007E5BB0" w:rsidRDefault="007E5BB0">
            <w:pPr>
              <w:pStyle w:val="RVtabelle75fz"/>
              <w:widowControl/>
              <w:rPr>
                <w:rFonts w:cs="Calibri"/>
              </w:rPr>
            </w:pPr>
            <w:r>
              <w:t>7</w:t>
            </w:r>
          </w:p>
        </w:tc>
        <w:tc>
          <w:tcPr>
            <w:tcW w:w="547" w:type="dxa"/>
            <w:tcMar>
              <w:top w:w="20" w:type="dxa"/>
              <w:left w:w="40" w:type="dxa"/>
              <w:bottom w:w="20" w:type="dxa"/>
              <w:right w:w="40" w:type="dxa"/>
            </w:tcMar>
          </w:tcPr>
          <w:p w14:paraId="2DBA49C7" w14:textId="77777777" w:rsidR="007E5BB0" w:rsidRDefault="007E5BB0">
            <w:pPr>
              <w:pStyle w:val="RVtabelle75nz"/>
              <w:widowControl/>
            </w:pPr>
            <w:r>
              <w:rPr>
                <w:rFonts w:cs="Arial"/>
              </w:rPr>
              <w:t>6</w:t>
            </w:r>
          </w:p>
        </w:tc>
        <w:tc>
          <w:tcPr>
            <w:tcW w:w="547" w:type="dxa"/>
            <w:tcMar>
              <w:top w:w="20" w:type="dxa"/>
              <w:left w:w="40" w:type="dxa"/>
              <w:bottom w:w="20" w:type="dxa"/>
              <w:right w:w="40" w:type="dxa"/>
            </w:tcMar>
          </w:tcPr>
          <w:p w14:paraId="5EAD14A8"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30FE682B" w14:textId="77777777" w:rsidR="007E5BB0" w:rsidRDefault="007E5BB0">
            <w:pPr>
              <w:pStyle w:val="RVtabelle75nz"/>
              <w:widowControl/>
            </w:pPr>
            <w:r>
              <w:rPr>
                <w:rFonts w:cs="Arial"/>
              </w:rPr>
              <w:t>6</w:t>
            </w:r>
          </w:p>
        </w:tc>
        <w:tc>
          <w:tcPr>
            <w:tcW w:w="607" w:type="dxa"/>
            <w:tcMar>
              <w:top w:w="20" w:type="dxa"/>
              <w:left w:w="40" w:type="dxa"/>
              <w:bottom w:w="20" w:type="dxa"/>
              <w:right w:w="40" w:type="dxa"/>
            </w:tcMar>
          </w:tcPr>
          <w:p w14:paraId="2AEF0C1E"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2FB0B437" w14:textId="77777777" w:rsidR="007E5BB0" w:rsidRDefault="007E5BB0">
            <w:pPr>
              <w:pStyle w:val="RVtabelle75nz"/>
              <w:widowControl/>
            </w:pPr>
            <w:r>
              <w:rPr>
                <w:rFonts w:cs="Arial"/>
              </w:rPr>
              <w:t>6</w:t>
            </w:r>
          </w:p>
        </w:tc>
        <w:tc>
          <w:tcPr>
            <w:tcW w:w="617" w:type="dxa"/>
            <w:tcMar>
              <w:top w:w="20" w:type="dxa"/>
              <w:left w:w="40" w:type="dxa"/>
              <w:bottom w:w="20" w:type="dxa"/>
              <w:right w:w="40" w:type="dxa"/>
            </w:tcMar>
          </w:tcPr>
          <w:p w14:paraId="28FE693D"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43181909" w14:textId="77777777" w:rsidR="007E5BB0" w:rsidRDefault="007E5BB0">
            <w:pPr>
              <w:pStyle w:val="RVtabelle75nz"/>
              <w:widowControl/>
            </w:pPr>
            <w:r>
              <w:rPr>
                <w:rFonts w:cs="Arial"/>
              </w:rPr>
              <w:t>6</w:t>
            </w:r>
          </w:p>
        </w:tc>
        <w:tc>
          <w:tcPr>
            <w:tcW w:w="597" w:type="dxa"/>
            <w:tcMar>
              <w:top w:w="20" w:type="dxa"/>
              <w:left w:w="40" w:type="dxa"/>
              <w:bottom w:w="20" w:type="dxa"/>
              <w:right w:w="40" w:type="dxa"/>
            </w:tcMar>
          </w:tcPr>
          <w:p w14:paraId="0E8539E0" w14:textId="77777777" w:rsidR="007E5BB0" w:rsidRDefault="007E5BB0">
            <w:pPr>
              <w:pStyle w:val="RVtabelle75nz"/>
              <w:widowControl/>
            </w:pPr>
            <w:r>
              <w:rPr>
                <w:rFonts w:cs="Arial"/>
              </w:rPr>
              <w:t>1</w:t>
            </w:r>
          </w:p>
        </w:tc>
      </w:tr>
      <w:tr w:rsidR="00000000" w14:paraId="09548555" w14:textId="77777777">
        <w:tc>
          <w:tcPr>
            <w:tcW w:w="333" w:type="dxa"/>
            <w:tcMar>
              <w:top w:w="20" w:type="dxa"/>
              <w:left w:w="40" w:type="dxa"/>
              <w:bottom w:w="20" w:type="dxa"/>
              <w:right w:w="40" w:type="dxa"/>
            </w:tcMar>
          </w:tcPr>
          <w:p w14:paraId="23583FA2" w14:textId="77777777" w:rsidR="007E5BB0" w:rsidRDefault="007E5BB0">
            <w:pPr>
              <w:pStyle w:val="RVtabelle75fz"/>
              <w:widowControl/>
              <w:rPr>
                <w:rFonts w:cs="Calibri"/>
              </w:rPr>
            </w:pPr>
            <w:r>
              <w:t>8</w:t>
            </w:r>
          </w:p>
        </w:tc>
        <w:tc>
          <w:tcPr>
            <w:tcW w:w="547" w:type="dxa"/>
            <w:tcMar>
              <w:top w:w="20" w:type="dxa"/>
              <w:left w:w="40" w:type="dxa"/>
              <w:bottom w:w="20" w:type="dxa"/>
              <w:right w:w="40" w:type="dxa"/>
            </w:tcMar>
          </w:tcPr>
          <w:p w14:paraId="0B8DFDA0" w14:textId="77777777" w:rsidR="007E5BB0" w:rsidRDefault="007E5BB0">
            <w:pPr>
              <w:pStyle w:val="RVtabelle75nz"/>
              <w:widowControl/>
            </w:pPr>
            <w:r>
              <w:rPr>
                <w:rFonts w:cs="Arial"/>
              </w:rPr>
              <w:t>5</w:t>
            </w:r>
          </w:p>
        </w:tc>
        <w:tc>
          <w:tcPr>
            <w:tcW w:w="547" w:type="dxa"/>
            <w:tcMar>
              <w:top w:w="20" w:type="dxa"/>
              <w:left w:w="40" w:type="dxa"/>
              <w:bottom w:w="20" w:type="dxa"/>
              <w:right w:w="40" w:type="dxa"/>
            </w:tcMar>
          </w:tcPr>
          <w:p w14:paraId="61479972"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12D69EB5" w14:textId="77777777" w:rsidR="007E5BB0" w:rsidRDefault="007E5BB0">
            <w:pPr>
              <w:pStyle w:val="RVtabelle75nz"/>
              <w:widowControl/>
            </w:pPr>
            <w:r>
              <w:rPr>
                <w:rFonts w:cs="Arial"/>
              </w:rPr>
              <w:t>5</w:t>
            </w:r>
          </w:p>
        </w:tc>
        <w:tc>
          <w:tcPr>
            <w:tcW w:w="607" w:type="dxa"/>
            <w:tcMar>
              <w:top w:w="20" w:type="dxa"/>
              <w:left w:w="40" w:type="dxa"/>
              <w:bottom w:w="20" w:type="dxa"/>
              <w:right w:w="40" w:type="dxa"/>
            </w:tcMar>
          </w:tcPr>
          <w:p w14:paraId="4E9335A2"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007D6451" w14:textId="77777777" w:rsidR="007E5BB0" w:rsidRDefault="007E5BB0">
            <w:pPr>
              <w:pStyle w:val="RVtabelle75nz"/>
              <w:widowControl/>
            </w:pPr>
            <w:r>
              <w:rPr>
                <w:rFonts w:cs="Arial"/>
              </w:rPr>
              <w:t>5</w:t>
            </w:r>
          </w:p>
        </w:tc>
        <w:tc>
          <w:tcPr>
            <w:tcW w:w="617" w:type="dxa"/>
            <w:tcMar>
              <w:top w:w="20" w:type="dxa"/>
              <w:left w:w="40" w:type="dxa"/>
              <w:bottom w:w="20" w:type="dxa"/>
              <w:right w:w="40" w:type="dxa"/>
            </w:tcMar>
          </w:tcPr>
          <w:p w14:paraId="657E3072"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35156806" w14:textId="77777777" w:rsidR="007E5BB0" w:rsidRDefault="007E5BB0">
            <w:pPr>
              <w:pStyle w:val="RVtabelle75nz"/>
              <w:widowControl/>
            </w:pPr>
            <w:r>
              <w:rPr>
                <w:rFonts w:cs="Arial"/>
              </w:rPr>
              <w:t>5</w:t>
            </w:r>
          </w:p>
        </w:tc>
        <w:tc>
          <w:tcPr>
            <w:tcW w:w="597" w:type="dxa"/>
            <w:tcMar>
              <w:top w:w="20" w:type="dxa"/>
              <w:left w:w="40" w:type="dxa"/>
              <w:bottom w:w="20" w:type="dxa"/>
              <w:right w:w="40" w:type="dxa"/>
            </w:tcMar>
          </w:tcPr>
          <w:p w14:paraId="11446E9F" w14:textId="77777777" w:rsidR="007E5BB0" w:rsidRDefault="007E5BB0">
            <w:pPr>
              <w:pStyle w:val="RVtabelle75nz"/>
              <w:widowControl/>
            </w:pPr>
            <w:r>
              <w:rPr>
                <w:rFonts w:cs="Arial"/>
              </w:rPr>
              <w:t>1-2</w:t>
            </w:r>
          </w:p>
        </w:tc>
      </w:tr>
      <w:tr w:rsidR="00000000" w14:paraId="0367477F" w14:textId="77777777">
        <w:tc>
          <w:tcPr>
            <w:tcW w:w="333" w:type="dxa"/>
            <w:tcMar>
              <w:top w:w="20" w:type="dxa"/>
              <w:left w:w="40" w:type="dxa"/>
              <w:bottom w:w="20" w:type="dxa"/>
              <w:right w:w="40" w:type="dxa"/>
            </w:tcMar>
          </w:tcPr>
          <w:p w14:paraId="0A8BD0DE" w14:textId="77777777" w:rsidR="007E5BB0" w:rsidRDefault="007E5BB0">
            <w:pPr>
              <w:pStyle w:val="RVtabelle75fz"/>
              <w:widowControl/>
              <w:rPr>
                <w:rFonts w:cs="Calibri"/>
              </w:rPr>
            </w:pPr>
            <w:r>
              <w:t>9</w:t>
            </w:r>
          </w:p>
        </w:tc>
        <w:tc>
          <w:tcPr>
            <w:tcW w:w="547" w:type="dxa"/>
            <w:tcMar>
              <w:top w:w="20" w:type="dxa"/>
              <w:left w:w="40" w:type="dxa"/>
              <w:bottom w:w="20" w:type="dxa"/>
              <w:right w:w="40" w:type="dxa"/>
            </w:tcMar>
          </w:tcPr>
          <w:p w14:paraId="30D896F6" w14:textId="77777777" w:rsidR="007E5BB0" w:rsidRDefault="007E5BB0">
            <w:pPr>
              <w:pStyle w:val="RVtabelle75nz"/>
              <w:widowControl/>
            </w:pPr>
            <w:r>
              <w:rPr>
                <w:rFonts w:cs="Arial"/>
              </w:rPr>
              <w:t>4-5</w:t>
            </w:r>
          </w:p>
        </w:tc>
        <w:tc>
          <w:tcPr>
            <w:tcW w:w="547" w:type="dxa"/>
            <w:tcMar>
              <w:top w:w="20" w:type="dxa"/>
              <w:left w:w="40" w:type="dxa"/>
              <w:bottom w:w="20" w:type="dxa"/>
              <w:right w:w="40" w:type="dxa"/>
            </w:tcMar>
          </w:tcPr>
          <w:p w14:paraId="00242BB2" w14:textId="77777777" w:rsidR="007E5BB0" w:rsidRDefault="007E5BB0">
            <w:pPr>
              <w:pStyle w:val="RVtabelle75nz"/>
              <w:widowControl/>
            </w:pPr>
            <w:r>
              <w:rPr>
                <w:rFonts w:cs="Arial"/>
              </w:rPr>
              <w:t>2-3</w:t>
            </w:r>
          </w:p>
        </w:tc>
        <w:tc>
          <w:tcPr>
            <w:tcW w:w="547" w:type="dxa"/>
            <w:tcMar>
              <w:top w:w="20" w:type="dxa"/>
              <w:left w:w="40" w:type="dxa"/>
              <w:bottom w:w="20" w:type="dxa"/>
              <w:right w:w="40" w:type="dxa"/>
            </w:tcMar>
          </w:tcPr>
          <w:p w14:paraId="06ACF45B" w14:textId="77777777" w:rsidR="007E5BB0" w:rsidRDefault="007E5BB0">
            <w:pPr>
              <w:pStyle w:val="RVtabelle75nz"/>
              <w:widowControl/>
            </w:pPr>
            <w:r>
              <w:rPr>
                <w:rFonts w:cs="Arial"/>
              </w:rPr>
              <w:t>4-5</w:t>
            </w:r>
          </w:p>
        </w:tc>
        <w:tc>
          <w:tcPr>
            <w:tcW w:w="607" w:type="dxa"/>
            <w:tcMar>
              <w:top w:w="20" w:type="dxa"/>
              <w:left w:w="40" w:type="dxa"/>
              <w:bottom w:w="20" w:type="dxa"/>
              <w:right w:w="40" w:type="dxa"/>
            </w:tcMar>
          </w:tcPr>
          <w:p w14:paraId="3426EC60"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5446F243" w14:textId="77777777" w:rsidR="007E5BB0" w:rsidRDefault="007E5BB0">
            <w:pPr>
              <w:pStyle w:val="RVtabelle75nz"/>
              <w:widowControl/>
            </w:pPr>
            <w:r>
              <w:rPr>
                <w:rFonts w:cs="Arial"/>
              </w:rPr>
              <w:t>4-5</w:t>
            </w:r>
          </w:p>
        </w:tc>
        <w:tc>
          <w:tcPr>
            <w:tcW w:w="617" w:type="dxa"/>
            <w:tcMar>
              <w:top w:w="20" w:type="dxa"/>
              <w:left w:w="40" w:type="dxa"/>
              <w:bottom w:w="20" w:type="dxa"/>
              <w:right w:w="40" w:type="dxa"/>
            </w:tcMar>
          </w:tcPr>
          <w:p w14:paraId="40C8C54D"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7145EBBE" w14:textId="77777777" w:rsidR="007E5BB0" w:rsidRDefault="007E5BB0">
            <w:pPr>
              <w:pStyle w:val="RVtabelle75nz"/>
              <w:widowControl/>
            </w:pPr>
            <w:r>
              <w:rPr>
                <w:rFonts w:cs="Arial"/>
              </w:rPr>
              <w:t>4-5</w:t>
            </w:r>
          </w:p>
        </w:tc>
        <w:tc>
          <w:tcPr>
            <w:tcW w:w="597" w:type="dxa"/>
            <w:tcMar>
              <w:top w:w="20" w:type="dxa"/>
              <w:left w:w="40" w:type="dxa"/>
              <w:bottom w:w="20" w:type="dxa"/>
              <w:right w:w="40" w:type="dxa"/>
            </w:tcMar>
          </w:tcPr>
          <w:p w14:paraId="2271D0E3" w14:textId="77777777" w:rsidR="007E5BB0" w:rsidRDefault="007E5BB0">
            <w:pPr>
              <w:pStyle w:val="RVtabelle75nz"/>
              <w:widowControl/>
            </w:pPr>
            <w:r>
              <w:rPr>
                <w:rFonts w:cs="Arial"/>
              </w:rPr>
              <w:t>1-2</w:t>
            </w:r>
          </w:p>
        </w:tc>
      </w:tr>
      <w:tr w:rsidR="00000000" w14:paraId="3ABA4D6E" w14:textId="77777777">
        <w:tc>
          <w:tcPr>
            <w:tcW w:w="333" w:type="dxa"/>
            <w:tcMar>
              <w:top w:w="20" w:type="dxa"/>
              <w:left w:w="40" w:type="dxa"/>
              <w:bottom w:w="20" w:type="dxa"/>
              <w:right w:w="40" w:type="dxa"/>
            </w:tcMar>
          </w:tcPr>
          <w:p w14:paraId="2C2E7B00" w14:textId="77777777" w:rsidR="007E5BB0" w:rsidRDefault="007E5BB0">
            <w:pPr>
              <w:pStyle w:val="RVtabelle75fz"/>
              <w:widowControl/>
              <w:rPr>
                <w:rFonts w:cs="Calibri"/>
              </w:rPr>
            </w:pPr>
            <w:r>
              <w:t>10</w:t>
            </w:r>
          </w:p>
        </w:tc>
        <w:tc>
          <w:tcPr>
            <w:tcW w:w="547" w:type="dxa"/>
            <w:tcMar>
              <w:top w:w="20" w:type="dxa"/>
              <w:left w:w="40" w:type="dxa"/>
              <w:bottom w:w="20" w:type="dxa"/>
              <w:right w:w="40" w:type="dxa"/>
            </w:tcMar>
          </w:tcPr>
          <w:p w14:paraId="0E317AC2" w14:textId="77777777" w:rsidR="007E5BB0" w:rsidRDefault="007E5BB0">
            <w:pPr>
              <w:pStyle w:val="RVtabelle75nz"/>
              <w:widowControl/>
            </w:pPr>
            <w:r>
              <w:rPr>
                <w:rFonts w:cs="Arial"/>
              </w:rPr>
              <w:t>4-5</w:t>
            </w:r>
          </w:p>
        </w:tc>
        <w:tc>
          <w:tcPr>
            <w:tcW w:w="547" w:type="dxa"/>
            <w:tcMar>
              <w:top w:w="20" w:type="dxa"/>
              <w:left w:w="40" w:type="dxa"/>
              <w:bottom w:w="20" w:type="dxa"/>
              <w:right w:w="40" w:type="dxa"/>
            </w:tcMar>
          </w:tcPr>
          <w:p w14:paraId="1B3F0A18" w14:textId="77777777" w:rsidR="007E5BB0" w:rsidRDefault="007E5BB0">
            <w:pPr>
              <w:pStyle w:val="RVtabelle75nz"/>
              <w:widowControl/>
            </w:pPr>
            <w:r>
              <w:rPr>
                <w:rFonts w:cs="Arial"/>
              </w:rPr>
              <w:t>2-3</w:t>
            </w:r>
          </w:p>
        </w:tc>
        <w:tc>
          <w:tcPr>
            <w:tcW w:w="547" w:type="dxa"/>
            <w:tcMar>
              <w:top w:w="20" w:type="dxa"/>
              <w:left w:w="40" w:type="dxa"/>
              <w:bottom w:w="20" w:type="dxa"/>
              <w:right w:w="40" w:type="dxa"/>
            </w:tcMar>
          </w:tcPr>
          <w:p w14:paraId="5C72F53D" w14:textId="77777777" w:rsidR="007E5BB0" w:rsidRDefault="007E5BB0">
            <w:pPr>
              <w:pStyle w:val="RVtabelle75nz"/>
              <w:widowControl/>
            </w:pPr>
            <w:r>
              <w:rPr>
                <w:rFonts w:cs="Arial"/>
              </w:rPr>
              <w:t>4-5</w:t>
            </w:r>
          </w:p>
        </w:tc>
        <w:tc>
          <w:tcPr>
            <w:tcW w:w="607" w:type="dxa"/>
            <w:tcMar>
              <w:top w:w="20" w:type="dxa"/>
              <w:left w:w="40" w:type="dxa"/>
              <w:bottom w:w="20" w:type="dxa"/>
              <w:right w:w="40" w:type="dxa"/>
            </w:tcMar>
          </w:tcPr>
          <w:p w14:paraId="4136F9AE"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75155DDA" w14:textId="77777777" w:rsidR="007E5BB0" w:rsidRDefault="007E5BB0">
            <w:pPr>
              <w:pStyle w:val="RVtabelle75nz"/>
              <w:widowControl/>
            </w:pPr>
            <w:r>
              <w:rPr>
                <w:rFonts w:cs="Arial"/>
              </w:rPr>
              <w:t>4-5</w:t>
            </w:r>
          </w:p>
        </w:tc>
        <w:tc>
          <w:tcPr>
            <w:tcW w:w="617" w:type="dxa"/>
            <w:tcMar>
              <w:top w:w="20" w:type="dxa"/>
              <w:left w:w="40" w:type="dxa"/>
              <w:bottom w:w="20" w:type="dxa"/>
              <w:right w:w="40" w:type="dxa"/>
            </w:tcMar>
          </w:tcPr>
          <w:p w14:paraId="4FBE65A3"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564DF85A" w14:textId="77777777" w:rsidR="007E5BB0" w:rsidRDefault="007E5BB0">
            <w:pPr>
              <w:pStyle w:val="RVtabelle75nz"/>
              <w:widowControl/>
            </w:pPr>
            <w:r>
              <w:rPr>
                <w:rFonts w:cs="Arial"/>
              </w:rPr>
              <w:t>4-5</w:t>
            </w:r>
          </w:p>
        </w:tc>
        <w:tc>
          <w:tcPr>
            <w:tcW w:w="597" w:type="dxa"/>
            <w:tcMar>
              <w:top w:w="20" w:type="dxa"/>
              <w:left w:w="40" w:type="dxa"/>
              <w:bottom w:w="20" w:type="dxa"/>
              <w:right w:w="40" w:type="dxa"/>
            </w:tcMar>
          </w:tcPr>
          <w:p w14:paraId="083D823F" w14:textId="77777777" w:rsidR="007E5BB0" w:rsidRDefault="007E5BB0">
            <w:pPr>
              <w:pStyle w:val="RVtabelle75nz"/>
              <w:widowControl/>
            </w:pPr>
            <w:r>
              <w:rPr>
                <w:rFonts w:cs="Arial"/>
              </w:rPr>
              <w:t>2</w:t>
            </w:r>
          </w:p>
        </w:tc>
      </w:tr>
      <w:tr w:rsidR="00000000" w14:paraId="680CD19A" w14:textId="77777777">
        <w:tc>
          <w:tcPr>
            <w:tcW w:w="4889" w:type="dxa"/>
            <w:gridSpan w:val="9"/>
            <w:tcBorders>
              <w:left w:val="none" w:sz="2" w:space="0" w:color="auto"/>
              <w:bottom w:val="none" w:sz="2" w:space="0" w:color="auto"/>
              <w:right w:val="none" w:sz="2" w:space="0" w:color="auto"/>
            </w:tcBorders>
            <w:tcMar>
              <w:top w:w="20" w:type="dxa"/>
              <w:left w:w="40" w:type="dxa"/>
              <w:bottom w:w="20" w:type="dxa"/>
              <w:right w:w="40" w:type="dxa"/>
            </w:tcMar>
          </w:tcPr>
          <w:p w14:paraId="183944B0" w14:textId="77777777" w:rsidR="007E5BB0" w:rsidRDefault="007E5BB0">
            <w:pPr>
              <w:pStyle w:val="RVfliesstext175nb"/>
              <w:rPr>
                <w:rFonts w:cs="Calibri"/>
              </w:rPr>
            </w:pPr>
            <w:r>
              <w:t>Dar</w:t>
            </w:r>
            <w:r>
              <w:t>ü</w:t>
            </w:r>
            <w:r>
              <w:t>ber hinaus werden im Wahlpflichtunterricht der Klassen 8 und 9 je Schuljahr vier Klassenarbeiten von ein bis zwei Unterrichtsstunden geschrieben.</w:t>
            </w:r>
          </w:p>
        </w:tc>
      </w:tr>
      <w:tr w:rsidR="00000000" w14:paraId="6694A23B" w14:textId="77777777">
        <w:trPr>
          <w:cantSplit/>
        </w:trPr>
        <w:tc>
          <w:tcPr>
            <w:tcW w:w="4889" w:type="dxa"/>
            <w:gridSpan w:val="9"/>
            <w:tcBorders>
              <w:left w:val="nil"/>
              <w:bottom w:val="nil"/>
              <w:right w:val="nil"/>
            </w:tcBorders>
            <w:tcMar>
              <w:top w:w="-90" w:type="dxa"/>
              <w:left w:w="20" w:type="dxa"/>
              <w:bottom w:w="20" w:type="dxa"/>
              <w:right w:w="20" w:type="dxa"/>
            </w:tcMar>
          </w:tcPr>
          <w:p w14:paraId="4ED1ED97" w14:textId="77777777" w:rsidR="007E5BB0" w:rsidRDefault="007E5BB0">
            <w:pPr>
              <w:pStyle w:val="RVtabellenunterschrift"/>
            </w:pPr>
            <w:r>
              <w:rPr>
                <w:rFonts w:cs="Arial"/>
              </w:rPr>
              <w:t xml:space="preserve">Tabelle </w:t>
            </w:r>
            <w:r>
              <w:fldChar w:fldCharType="begin"/>
            </w:r>
            <w:r>
              <w:instrText>SEQ Tabelle \* ARABIC</w:instrText>
            </w:r>
            <w:r>
              <w:fldChar w:fldCharType="separate"/>
            </w:r>
            <w:r>
              <w:rPr>
                <w:rFonts w:cs="Arial"/>
              </w:rPr>
              <w:t>3</w:t>
            </w:r>
            <w:r>
              <w:fldChar w:fldCharType="end"/>
            </w:r>
            <w:r>
              <w:t xml:space="preserve">: </w:t>
            </w:r>
            <w:r>
              <w:rPr>
                <w:rFonts w:cs="Arial"/>
              </w:rPr>
              <w:t>Anzahl der Klassenarbeiten am Gymnasium</w:t>
            </w:r>
          </w:p>
        </w:tc>
      </w:tr>
    </w:tbl>
    <w:p w14:paraId="6F208C3E" w14:textId="77777777" w:rsidR="007E5BB0" w:rsidRDefault="007E5BB0">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97"/>
        <w:gridCol w:w="557"/>
        <w:gridCol w:w="526"/>
        <w:gridCol w:w="557"/>
        <w:gridCol w:w="638"/>
        <w:gridCol w:w="557"/>
        <w:gridCol w:w="658"/>
        <w:gridCol w:w="557"/>
        <w:gridCol w:w="618"/>
      </w:tblGrid>
      <w:tr w:rsidR="00000000" w14:paraId="7E01F57C" w14:textId="77777777">
        <w:trPr>
          <w:tblHeader/>
        </w:trPr>
        <w:tc>
          <w:tcPr>
            <w:tcW w:w="4879" w:type="dxa"/>
            <w:gridSpan w:val="9"/>
            <w:tcMar>
              <w:top w:w="20" w:type="dxa"/>
              <w:left w:w="40" w:type="dxa"/>
              <w:bottom w:w="60" w:type="dxa"/>
              <w:right w:w="40" w:type="dxa"/>
            </w:tcMar>
            <w:vAlign w:val="center"/>
          </w:tcPr>
          <w:p w14:paraId="4EB12C6B" w14:textId="77777777" w:rsidR="007E5BB0" w:rsidRDefault="007E5BB0">
            <w:pPr>
              <w:pStyle w:val="RVtabellenfcberschrift"/>
              <w:keepLines/>
              <w:rPr>
                <w:rFonts w:cs="Arial"/>
              </w:rPr>
            </w:pPr>
            <w:r>
              <w:t xml:space="preserve">Klassenarbeiten an der Gesamtschule, </w:t>
            </w:r>
            <w:r>
              <w:br/>
              <w:t xml:space="preserve">Sekundarschule nach </w:t>
            </w:r>
            <w:hyperlink w:anchor="13-21nr1.1p20" w:history="1">
              <w:r>
                <w:rPr>
                  <w:rStyle w:val="blau"/>
                  <w:rFonts w:cs="Calibri"/>
                  <w:sz w:val="15"/>
                </w:rPr>
                <w:t>§ 20</w:t>
              </w:r>
            </w:hyperlink>
            <w:r>
              <w:rPr>
                <w:rFonts w:cs="Arial"/>
              </w:rPr>
              <w:t xml:space="preserve"> Absatz 5 oder 6, Klasse 5 und 6 der Sekundarschule nach </w:t>
            </w:r>
            <w:hyperlink w:anchor="13-21nr1.1p20" w:history="1">
              <w:r>
                <w:rPr>
                  <w:rStyle w:val="blau"/>
                  <w:sz w:val="15"/>
                </w:rPr>
                <w:t>§ 20</w:t>
              </w:r>
            </w:hyperlink>
            <w:r>
              <w:t xml:space="preserve"> Absatz 8</w:t>
            </w:r>
          </w:p>
        </w:tc>
      </w:tr>
      <w:tr w:rsidR="00000000" w14:paraId="716985B6" w14:textId="77777777">
        <w:trPr>
          <w:tblHeader/>
        </w:trPr>
        <w:tc>
          <w:tcPr>
            <w:tcW w:w="293" w:type="dxa"/>
            <w:vMerge w:val="restart"/>
            <w:tcMar>
              <w:top w:w="20" w:type="dxa"/>
              <w:left w:w="40" w:type="dxa"/>
              <w:bottom w:w="20" w:type="dxa"/>
              <w:right w:w="40" w:type="dxa"/>
            </w:tcMar>
            <w:vAlign w:val="center"/>
          </w:tcPr>
          <w:p w14:paraId="2C33967A" w14:textId="77777777" w:rsidR="007E5BB0" w:rsidRDefault="007E5BB0">
            <w:pPr>
              <w:pStyle w:val="RVtabelle75fzm"/>
              <w:widowControl/>
              <w:rPr>
                <w:rFonts w:cs="Arial"/>
              </w:rPr>
            </w:pPr>
            <w:r>
              <w:t>Klasse</w:t>
            </w:r>
          </w:p>
        </w:tc>
        <w:tc>
          <w:tcPr>
            <w:tcW w:w="1064" w:type="dxa"/>
            <w:gridSpan w:val="2"/>
            <w:tcMar>
              <w:top w:w="20" w:type="dxa"/>
              <w:left w:w="40" w:type="dxa"/>
              <w:bottom w:w="20" w:type="dxa"/>
              <w:right w:w="40" w:type="dxa"/>
            </w:tcMar>
          </w:tcPr>
          <w:p w14:paraId="522086AF" w14:textId="77777777" w:rsidR="007E5BB0" w:rsidRDefault="007E5BB0">
            <w:pPr>
              <w:pStyle w:val="RVtabelle75fz"/>
              <w:widowControl/>
            </w:pPr>
            <w:r>
              <w:rPr>
                <w:rFonts w:cs="Calibri"/>
              </w:rPr>
              <w:t>Deutsch</w:t>
            </w:r>
          </w:p>
        </w:tc>
        <w:tc>
          <w:tcPr>
            <w:tcW w:w="1174" w:type="dxa"/>
            <w:gridSpan w:val="2"/>
            <w:tcMar>
              <w:top w:w="20" w:type="dxa"/>
              <w:left w:w="40" w:type="dxa"/>
              <w:bottom w:w="20" w:type="dxa"/>
              <w:right w:w="40" w:type="dxa"/>
            </w:tcMar>
          </w:tcPr>
          <w:p w14:paraId="44DBC28A" w14:textId="77777777" w:rsidR="007E5BB0" w:rsidRDefault="007E5BB0">
            <w:pPr>
              <w:pStyle w:val="RVtabelle75fz"/>
              <w:widowControl/>
            </w:pPr>
            <w:r>
              <w:rPr>
                <w:rFonts w:cs="Calibri"/>
              </w:rPr>
              <w:t>Englisch</w:t>
            </w:r>
          </w:p>
        </w:tc>
        <w:tc>
          <w:tcPr>
            <w:tcW w:w="1194" w:type="dxa"/>
            <w:gridSpan w:val="2"/>
            <w:tcMar>
              <w:top w:w="20" w:type="dxa"/>
              <w:left w:w="40" w:type="dxa"/>
              <w:bottom w:w="20" w:type="dxa"/>
              <w:right w:w="40" w:type="dxa"/>
            </w:tcMar>
          </w:tcPr>
          <w:p w14:paraId="3DC2EF3D" w14:textId="77777777" w:rsidR="007E5BB0" w:rsidRDefault="007E5BB0">
            <w:pPr>
              <w:pStyle w:val="RVtabelle75fz"/>
              <w:widowControl/>
            </w:pPr>
            <w:r>
              <w:rPr>
                <w:rFonts w:cs="Calibri"/>
              </w:rPr>
              <w:t>Mathematik</w:t>
            </w:r>
          </w:p>
        </w:tc>
        <w:tc>
          <w:tcPr>
            <w:tcW w:w="1154" w:type="dxa"/>
            <w:gridSpan w:val="2"/>
            <w:tcMar>
              <w:top w:w="20" w:type="dxa"/>
              <w:left w:w="40" w:type="dxa"/>
              <w:bottom w:w="20" w:type="dxa"/>
              <w:right w:w="40" w:type="dxa"/>
            </w:tcMar>
          </w:tcPr>
          <w:p w14:paraId="7A60DF75" w14:textId="77777777" w:rsidR="007E5BB0" w:rsidRDefault="007E5BB0">
            <w:pPr>
              <w:pStyle w:val="RVtabelle75fz"/>
              <w:widowControl/>
            </w:pPr>
            <w:r>
              <w:rPr>
                <w:rFonts w:cs="Calibri"/>
              </w:rPr>
              <w:t>Wahlpflicht-</w:t>
            </w:r>
            <w:r>
              <w:rPr>
                <w:rFonts w:cs="Calibri"/>
              </w:rPr>
              <w:br/>
              <w:t>unterricht</w:t>
            </w:r>
          </w:p>
        </w:tc>
      </w:tr>
      <w:tr w:rsidR="00000000" w14:paraId="2E3EF5C8" w14:textId="77777777">
        <w:trPr>
          <w:tblHeader/>
        </w:trPr>
        <w:tc>
          <w:tcPr>
            <w:tcW w:w="293" w:type="dxa"/>
            <w:vMerge/>
            <w:tcMar>
              <w:top w:w="20" w:type="dxa"/>
              <w:left w:w="40" w:type="dxa"/>
              <w:bottom w:w="20" w:type="dxa"/>
              <w:right w:w="40" w:type="dxa"/>
            </w:tcMar>
          </w:tcPr>
          <w:p w14:paraId="783B7AD8" w14:textId="77777777" w:rsidR="007E5BB0" w:rsidRDefault="007E5BB0">
            <w:pPr>
              <w:pStyle w:val="RVtabelle75fz"/>
              <w:widowControl/>
              <w:spacing w:before="10" w:after="10"/>
              <w:jc w:val="left"/>
              <w:rPr>
                <w:rFonts w:cs="Calibri"/>
              </w:rPr>
            </w:pPr>
          </w:p>
        </w:tc>
        <w:tc>
          <w:tcPr>
            <w:tcW w:w="547" w:type="dxa"/>
            <w:tcMar>
              <w:top w:w="20" w:type="dxa"/>
              <w:left w:w="40" w:type="dxa"/>
              <w:bottom w:w="20" w:type="dxa"/>
              <w:right w:w="40" w:type="dxa"/>
            </w:tcMar>
          </w:tcPr>
          <w:p w14:paraId="1CE4A7AF" w14:textId="77777777" w:rsidR="007E5BB0" w:rsidRDefault="007E5BB0">
            <w:pPr>
              <w:pStyle w:val="RVtabelle75nz"/>
              <w:widowControl/>
            </w:pPr>
            <w:r>
              <w:rPr>
                <w:rFonts w:cs="Arial"/>
              </w:rPr>
              <w:t>Anzahl</w:t>
            </w:r>
          </w:p>
        </w:tc>
        <w:tc>
          <w:tcPr>
            <w:tcW w:w="517" w:type="dxa"/>
            <w:tcMar>
              <w:top w:w="20" w:type="dxa"/>
              <w:left w:w="40" w:type="dxa"/>
              <w:bottom w:w="20" w:type="dxa"/>
              <w:right w:w="40" w:type="dxa"/>
            </w:tcMar>
          </w:tcPr>
          <w:p w14:paraId="0B0197C1" w14:textId="77777777" w:rsidR="007E5BB0" w:rsidRDefault="007E5BB0">
            <w:pPr>
              <w:pStyle w:val="RVtabelle75nz"/>
              <w:widowControl/>
            </w:pPr>
            <w:r>
              <w:rPr>
                <w:rFonts w:cs="Arial"/>
              </w:rPr>
              <w:t>Dauer (nach Unterrichtsstun-den)</w:t>
            </w:r>
          </w:p>
        </w:tc>
        <w:tc>
          <w:tcPr>
            <w:tcW w:w="547" w:type="dxa"/>
            <w:tcMar>
              <w:top w:w="20" w:type="dxa"/>
              <w:left w:w="40" w:type="dxa"/>
              <w:bottom w:w="20" w:type="dxa"/>
              <w:right w:w="40" w:type="dxa"/>
            </w:tcMar>
          </w:tcPr>
          <w:p w14:paraId="57277CE9" w14:textId="77777777" w:rsidR="007E5BB0" w:rsidRDefault="007E5BB0">
            <w:pPr>
              <w:pStyle w:val="RVtabelle75nz"/>
              <w:widowControl/>
            </w:pPr>
            <w:r>
              <w:rPr>
                <w:rFonts w:cs="Arial"/>
              </w:rPr>
              <w:t>Anzahl</w:t>
            </w:r>
          </w:p>
        </w:tc>
        <w:tc>
          <w:tcPr>
            <w:tcW w:w="627" w:type="dxa"/>
            <w:tcMar>
              <w:top w:w="20" w:type="dxa"/>
              <w:left w:w="40" w:type="dxa"/>
              <w:bottom w:w="20" w:type="dxa"/>
              <w:right w:w="40" w:type="dxa"/>
            </w:tcMar>
          </w:tcPr>
          <w:p w14:paraId="20EFE085" w14:textId="77777777" w:rsidR="007E5BB0" w:rsidRDefault="007E5BB0">
            <w:pPr>
              <w:pStyle w:val="RVtabelle75nz"/>
              <w:widowControl/>
            </w:pPr>
            <w:r>
              <w:rPr>
                <w:rFonts w:cs="Arial"/>
              </w:rPr>
              <w:t>Dauer (nach Unterrichtsstun-den)</w:t>
            </w:r>
          </w:p>
        </w:tc>
        <w:tc>
          <w:tcPr>
            <w:tcW w:w="547" w:type="dxa"/>
            <w:tcMar>
              <w:top w:w="20" w:type="dxa"/>
              <w:left w:w="40" w:type="dxa"/>
              <w:bottom w:w="20" w:type="dxa"/>
              <w:right w:w="40" w:type="dxa"/>
            </w:tcMar>
          </w:tcPr>
          <w:p w14:paraId="2D851B0B" w14:textId="77777777" w:rsidR="007E5BB0" w:rsidRDefault="007E5BB0">
            <w:pPr>
              <w:pStyle w:val="RVtabelle75nz"/>
              <w:widowControl/>
            </w:pPr>
            <w:r>
              <w:rPr>
                <w:rFonts w:cs="Arial"/>
              </w:rPr>
              <w:t>Anzahl</w:t>
            </w:r>
          </w:p>
        </w:tc>
        <w:tc>
          <w:tcPr>
            <w:tcW w:w="647" w:type="dxa"/>
            <w:tcMar>
              <w:top w:w="20" w:type="dxa"/>
              <w:left w:w="40" w:type="dxa"/>
              <w:bottom w:w="20" w:type="dxa"/>
              <w:right w:w="40" w:type="dxa"/>
            </w:tcMar>
          </w:tcPr>
          <w:p w14:paraId="666B4ED5" w14:textId="77777777" w:rsidR="007E5BB0" w:rsidRDefault="007E5BB0">
            <w:pPr>
              <w:pStyle w:val="RVtabelle75nz"/>
              <w:widowControl/>
            </w:pPr>
            <w:r>
              <w:rPr>
                <w:rFonts w:cs="Arial"/>
              </w:rPr>
              <w:t>Dauer (nach Unterrichtsstun-den)</w:t>
            </w:r>
          </w:p>
        </w:tc>
        <w:tc>
          <w:tcPr>
            <w:tcW w:w="547" w:type="dxa"/>
            <w:tcMar>
              <w:top w:w="20" w:type="dxa"/>
              <w:left w:w="40" w:type="dxa"/>
              <w:bottom w:w="20" w:type="dxa"/>
              <w:right w:w="40" w:type="dxa"/>
            </w:tcMar>
          </w:tcPr>
          <w:p w14:paraId="3DBC396A" w14:textId="77777777" w:rsidR="007E5BB0" w:rsidRDefault="007E5BB0">
            <w:pPr>
              <w:pStyle w:val="RVtabelle75nz"/>
              <w:widowControl/>
            </w:pPr>
            <w:r>
              <w:rPr>
                <w:rFonts w:cs="Arial"/>
              </w:rPr>
              <w:t>Anzahl</w:t>
            </w:r>
          </w:p>
        </w:tc>
        <w:tc>
          <w:tcPr>
            <w:tcW w:w="607" w:type="dxa"/>
            <w:tcMar>
              <w:top w:w="20" w:type="dxa"/>
              <w:left w:w="40" w:type="dxa"/>
              <w:bottom w:w="20" w:type="dxa"/>
              <w:right w:w="40" w:type="dxa"/>
            </w:tcMar>
          </w:tcPr>
          <w:p w14:paraId="78F370E5" w14:textId="77777777" w:rsidR="007E5BB0" w:rsidRDefault="007E5BB0">
            <w:pPr>
              <w:pStyle w:val="RVtabelle75nz"/>
              <w:widowControl/>
            </w:pPr>
            <w:r>
              <w:rPr>
                <w:rFonts w:cs="Arial"/>
              </w:rPr>
              <w:t>Dauer (nach Unterrichtsstun-den)</w:t>
            </w:r>
          </w:p>
        </w:tc>
      </w:tr>
      <w:tr w:rsidR="00000000" w14:paraId="6DAED84F" w14:textId="77777777">
        <w:tc>
          <w:tcPr>
            <w:tcW w:w="293" w:type="dxa"/>
            <w:tcMar>
              <w:top w:w="20" w:type="dxa"/>
              <w:left w:w="40" w:type="dxa"/>
              <w:bottom w:w="20" w:type="dxa"/>
              <w:right w:w="40" w:type="dxa"/>
            </w:tcMar>
          </w:tcPr>
          <w:p w14:paraId="4067C569" w14:textId="77777777" w:rsidR="007E5BB0" w:rsidRDefault="007E5BB0">
            <w:pPr>
              <w:pStyle w:val="RVtabelle75fz"/>
              <w:widowControl/>
              <w:rPr>
                <w:rFonts w:cs="Calibri"/>
              </w:rPr>
            </w:pPr>
            <w:r>
              <w:t>5</w:t>
            </w:r>
          </w:p>
        </w:tc>
        <w:tc>
          <w:tcPr>
            <w:tcW w:w="547" w:type="dxa"/>
            <w:tcMar>
              <w:top w:w="20" w:type="dxa"/>
              <w:left w:w="40" w:type="dxa"/>
              <w:bottom w:w="20" w:type="dxa"/>
              <w:right w:w="40" w:type="dxa"/>
            </w:tcMar>
          </w:tcPr>
          <w:p w14:paraId="680D191F" w14:textId="77777777" w:rsidR="007E5BB0" w:rsidRDefault="007E5BB0">
            <w:pPr>
              <w:pStyle w:val="RVtabelle75nz"/>
              <w:widowControl/>
            </w:pPr>
            <w:r>
              <w:rPr>
                <w:rFonts w:cs="Arial"/>
              </w:rPr>
              <w:t>6</w:t>
            </w:r>
          </w:p>
        </w:tc>
        <w:tc>
          <w:tcPr>
            <w:tcW w:w="517" w:type="dxa"/>
            <w:tcMar>
              <w:top w:w="20" w:type="dxa"/>
              <w:left w:w="40" w:type="dxa"/>
              <w:bottom w:w="20" w:type="dxa"/>
              <w:right w:w="40" w:type="dxa"/>
            </w:tcMar>
          </w:tcPr>
          <w:p w14:paraId="59899B25"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0F11AEF7" w14:textId="77777777" w:rsidR="007E5BB0" w:rsidRDefault="007E5BB0">
            <w:pPr>
              <w:pStyle w:val="RVtabelle75nz"/>
              <w:widowControl/>
            </w:pPr>
            <w:r>
              <w:rPr>
                <w:rFonts w:cs="Arial"/>
              </w:rPr>
              <w:t>6</w:t>
            </w:r>
          </w:p>
        </w:tc>
        <w:tc>
          <w:tcPr>
            <w:tcW w:w="627" w:type="dxa"/>
            <w:tcMar>
              <w:top w:w="20" w:type="dxa"/>
              <w:left w:w="40" w:type="dxa"/>
              <w:bottom w:w="20" w:type="dxa"/>
              <w:right w:w="40" w:type="dxa"/>
            </w:tcMar>
          </w:tcPr>
          <w:p w14:paraId="3471E903" w14:textId="77777777" w:rsidR="007E5BB0" w:rsidRDefault="007E5BB0">
            <w:pPr>
              <w:pStyle w:val="RVtabelle75nz"/>
              <w:widowControl/>
            </w:pPr>
            <w:r>
              <w:rPr>
                <w:rFonts w:cs="Arial"/>
              </w:rPr>
              <w:t>bis zu 1</w:t>
            </w:r>
          </w:p>
        </w:tc>
        <w:tc>
          <w:tcPr>
            <w:tcW w:w="547" w:type="dxa"/>
            <w:tcMar>
              <w:top w:w="20" w:type="dxa"/>
              <w:left w:w="40" w:type="dxa"/>
              <w:bottom w:w="20" w:type="dxa"/>
              <w:right w:w="40" w:type="dxa"/>
            </w:tcMar>
          </w:tcPr>
          <w:p w14:paraId="1104E32C" w14:textId="77777777" w:rsidR="007E5BB0" w:rsidRDefault="007E5BB0">
            <w:pPr>
              <w:pStyle w:val="RVtabelle75nz"/>
              <w:widowControl/>
            </w:pPr>
            <w:r>
              <w:rPr>
                <w:rFonts w:cs="Arial"/>
              </w:rPr>
              <w:t>6</w:t>
            </w:r>
          </w:p>
        </w:tc>
        <w:tc>
          <w:tcPr>
            <w:tcW w:w="647" w:type="dxa"/>
            <w:tcMar>
              <w:top w:w="20" w:type="dxa"/>
              <w:left w:w="40" w:type="dxa"/>
              <w:bottom w:w="20" w:type="dxa"/>
              <w:right w:w="40" w:type="dxa"/>
            </w:tcMar>
          </w:tcPr>
          <w:p w14:paraId="038BC29D" w14:textId="77777777" w:rsidR="007E5BB0" w:rsidRDefault="007E5BB0">
            <w:pPr>
              <w:pStyle w:val="RVtabelle75nz"/>
              <w:widowControl/>
            </w:pPr>
            <w:r>
              <w:rPr>
                <w:rFonts w:cs="Arial"/>
              </w:rPr>
              <w:t>bis zu 1</w:t>
            </w:r>
          </w:p>
        </w:tc>
        <w:tc>
          <w:tcPr>
            <w:tcW w:w="547" w:type="dxa"/>
            <w:tcMar>
              <w:top w:w="20" w:type="dxa"/>
              <w:left w:w="40" w:type="dxa"/>
              <w:bottom w:w="20" w:type="dxa"/>
              <w:right w:w="40" w:type="dxa"/>
            </w:tcMar>
          </w:tcPr>
          <w:p w14:paraId="23B5BA48" w14:textId="77777777" w:rsidR="007E5BB0" w:rsidRDefault="007E5BB0">
            <w:pPr>
              <w:pStyle w:val="RVtabelle75nz"/>
              <w:widowControl/>
            </w:pPr>
            <w:r>
              <w:rPr>
                <w:rFonts w:cs="Arial"/>
              </w:rPr>
              <w:t>-</w:t>
            </w:r>
          </w:p>
        </w:tc>
        <w:tc>
          <w:tcPr>
            <w:tcW w:w="607" w:type="dxa"/>
            <w:tcMar>
              <w:top w:w="20" w:type="dxa"/>
              <w:left w:w="40" w:type="dxa"/>
              <w:bottom w:w="20" w:type="dxa"/>
              <w:right w:w="40" w:type="dxa"/>
            </w:tcMar>
          </w:tcPr>
          <w:p w14:paraId="0DB82D4F" w14:textId="77777777" w:rsidR="007E5BB0" w:rsidRDefault="007E5BB0">
            <w:pPr>
              <w:pStyle w:val="RVtabelle75nz"/>
              <w:widowControl/>
            </w:pPr>
            <w:r>
              <w:rPr>
                <w:rFonts w:cs="Arial"/>
              </w:rPr>
              <w:t>-</w:t>
            </w:r>
          </w:p>
        </w:tc>
      </w:tr>
      <w:tr w:rsidR="00000000" w14:paraId="5A4359F0" w14:textId="77777777">
        <w:tc>
          <w:tcPr>
            <w:tcW w:w="293" w:type="dxa"/>
            <w:tcMar>
              <w:top w:w="20" w:type="dxa"/>
              <w:left w:w="40" w:type="dxa"/>
              <w:bottom w:w="20" w:type="dxa"/>
              <w:right w:w="40" w:type="dxa"/>
            </w:tcMar>
          </w:tcPr>
          <w:p w14:paraId="67AD39C5" w14:textId="77777777" w:rsidR="007E5BB0" w:rsidRDefault="007E5BB0">
            <w:pPr>
              <w:pStyle w:val="RVtabelle75fz"/>
              <w:widowControl/>
              <w:rPr>
                <w:rFonts w:cs="Calibri"/>
              </w:rPr>
            </w:pPr>
            <w:r>
              <w:t>6</w:t>
            </w:r>
          </w:p>
        </w:tc>
        <w:tc>
          <w:tcPr>
            <w:tcW w:w="547" w:type="dxa"/>
            <w:tcMar>
              <w:top w:w="20" w:type="dxa"/>
              <w:left w:w="40" w:type="dxa"/>
              <w:bottom w:w="20" w:type="dxa"/>
              <w:right w:w="40" w:type="dxa"/>
            </w:tcMar>
          </w:tcPr>
          <w:p w14:paraId="7B8E2A22" w14:textId="77777777" w:rsidR="007E5BB0" w:rsidRDefault="007E5BB0">
            <w:pPr>
              <w:pStyle w:val="RVtabelle75nz"/>
              <w:widowControl/>
            </w:pPr>
            <w:r>
              <w:rPr>
                <w:rFonts w:cs="Arial"/>
              </w:rPr>
              <w:t>6</w:t>
            </w:r>
          </w:p>
        </w:tc>
        <w:tc>
          <w:tcPr>
            <w:tcW w:w="517" w:type="dxa"/>
            <w:tcMar>
              <w:top w:w="20" w:type="dxa"/>
              <w:left w:w="40" w:type="dxa"/>
              <w:bottom w:w="20" w:type="dxa"/>
              <w:right w:w="40" w:type="dxa"/>
            </w:tcMar>
          </w:tcPr>
          <w:p w14:paraId="17F345F4"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6ACF4ED2" w14:textId="77777777" w:rsidR="007E5BB0" w:rsidRDefault="007E5BB0">
            <w:pPr>
              <w:pStyle w:val="RVtabelle75nz"/>
              <w:widowControl/>
            </w:pPr>
            <w:r>
              <w:rPr>
                <w:rFonts w:cs="Arial"/>
              </w:rPr>
              <w:t>6</w:t>
            </w:r>
          </w:p>
        </w:tc>
        <w:tc>
          <w:tcPr>
            <w:tcW w:w="627" w:type="dxa"/>
            <w:tcMar>
              <w:top w:w="20" w:type="dxa"/>
              <w:left w:w="40" w:type="dxa"/>
              <w:bottom w:w="20" w:type="dxa"/>
              <w:right w:w="40" w:type="dxa"/>
            </w:tcMar>
          </w:tcPr>
          <w:p w14:paraId="2E0FBC6F" w14:textId="77777777" w:rsidR="007E5BB0" w:rsidRDefault="007E5BB0">
            <w:pPr>
              <w:pStyle w:val="RVtabelle75nz"/>
              <w:widowControl/>
            </w:pPr>
            <w:r>
              <w:rPr>
                <w:rFonts w:cs="Arial"/>
              </w:rPr>
              <w:t>bis zu 1</w:t>
            </w:r>
          </w:p>
        </w:tc>
        <w:tc>
          <w:tcPr>
            <w:tcW w:w="547" w:type="dxa"/>
            <w:tcMar>
              <w:top w:w="20" w:type="dxa"/>
              <w:left w:w="40" w:type="dxa"/>
              <w:bottom w:w="20" w:type="dxa"/>
              <w:right w:w="40" w:type="dxa"/>
            </w:tcMar>
          </w:tcPr>
          <w:p w14:paraId="2CBCC8C4" w14:textId="77777777" w:rsidR="007E5BB0" w:rsidRDefault="007E5BB0">
            <w:pPr>
              <w:pStyle w:val="RVtabelle75nz"/>
              <w:widowControl/>
            </w:pPr>
            <w:r>
              <w:rPr>
                <w:rFonts w:cs="Arial"/>
              </w:rPr>
              <w:t>6</w:t>
            </w:r>
          </w:p>
        </w:tc>
        <w:tc>
          <w:tcPr>
            <w:tcW w:w="647" w:type="dxa"/>
            <w:tcMar>
              <w:top w:w="20" w:type="dxa"/>
              <w:left w:w="40" w:type="dxa"/>
              <w:bottom w:w="20" w:type="dxa"/>
              <w:right w:w="40" w:type="dxa"/>
            </w:tcMar>
          </w:tcPr>
          <w:p w14:paraId="616EC3E5" w14:textId="77777777" w:rsidR="007E5BB0" w:rsidRDefault="007E5BB0">
            <w:pPr>
              <w:pStyle w:val="RVtabelle75nz"/>
              <w:widowControl/>
            </w:pPr>
            <w:r>
              <w:rPr>
                <w:rFonts w:cs="Arial"/>
              </w:rPr>
              <w:t>bis zu 1</w:t>
            </w:r>
          </w:p>
        </w:tc>
        <w:tc>
          <w:tcPr>
            <w:tcW w:w="547" w:type="dxa"/>
            <w:tcMar>
              <w:top w:w="20" w:type="dxa"/>
              <w:left w:w="40" w:type="dxa"/>
              <w:bottom w:w="20" w:type="dxa"/>
              <w:right w:w="40" w:type="dxa"/>
            </w:tcMar>
          </w:tcPr>
          <w:p w14:paraId="715E06F9" w14:textId="77777777" w:rsidR="007E5BB0" w:rsidRDefault="007E5BB0">
            <w:pPr>
              <w:pStyle w:val="RVtabelle75nz"/>
              <w:widowControl/>
            </w:pPr>
            <w:r>
              <w:rPr>
                <w:rFonts w:cs="Arial"/>
              </w:rPr>
              <w:t>6</w:t>
            </w:r>
          </w:p>
        </w:tc>
        <w:tc>
          <w:tcPr>
            <w:tcW w:w="607" w:type="dxa"/>
            <w:tcMar>
              <w:top w:w="20" w:type="dxa"/>
              <w:left w:w="40" w:type="dxa"/>
              <w:bottom w:w="20" w:type="dxa"/>
              <w:right w:w="40" w:type="dxa"/>
            </w:tcMar>
          </w:tcPr>
          <w:p w14:paraId="3F3E760B" w14:textId="77777777" w:rsidR="007E5BB0" w:rsidRDefault="007E5BB0">
            <w:pPr>
              <w:pStyle w:val="RVtabelle75nz"/>
              <w:widowControl/>
            </w:pPr>
            <w:r>
              <w:rPr>
                <w:rFonts w:cs="Arial"/>
              </w:rPr>
              <w:t>bis zu 1</w:t>
            </w:r>
          </w:p>
        </w:tc>
      </w:tr>
      <w:tr w:rsidR="00000000" w14:paraId="5919C448" w14:textId="77777777">
        <w:tc>
          <w:tcPr>
            <w:tcW w:w="293" w:type="dxa"/>
            <w:tcMar>
              <w:top w:w="20" w:type="dxa"/>
              <w:left w:w="40" w:type="dxa"/>
              <w:bottom w:w="20" w:type="dxa"/>
              <w:right w:w="40" w:type="dxa"/>
            </w:tcMar>
          </w:tcPr>
          <w:p w14:paraId="64DE3323" w14:textId="77777777" w:rsidR="007E5BB0" w:rsidRDefault="007E5BB0">
            <w:pPr>
              <w:pStyle w:val="RVtabelle75fz"/>
              <w:widowControl/>
              <w:rPr>
                <w:rFonts w:cs="Calibri"/>
              </w:rPr>
            </w:pPr>
            <w:r>
              <w:t>7</w:t>
            </w:r>
          </w:p>
        </w:tc>
        <w:tc>
          <w:tcPr>
            <w:tcW w:w="547" w:type="dxa"/>
            <w:tcMar>
              <w:top w:w="20" w:type="dxa"/>
              <w:left w:w="40" w:type="dxa"/>
              <w:bottom w:w="20" w:type="dxa"/>
              <w:right w:w="40" w:type="dxa"/>
            </w:tcMar>
          </w:tcPr>
          <w:p w14:paraId="3B5CB595" w14:textId="77777777" w:rsidR="007E5BB0" w:rsidRDefault="007E5BB0">
            <w:pPr>
              <w:pStyle w:val="RVtabelle75nz"/>
              <w:widowControl/>
            </w:pPr>
            <w:r>
              <w:rPr>
                <w:rFonts w:cs="Arial"/>
              </w:rPr>
              <w:t>6</w:t>
            </w:r>
          </w:p>
        </w:tc>
        <w:tc>
          <w:tcPr>
            <w:tcW w:w="517" w:type="dxa"/>
            <w:tcMar>
              <w:top w:w="20" w:type="dxa"/>
              <w:left w:w="40" w:type="dxa"/>
              <w:bottom w:w="20" w:type="dxa"/>
              <w:right w:w="40" w:type="dxa"/>
            </w:tcMar>
          </w:tcPr>
          <w:p w14:paraId="6EAEF63C"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49294539" w14:textId="77777777" w:rsidR="007E5BB0" w:rsidRDefault="007E5BB0">
            <w:pPr>
              <w:pStyle w:val="RVtabelle75nz"/>
              <w:widowControl/>
            </w:pPr>
            <w:r>
              <w:rPr>
                <w:rFonts w:cs="Arial"/>
              </w:rPr>
              <w:t>6</w:t>
            </w:r>
          </w:p>
        </w:tc>
        <w:tc>
          <w:tcPr>
            <w:tcW w:w="627" w:type="dxa"/>
            <w:tcMar>
              <w:top w:w="20" w:type="dxa"/>
              <w:left w:w="40" w:type="dxa"/>
              <w:bottom w:w="20" w:type="dxa"/>
              <w:right w:w="40" w:type="dxa"/>
            </w:tcMar>
          </w:tcPr>
          <w:p w14:paraId="4F516510"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009EE9FD" w14:textId="77777777" w:rsidR="007E5BB0" w:rsidRDefault="007E5BB0">
            <w:pPr>
              <w:pStyle w:val="RVtabelle75nz"/>
              <w:widowControl/>
            </w:pPr>
            <w:r>
              <w:rPr>
                <w:rFonts w:cs="Arial"/>
              </w:rPr>
              <w:t>6</w:t>
            </w:r>
          </w:p>
        </w:tc>
        <w:tc>
          <w:tcPr>
            <w:tcW w:w="647" w:type="dxa"/>
            <w:tcMar>
              <w:top w:w="20" w:type="dxa"/>
              <w:left w:w="40" w:type="dxa"/>
              <w:bottom w:w="20" w:type="dxa"/>
              <w:right w:w="40" w:type="dxa"/>
            </w:tcMar>
          </w:tcPr>
          <w:p w14:paraId="6B8333D9" w14:textId="77777777" w:rsidR="007E5BB0" w:rsidRDefault="007E5BB0">
            <w:pPr>
              <w:pStyle w:val="RVtabelle75nz"/>
              <w:widowControl/>
            </w:pPr>
            <w:r>
              <w:rPr>
                <w:rFonts w:cs="Arial"/>
              </w:rPr>
              <w:t>1</w:t>
            </w:r>
          </w:p>
        </w:tc>
        <w:tc>
          <w:tcPr>
            <w:tcW w:w="547" w:type="dxa"/>
            <w:tcMar>
              <w:top w:w="20" w:type="dxa"/>
              <w:left w:w="40" w:type="dxa"/>
              <w:bottom w:w="20" w:type="dxa"/>
              <w:right w:w="40" w:type="dxa"/>
            </w:tcMar>
          </w:tcPr>
          <w:p w14:paraId="2368FABB" w14:textId="77777777" w:rsidR="007E5BB0" w:rsidRDefault="007E5BB0">
            <w:pPr>
              <w:pStyle w:val="RVtabelle75nz"/>
              <w:widowControl/>
            </w:pPr>
            <w:r>
              <w:rPr>
                <w:rFonts w:cs="Arial"/>
              </w:rPr>
              <w:t>4-6</w:t>
            </w:r>
          </w:p>
        </w:tc>
        <w:tc>
          <w:tcPr>
            <w:tcW w:w="607" w:type="dxa"/>
            <w:tcMar>
              <w:top w:w="20" w:type="dxa"/>
              <w:left w:w="40" w:type="dxa"/>
              <w:bottom w:w="20" w:type="dxa"/>
              <w:right w:w="40" w:type="dxa"/>
            </w:tcMar>
          </w:tcPr>
          <w:p w14:paraId="0D67905C" w14:textId="77777777" w:rsidR="007E5BB0" w:rsidRDefault="007E5BB0">
            <w:pPr>
              <w:pStyle w:val="RVtabelle75nz"/>
              <w:widowControl/>
            </w:pPr>
            <w:r>
              <w:rPr>
                <w:rFonts w:cs="Arial"/>
              </w:rPr>
              <w:t>bis zu 1</w:t>
            </w:r>
          </w:p>
        </w:tc>
      </w:tr>
      <w:tr w:rsidR="00000000" w14:paraId="62CE4BDF" w14:textId="77777777">
        <w:tc>
          <w:tcPr>
            <w:tcW w:w="293" w:type="dxa"/>
            <w:tcMar>
              <w:top w:w="20" w:type="dxa"/>
              <w:left w:w="40" w:type="dxa"/>
              <w:bottom w:w="20" w:type="dxa"/>
              <w:right w:w="40" w:type="dxa"/>
            </w:tcMar>
          </w:tcPr>
          <w:p w14:paraId="4C8BD419" w14:textId="77777777" w:rsidR="007E5BB0" w:rsidRDefault="007E5BB0">
            <w:pPr>
              <w:pStyle w:val="RVtabelle75fz"/>
              <w:widowControl/>
              <w:rPr>
                <w:rFonts w:cs="Calibri"/>
              </w:rPr>
            </w:pPr>
            <w:r>
              <w:t>8</w:t>
            </w:r>
          </w:p>
        </w:tc>
        <w:tc>
          <w:tcPr>
            <w:tcW w:w="547" w:type="dxa"/>
            <w:tcMar>
              <w:top w:w="20" w:type="dxa"/>
              <w:left w:w="40" w:type="dxa"/>
              <w:bottom w:w="20" w:type="dxa"/>
              <w:right w:w="40" w:type="dxa"/>
            </w:tcMar>
          </w:tcPr>
          <w:p w14:paraId="2B54AA09" w14:textId="77777777" w:rsidR="007E5BB0" w:rsidRDefault="007E5BB0">
            <w:pPr>
              <w:pStyle w:val="RVtabelle75nz"/>
              <w:widowControl/>
            </w:pPr>
            <w:r>
              <w:rPr>
                <w:rFonts w:cs="Arial"/>
              </w:rPr>
              <w:t>5</w:t>
            </w:r>
          </w:p>
        </w:tc>
        <w:tc>
          <w:tcPr>
            <w:tcW w:w="517" w:type="dxa"/>
            <w:tcMar>
              <w:top w:w="20" w:type="dxa"/>
              <w:left w:w="40" w:type="dxa"/>
              <w:bottom w:w="20" w:type="dxa"/>
              <w:right w:w="40" w:type="dxa"/>
            </w:tcMar>
          </w:tcPr>
          <w:p w14:paraId="6A0BE4C6"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65546109" w14:textId="77777777" w:rsidR="007E5BB0" w:rsidRDefault="007E5BB0">
            <w:pPr>
              <w:pStyle w:val="RVtabelle75nz"/>
              <w:widowControl/>
            </w:pPr>
            <w:r>
              <w:rPr>
                <w:rFonts w:cs="Arial"/>
              </w:rPr>
              <w:t>5</w:t>
            </w:r>
          </w:p>
        </w:tc>
        <w:tc>
          <w:tcPr>
            <w:tcW w:w="627" w:type="dxa"/>
            <w:tcMar>
              <w:top w:w="20" w:type="dxa"/>
              <w:left w:w="40" w:type="dxa"/>
              <w:bottom w:w="20" w:type="dxa"/>
              <w:right w:w="40" w:type="dxa"/>
            </w:tcMar>
          </w:tcPr>
          <w:p w14:paraId="711B7FB1"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46FE98F2" w14:textId="77777777" w:rsidR="007E5BB0" w:rsidRDefault="007E5BB0">
            <w:pPr>
              <w:pStyle w:val="RVtabelle75nz"/>
              <w:widowControl/>
            </w:pPr>
            <w:r>
              <w:rPr>
                <w:rFonts w:cs="Arial"/>
              </w:rPr>
              <w:t>5</w:t>
            </w:r>
          </w:p>
        </w:tc>
        <w:tc>
          <w:tcPr>
            <w:tcW w:w="647" w:type="dxa"/>
            <w:tcMar>
              <w:top w:w="20" w:type="dxa"/>
              <w:left w:w="40" w:type="dxa"/>
              <w:bottom w:w="20" w:type="dxa"/>
              <w:right w:w="40" w:type="dxa"/>
            </w:tcMar>
          </w:tcPr>
          <w:p w14:paraId="303E4844"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60673610" w14:textId="77777777" w:rsidR="007E5BB0" w:rsidRDefault="007E5BB0">
            <w:pPr>
              <w:pStyle w:val="RVtabelle75nz"/>
              <w:widowControl/>
            </w:pPr>
            <w:r>
              <w:rPr>
                <w:rFonts w:cs="Arial"/>
              </w:rPr>
              <w:t>4-5</w:t>
            </w:r>
          </w:p>
        </w:tc>
        <w:tc>
          <w:tcPr>
            <w:tcW w:w="607" w:type="dxa"/>
            <w:tcMar>
              <w:top w:w="20" w:type="dxa"/>
              <w:left w:w="40" w:type="dxa"/>
              <w:bottom w:w="20" w:type="dxa"/>
              <w:right w:w="40" w:type="dxa"/>
            </w:tcMar>
          </w:tcPr>
          <w:p w14:paraId="7291EA16" w14:textId="77777777" w:rsidR="007E5BB0" w:rsidRDefault="007E5BB0">
            <w:pPr>
              <w:pStyle w:val="RVtabelle75nz"/>
              <w:widowControl/>
            </w:pPr>
            <w:r>
              <w:rPr>
                <w:rFonts w:cs="Arial"/>
              </w:rPr>
              <w:t>1</w:t>
            </w:r>
          </w:p>
        </w:tc>
      </w:tr>
      <w:tr w:rsidR="00000000" w14:paraId="2DFE24DC" w14:textId="77777777">
        <w:tc>
          <w:tcPr>
            <w:tcW w:w="293" w:type="dxa"/>
            <w:tcMar>
              <w:top w:w="20" w:type="dxa"/>
              <w:left w:w="40" w:type="dxa"/>
              <w:bottom w:w="20" w:type="dxa"/>
              <w:right w:w="40" w:type="dxa"/>
            </w:tcMar>
          </w:tcPr>
          <w:p w14:paraId="1F4189D9" w14:textId="77777777" w:rsidR="007E5BB0" w:rsidRDefault="007E5BB0">
            <w:pPr>
              <w:pStyle w:val="RVtabelle75fz"/>
              <w:widowControl/>
              <w:rPr>
                <w:rFonts w:cs="Calibri"/>
              </w:rPr>
            </w:pPr>
            <w:r>
              <w:t>9</w:t>
            </w:r>
          </w:p>
        </w:tc>
        <w:tc>
          <w:tcPr>
            <w:tcW w:w="547" w:type="dxa"/>
            <w:tcMar>
              <w:top w:w="20" w:type="dxa"/>
              <w:left w:w="40" w:type="dxa"/>
              <w:bottom w:w="20" w:type="dxa"/>
              <w:right w:w="40" w:type="dxa"/>
            </w:tcMar>
          </w:tcPr>
          <w:p w14:paraId="30520986" w14:textId="77777777" w:rsidR="007E5BB0" w:rsidRDefault="007E5BB0">
            <w:pPr>
              <w:pStyle w:val="RVtabelle75nz"/>
              <w:widowControl/>
            </w:pPr>
            <w:r>
              <w:rPr>
                <w:rFonts w:cs="Arial"/>
              </w:rPr>
              <w:t>4-5</w:t>
            </w:r>
          </w:p>
        </w:tc>
        <w:tc>
          <w:tcPr>
            <w:tcW w:w="517" w:type="dxa"/>
            <w:tcMar>
              <w:top w:w="20" w:type="dxa"/>
              <w:left w:w="40" w:type="dxa"/>
              <w:bottom w:w="20" w:type="dxa"/>
              <w:right w:w="40" w:type="dxa"/>
            </w:tcMar>
          </w:tcPr>
          <w:p w14:paraId="56441C4A" w14:textId="77777777" w:rsidR="007E5BB0" w:rsidRDefault="007E5BB0">
            <w:pPr>
              <w:pStyle w:val="RVtabelle75nz"/>
              <w:widowControl/>
            </w:pPr>
            <w:r>
              <w:rPr>
                <w:rFonts w:cs="Arial"/>
              </w:rPr>
              <w:t>2-3</w:t>
            </w:r>
          </w:p>
        </w:tc>
        <w:tc>
          <w:tcPr>
            <w:tcW w:w="547" w:type="dxa"/>
            <w:tcMar>
              <w:top w:w="20" w:type="dxa"/>
              <w:left w:w="40" w:type="dxa"/>
              <w:bottom w:w="20" w:type="dxa"/>
              <w:right w:w="40" w:type="dxa"/>
            </w:tcMar>
          </w:tcPr>
          <w:p w14:paraId="0DFE2F15" w14:textId="77777777" w:rsidR="007E5BB0" w:rsidRDefault="007E5BB0">
            <w:pPr>
              <w:pStyle w:val="RVtabelle75nz"/>
              <w:widowControl/>
            </w:pPr>
            <w:r>
              <w:rPr>
                <w:rFonts w:cs="Arial"/>
              </w:rPr>
              <w:t>4-5</w:t>
            </w:r>
          </w:p>
        </w:tc>
        <w:tc>
          <w:tcPr>
            <w:tcW w:w="627" w:type="dxa"/>
            <w:tcMar>
              <w:top w:w="20" w:type="dxa"/>
              <w:left w:w="40" w:type="dxa"/>
              <w:bottom w:w="20" w:type="dxa"/>
              <w:right w:w="40" w:type="dxa"/>
            </w:tcMar>
          </w:tcPr>
          <w:p w14:paraId="6B60F731"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01F80658" w14:textId="77777777" w:rsidR="007E5BB0" w:rsidRDefault="007E5BB0">
            <w:pPr>
              <w:pStyle w:val="RVtabelle75nz"/>
              <w:widowControl/>
            </w:pPr>
            <w:r>
              <w:rPr>
                <w:rFonts w:cs="Arial"/>
              </w:rPr>
              <w:t>4-5</w:t>
            </w:r>
          </w:p>
        </w:tc>
        <w:tc>
          <w:tcPr>
            <w:tcW w:w="647" w:type="dxa"/>
            <w:tcMar>
              <w:top w:w="20" w:type="dxa"/>
              <w:left w:w="40" w:type="dxa"/>
              <w:bottom w:w="20" w:type="dxa"/>
              <w:right w:w="40" w:type="dxa"/>
            </w:tcMar>
          </w:tcPr>
          <w:p w14:paraId="2318150B"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6DEC0DE1" w14:textId="77777777" w:rsidR="007E5BB0" w:rsidRDefault="007E5BB0">
            <w:pPr>
              <w:pStyle w:val="RVtabelle75nz"/>
              <w:widowControl/>
            </w:pPr>
            <w:r>
              <w:rPr>
                <w:rFonts w:cs="Arial"/>
              </w:rPr>
              <w:t>4-5</w:t>
            </w:r>
          </w:p>
        </w:tc>
        <w:tc>
          <w:tcPr>
            <w:tcW w:w="607" w:type="dxa"/>
            <w:tcMar>
              <w:top w:w="20" w:type="dxa"/>
              <w:left w:w="40" w:type="dxa"/>
              <w:bottom w:w="20" w:type="dxa"/>
              <w:right w:w="40" w:type="dxa"/>
            </w:tcMar>
          </w:tcPr>
          <w:p w14:paraId="13DD5B24" w14:textId="77777777" w:rsidR="007E5BB0" w:rsidRDefault="007E5BB0">
            <w:pPr>
              <w:pStyle w:val="RVtabelle75nz"/>
              <w:widowControl/>
            </w:pPr>
            <w:r>
              <w:rPr>
                <w:rFonts w:cs="Arial"/>
              </w:rPr>
              <w:t>1-2</w:t>
            </w:r>
          </w:p>
        </w:tc>
      </w:tr>
      <w:tr w:rsidR="00000000" w14:paraId="7484C9DB" w14:textId="77777777">
        <w:tc>
          <w:tcPr>
            <w:tcW w:w="293" w:type="dxa"/>
            <w:tcMar>
              <w:top w:w="20" w:type="dxa"/>
              <w:left w:w="40" w:type="dxa"/>
              <w:bottom w:w="20" w:type="dxa"/>
              <w:right w:w="40" w:type="dxa"/>
            </w:tcMar>
          </w:tcPr>
          <w:p w14:paraId="09D8C8EB" w14:textId="77777777" w:rsidR="007E5BB0" w:rsidRDefault="007E5BB0">
            <w:pPr>
              <w:pStyle w:val="RVtabelle75fz"/>
              <w:widowControl/>
              <w:rPr>
                <w:rFonts w:cs="Calibri"/>
              </w:rPr>
            </w:pPr>
            <w:r>
              <w:t>10</w:t>
            </w:r>
          </w:p>
        </w:tc>
        <w:tc>
          <w:tcPr>
            <w:tcW w:w="547" w:type="dxa"/>
            <w:tcMar>
              <w:top w:w="20" w:type="dxa"/>
              <w:left w:w="40" w:type="dxa"/>
              <w:bottom w:w="20" w:type="dxa"/>
              <w:right w:w="40" w:type="dxa"/>
            </w:tcMar>
          </w:tcPr>
          <w:p w14:paraId="5CA08D4D" w14:textId="77777777" w:rsidR="007E5BB0" w:rsidRDefault="007E5BB0">
            <w:pPr>
              <w:pStyle w:val="RVtabelle75nz"/>
              <w:widowControl/>
            </w:pPr>
            <w:r>
              <w:rPr>
                <w:rFonts w:cs="Arial"/>
              </w:rPr>
              <w:t>4-5</w:t>
            </w:r>
          </w:p>
        </w:tc>
        <w:tc>
          <w:tcPr>
            <w:tcW w:w="517" w:type="dxa"/>
            <w:tcMar>
              <w:top w:w="20" w:type="dxa"/>
              <w:left w:w="40" w:type="dxa"/>
              <w:bottom w:w="20" w:type="dxa"/>
              <w:right w:w="40" w:type="dxa"/>
            </w:tcMar>
          </w:tcPr>
          <w:p w14:paraId="1659AA14" w14:textId="77777777" w:rsidR="007E5BB0" w:rsidRDefault="007E5BB0">
            <w:pPr>
              <w:pStyle w:val="RVtabelle75nz"/>
              <w:widowControl/>
            </w:pPr>
            <w:r>
              <w:rPr>
                <w:rFonts w:cs="Arial"/>
              </w:rPr>
              <w:t>2-3</w:t>
            </w:r>
          </w:p>
        </w:tc>
        <w:tc>
          <w:tcPr>
            <w:tcW w:w="547" w:type="dxa"/>
            <w:tcMar>
              <w:top w:w="20" w:type="dxa"/>
              <w:left w:w="40" w:type="dxa"/>
              <w:bottom w:w="20" w:type="dxa"/>
              <w:right w:w="40" w:type="dxa"/>
            </w:tcMar>
          </w:tcPr>
          <w:p w14:paraId="08DE7259" w14:textId="77777777" w:rsidR="007E5BB0" w:rsidRDefault="007E5BB0">
            <w:pPr>
              <w:pStyle w:val="RVtabelle75nz"/>
              <w:widowControl/>
            </w:pPr>
            <w:r>
              <w:rPr>
                <w:rFonts w:cs="Arial"/>
              </w:rPr>
              <w:t>4-5</w:t>
            </w:r>
          </w:p>
        </w:tc>
        <w:tc>
          <w:tcPr>
            <w:tcW w:w="627" w:type="dxa"/>
            <w:tcMar>
              <w:top w:w="20" w:type="dxa"/>
              <w:left w:w="40" w:type="dxa"/>
              <w:bottom w:w="20" w:type="dxa"/>
              <w:right w:w="40" w:type="dxa"/>
            </w:tcMar>
          </w:tcPr>
          <w:p w14:paraId="58D572D5" w14:textId="77777777" w:rsidR="007E5BB0" w:rsidRDefault="007E5BB0">
            <w:pPr>
              <w:pStyle w:val="RVtabelle75nz"/>
              <w:widowControl/>
            </w:pPr>
            <w:r>
              <w:rPr>
                <w:rFonts w:cs="Arial"/>
              </w:rPr>
              <w:t>1-2</w:t>
            </w:r>
          </w:p>
        </w:tc>
        <w:tc>
          <w:tcPr>
            <w:tcW w:w="547" w:type="dxa"/>
            <w:tcMar>
              <w:top w:w="20" w:type="dxa"/>
              <w:left w:w="40" w:type="dxa"/>
              <w:bottom w:w="20" w:type="dxa"/>
              <w:right w:w="40" w:type="dxa"/>
            </w:tcMar>
          </w:tcPr>
          <w:p w14:paraId="0FA33F8E" w14:textId="77777777" w:rsidR="007E5BB0" w:rsidRDefault="007E5BB0">
            <w:pPr>
              <w:pStyle w:val="RVtabelle75nz"/>
              <w:widowControl/>
            </w:pPr>
            <w:r>
              <w:rPr>
                <w:rFonts w:cs="Arial"/>
              </w:rPr>
              <w:t>4-5</w:t>
            </w:r>
          </w:p>
        </w:tc>
        <w:tc>
          <w:tcPr>
            <w:tcW w:w="647" w:type="dxa"/>
            <w:tcMar>
              <w:top w:w="20" w:type="dxa"/>
              <w:left w:w="40" w:type="dxa"/>
              <w:bottom w:w="20" w:type="dxa"/>
              <w:right w:w="40" w:type="dxa"/>
            </w:tcMar>
          </w:tcPr>
          <w:p w14:paraId="04C9ECD4" w14:textId="77777777" w:rsidR="007E5BB0" w:rsidRDefault="007E5BB0">
            <w:pPr>
              <w:pStyle w:val="RVtabelle75nz"/>
              <w:widowControl/>
            </w:pPr>
            <w:r>
              <w:rPr>
                <w:rFonts w:cs="Arial"/>
              </w:rPr>
              <w:t>2</w:t>
            </w:r>
          </w:p>
        </w:tc>
        <w:tc>
          <w:tcPr>
            <w:tcW w:w="547" w:type="dxa"/>
            <w:tcMar>
              <w:top w:w="20" w:type="dxa"/>
              <w:left w:w="40" w:type="dxa"/>
              <w:bottom w:w="20" w:type="dxa"/>
              <w:right w:w="40" w:type="dxa"/>
            </w:tcMar>
          </w:tcPr>
          <w:p w14:paraId="518F2402" w14:textId="77777777" w:rsidR="007E5BB0" w:rsidRDefault="007E5BB0">
            <w:pPr>
              <w:pStyle w:val="RVtabelle75nz"/>
              <w:widowControl/>
            </w:pPr>
            <w:r>
              <w:rPr>
                <w:rFonts w:cs="Arial"/>
              </w:rPr>
              <w:t>4-5</w:t>
            </w:r>
          </w:p>
        </w:tc>
        <w:tc>
          <w:tcPr>
            <w:tcW w:w="607" w:type="dxa"/>
            <w:tcMar>
              <w:top w:w="20" w:type="dxa"/>
              <w:left w:w="40" w:type="dxa"/>
              <w:bottom w:w="20" w:type="dxa"/>
              <w:right w:w="40" w:type="dxa"/>
            </w:tcMar>
          </w:tcPr>
          <w:p w14:paraId="7B6533E5" w14:textId="77777777" w:rsidR="007E5BB0" w:rsidRDefault="007E5BB0">
            <w:pPr>
              <w:pStyle w:val="RVtabelle75nz"/>
              <w:widowControl/>
            </w:pPr>
            <w:r>
              <w:rPr>
                <w:rFonts w:cs="Arial"/>
              </w:rPr>
              <w:t>1-2</w:t>
            </w:r>
          </w:p>
        </w:tc>
      </w:tr>
      <w:tr w:rsidR="00000000" w14:paraId="40E6A655" w14:textId="77777777">
        <w:tc>
          <w:tcPr>
            <w:tcW w:w="4879" w:type="dxa"/>
            <w:gridSpan w:val="9"/>
            <w:tcBorders>
              <w:left w:val="none" w:sz="2" w:space="0" w:color="auto"/>
              <w:bottom w:val="none" w:sz="2" w:space="0" w:color="auto"/>
              <w:right w:val="none" w:sz="2" w:space="0" w:color="auto"/>
            </w:tcBorders>
            <w:tcMar>
              <w:top w:w="20" w:type="dxa"/>
              <w:left w:w="40" w:type="dxa"/>
              <w:bottom w:w="20" w:type="dxa"/>
              <w:right w:w="40" w:type="dxa"/>
            </w:tcMar>
          </w:tcPr>
          <w:p w14:paraId="2540C588" w14:textId="77777777" w:rsidR="007E5BB0" w:rsidRDefault="007E5BB0">
            <w:pPr>
              <w:pStyle w:val="RVfliesstext175nb"/>
              <w:rPr>
                <w:rFonts w:cs="Calibri"/>
              </w:rPr>
            </w:pPr>
            <w:r>
              <w:lastRenderedPageBreak/>
              <w:t>Wird in den Erg</w:t>
            </w:r>
            <w:r>
              <w:t>ä</w:t>
            </w:r>
            <w:r>
              <w:t>nzungsstunden in den Klassen 9 und 10 eine Fremdsprache unterrichtet, werden in jedem Schuljahr vier Klassenarbeiten von ein bis zwei Unterrichtsstunden geschrieben.</w:t>
            </w:r>
          </w:p>
        </w:tc>
      </w:tr>
      <w:tr w:rsidR="00000000" w14:paraId="56A920A9" w14:textId="77777777">
        <w:trPr>
          <w:cantSplit/>
        </w:trPr>
        <w:tc>
          <w:tcPr>
            <w:tcW w:w="4879" w:type="dxa"/>
            <w:gridSpan w:val="9"/>
            <w:tcBorders>
              <w:left w:val="nil"/>
              <w:bottom w:val="nil"/>
              <w:right w:val="nil"/>
            </w:tcBorders>
            <w:tcMar>
              <w:top w:w="-90" w:type="dxa"/>
              <w:left w:w="20" w:type="dxa"/>
              <w:bottom w:w="20" w:type="dxa"/>
              <w:right w:w="20" w:type="dxa"/>
            </w:tcMar>
          </w:tcPr>
          <w:p w14:paraId="6B87DFFF" w14:textId="77777777" w:rsidR="007E5BB0" w:rsidRDefault="007E5BB0">
            <w:pPr>
              <w:pStyle w:val="RVtabellenunterschrift"/>
              <w:rPr>
                <w:rFonts w:cs="Arial"/>
              </w:rPr>
            </w:pPr>
            <w:r>
              <w:rPr>
                <w:rFonts w:cs="Arial"/>
              </w:rPr>
              <w:t xml:space="preserve">Tabelle </w:t>
            </w:r>
            <w:r>
              <w:fldChar w:fldCharType="begin"/>
            </w:r>
            <w:r>
              <w:instrText>SEQ Tabelle \* ARABIC</w:instrText>
            </w:r>
            <w:r>
              <w:fldChar w:fldCharType="separate"/>
            </w:r>
            <w:r>
              <w:rPr>
                <w:rFonts w:cs="Arial"/>
              </w:rPr>
              <w:t>4</w:t>
            </w:r>
            <w:r>
              <w:fldChar w:fldCharType="end"/>
            </w:r>
            <w:r>
              <w:t>: Anzahl der Klassenarbeiten an der Gesamtschule und an der Sekundarschule</w:t>
            </w:r>
          </w:p>
        </w:tc>
      </w:tr>
    </w:tbl>
    <w:p w14:paraId="3156EA4F" w14:textId="77777777" w:rsidR="007E5BB0" w:rsidRDefault="007E5BB0">
      <w:pPr>
        <w:pStyle w:val="RVfliesstext175nb"/>
      </w:pPr>
      <w:r>
        <w:rPr>
          <w:rFonts w:cs="Calibri"/>
        </w:rPr>
        <w:t>6.1.2 Schriftliche Klassenarbeiten werden soweit wie m</w:t>
      </w:r>
      <w:r>
        <w:rPr>
          <w:rFonts w:cs="Calibri"/>
        </w:rPr>
        <w:t>ö</w:t>
      </w:r>
      <w:r>
        <w:rPr>
          <w:rFonts w:cs="Calibri"/>
        </w:rPr>
        <w:t>glich gleichm</w:t>
      </w:r>
      <w:r>
        <w:rPr>
          <w:rFonts w:cs="Calibri"/>
        </w:rPr>
        <w:t>äß</w:t>
      </w:r>
      <w:r>
        <w:rPr>
          <w:rFonts w:cs="Calibri"/>
        </w:rPr>
        <w:t>ig auf die Schulhalbjahre verteilt, vorher rechtzeitig angek</w:t>
      </w:r>
      <w:r>
        <w:rPr>
          <w:rFonts w:cs="Calibri"/>
        </w:rPr>
        <w:t>ü</w:t>
      </w:r>
      <w:r>
        <w:rPr>
          <w:rFonts w:cs="Calibri"/>
        </w:rPr>
        <w:t>ndigt, innerhalb von drei Wochen korrigiert, benotet, zur</w:t>
      </w:r>
      <w:r>
        <w:rPr>
          <w:rFonts w:cs="Calibri"/>
        </w:rPr>
        <w:t>ü</w:t>
      </w:r>
      <w:r>
        <w:rPr>
          <w:rFonts w:cs="Calibri"/>
        </w:rPr>
        <w:t>ckgegeben und besprochen. Sie werden den Sch</w:t>
      </w:r>
      <w:r>
        <w:rPr>
          <w:rFonts w:cs="Calibri"/>
        </w:rPr>
        <w:t>ü</w:t>
      </w:r>
      <w:r>
        <w:rPr>
          <w:rFonts w:cs="Calibri"/>
        </w:rPr>
        <w:t>lerinnen und Sch</w:t>
      </w:r>
      <w:r>
        <w:rPr>
          <w:rFonts w:cs="Calibri"/>
        </w:rPr>
        <w:t>ü</w:t>
      </w:r>
      <w:r>
        <w:rPr>
          <w:rFonts w:cs="Calibri"/>
        </w:rPr>
        <w:t>lern zur Information der Eltern mit nach Hause gegeben. Erst danach darf in demselben Fach eine neue Klassenarbeit geschrieben werden.</w:t>
      </w:r>
    </w:p>
    <w:p w14:paraId="6E67964A" w14:textId="77777777" w:rsidR="007E5BB0" w:rsidRDefault="007E5BB0">
      <w:pPr>
        <w:pStyle w:val="RVfliesstext175nb"/>
      </w:pPr>
      <w:r>
        <w:rPr>
          <w:rFonts w:cs="Calibri"/>
        </w:rPr>
        <w:t>6.1.3 Hinsichtlich der Zahl der Klassenarbeiten und m</w:t>
      </w:r>
      <w:r>
        <w:rPr>
          <w:rFonts w:cs="Calibri"/>
        </w:rPr>
        <w:t>ü</w:t>
      </w:r>
      <w:r>
        <w:rPr>
          <w:rFonts w:cs="Calibri"/>
        </w:rPr>
        <w:t>ndlicher Leistungs</w:t>
      </w:r>
      <w:r>
        <w:rPr>
          <w:rFonts w:cs="Calibri"/>
        </w:rPr>
        <w:t>ü</w:t>
      </w:r>
      <w:r>
        <w:rPr>
          <w:rFonts w:cs="Calibri"/>
        </w:rPr>
        <w:t>berpr</w:t>
      </w:r>
      <w:r>
        <w:rPr>
          <w:rFonts w:cs="Calibri"/>
        </w:rPr>
        <w:t>ü</w:t>
      </w:r>
      <w:r>
        <w:rPr>
          <w:rFonts w:cs="Calibri"/>
        </w:rPr>
        <w:t>fungen pro Woche gilt der RdErl. d. Ministeriums f</w:t>
      </w:r>
      <w:r>
        <w:rPr>
          <w:rFonts w:cs="Calibri"/>
        </w:rPr>
        <w:t>ü</w:t>
      </w:r>
      <w:r>
        <w:rPr>
          <w:rFonts w:cs="Calibri"/>
        </w:rPr>
        <w:t xml:space="preserve">r Schule und Weiterbildung v. 05.05.2015 (BASS 12-63 Nr. 3). </w:t>
      </w:r>
    </w:p>
    <w:p w14:paraId="16FD7A90" w14:textId="77777777" w:rsidR="007E5BB0" w:rsidRDefault="007E5BB0">
      <w:pPr>
        <w:pStyle w:val="RVfliesstext175nb"/>
      </w:pPr>
      <w:r>
        <w:rPr>
          <w:rFonts w:cs="Calibri"/>
        </w:rPr>
        <w:t>6.1.4 An einem Gymnasium mit neunj</w:t>
      </w:r>
      <w:r>
        <w:rPr>
          <w:rFonts w:cs="Calibri"/>
        </w:rPr>
        <w:t>ä</w:t>
      </w:r>
      <w:r>
        <w:rPr>
          <w:rFonts w:cs="Calibri"/>
        </w:rPr>
        <w:t xml:space="preserve">hrigem Bildungsgang wird die Teilnahme an einem Angebot zur informatischen Bildung wie folgt auf dem Zeugnis unter der Spalte </w:t>
      </w:r>
      <w:r>
        <w:rPr>
          <w:rFonts w:cs="Calibri"/>
        </w:rPr>
        <w:t>„</w:t>
      </w:r>
      <w:r>
        <w:rPr>
          <w:rFonts w:cs="Calibri"/>
        </w:rPr>
        <w:t>Bemerkungen</w:t>
      </w:r>
      <w:r>
        <w:rPr>
          <w:rFonts w:cs="Calibri"/>
        </w:rPr>
        <w:t>“</w:t>
      </w:r>
      <w:r>
        <w:rPr>
          <w:rFonts w:cs="Calibri"/>
        </w:rPr>
        <w:t xml:space="preserve"> vermerkt: </w:t>
      </w:r>
      <w:r>
        <w:rPr>
          <w:rFonts w:cs="Calibri"/>
        </w:rPr>
        <w:t>„</w:t>
      </w:r>
      <w:r>
        <w:rPr>
          <w:rFonts w:cs="Calibri"/>
        </w:rPr>
        <w:t>Sie/Er hat am Angebot der informatischen Bildung teilgenommen.</w:t>
      </w:r>
      <w:r>
        <w:rPr>
          <w:rFonts w:cs="Calibri"/>
        </w:rPr>
        <w:t>“</w:t>
      </w:r>
    </w:p>
    <w:p w14:paraId="1553AC86" w14:textId="77777777" w:rsidR="007E5BB0" w:rsidRDefault="007E5BB0">
      <w:pPr>
        <w:pStyle w:val="RVueberschrift285nz"/>
        <w:keepNext/>
        <w:keepLines/>
      </w:pPr>
      <w:r>
        <w:rPr>
          <w:rFonts w:cs="Calibri"/>
        </w:rPr>
        <w:t>6.4 zu Absatz 4</w:t>
      </w:r>
    </w:p>
    <w:p w14:paraId="460E4BB9" w14:textId="77777777" w:rsidR="007E5BB0" w:rsidRDefault="007E5BB0">
      <w:pPr>
        <w:pStyle w:val="RVfliesstext175nb"/>
      </w:pPr>
      <w:r>
        <w:rPr>
          <w:rFonts w:cs="Calibri"/>
        </w:rPr>
        <w:t>Die Lernbereichsnote wird von den Fachlehrerinnen und Fachlehrern gemeinsam festgesetzt. Eine zus</w:t>
      </w:r>
      <w:r>
        <w:rPr>
          <w:rFonts w:cs="Calibri"/>
        </w:rPr>
        <w:t>ä</w:t>
      </w:r>
      <w:r>
        <w:rPr>
          <w:rFonts w:cs="Calibri"/>
        </w:rPr>
        <w:t>tzliche Benotung der Einzelf</w:t>
      </w:r>
      <w:r>
        <w:rPr>
          <w:rFonts w:cs="Calibri"/>
        </w:rPr>
        <w:t>ä</w:t>
      </w:r>
      <w:r>
        <w:rPr>
          <w:rFonts w:cs="Calibri"/>
        </w:rPr>
        <w:t>cher der Lernbereiche findet nicht statt.</w:t>
      </w:r>
    </w:p>
    <w:p w14:paraId="2D7BD725" w14:textId="77777777" w:rsidR="007E5BB0" w:rsidRDefault="007E5BB0">
      <w:pPr>
        <w:pStyle w:val="RVueberschrift285nz"/>
        <w:keepNext/>
        <w:keepLines/>
      </w:pPr>
      <w:r>
        <w:rPr>
          <w:rFonts w:cs="Calibri"/>
        </w:rPr>
        <w:t>6.5 zu Absatz 5</w:t>
      </w:r>
    </w:p>
    <w:p w14:paraId="02F95F3E" w14:textId="77777777" w:rsidR="007E5BB0" w:rsidRDefault="007E5BB0">
      <w:pPr>
        <w:pStyle w:val="RVfliesstext175nb"/>
      </w:pPr>
      <w:r>
        <w:rPr>
          <w:rFonts w:cs="Calibri"/>
        </w:rPr>
        <w:t>Ein Leistungsnachweis ist nur nachzuholen oder durch eine in der Regel m</w:t>
      </w:r>
      <w:r>
        <w:rPr>
          <w:rFonts w:cs="Calibri"/>
        </w:rPr>
        <w:t>ü</w:t>
      </w:r>
      <w:r>
        <w:rPr>
          <w:rFonts w:cs="Calibri"/>
        </w:rPr>
        <w:t>ndliche Pr</w:t>
      </w:r>
      <w:r>
        <w:rPr>
          <w:rFonts w:cs="Calibri"/>
        </w:rPr>
        <w:t>ü</w:t>
      </w:r>
      <w:r>
        <w:rPr>
          <w:rFonts w:cs="Calibri"/>
        </w:rPr>
        <w:t>fung zu ersetzen, wenn dieser von der Sch</w:t>
      </w:r>
      <w:r>
        <w:rPr>
          <w:rFonts w:cs="Calibri"/>
        </w:rPr>
        <w:t>ü</w:t>
      </w:r>
      <w:r>
        <w:rPr>
          <w:rFonts w:cs="Calibri"/>
        </w:rPr>
        <w:t>lerin oder dem Sch</w:t>
      </w:r>
      <w:r>
        <w:rPr>
          <w:rFonts w:cs="Calibri"/>
        </w:rPr>
        <w:t>ü</w:t>
      </w:r>
      <w:r>
        <w:rPr>
          <w:rFonts w:cs="Calibri"/>
        </w:rPr>
        <w:t>ler aus von ihr oder ihm nicht zu vertretenden Gr</w:t>
      </w:r>
      <w:r>
        <w:rPr>
          <w:rFonts w:cs="Calibri"/>
        </w:rPr>
        <w:t>ü</w:t>
      </w:r>
      <w:r>
        <w:rPr>
          <w:rFonts w:cs="Calibri"/>
        </w:rPr>
        <w:t>nden nicht erbracht werden konnte. Andernfalls wird die fehlende Leistung wie eine ungen</w:t>
      </w:r>
      <w:r>
        <w:rPr>
          <w:rFonts w:cs="Calibri"/>
        </w:rPr>
        <w:t>ü</w:t>
      </w:r>
      <w:r>
        <w:rPr>
          <w:rFonts w:cs="Calibri"/>
        </w:rPr>
        <w:t>gende Leistung bewertet.</w:t>
      </w:r>
    </w:p>
    <w:p w14:paraId="33C774DD" w14:textId="77777777" w:rsidR="007E5BB0" w:rsidRDefault="007E5BB0">
      <w:pPr>
        <w:pStyle w:val="RVueberschrift285nz"/>
        <w:keepNext/>
        <w:keepLines/>
      </w:pPr>
      <w:r>
        <w:rPr>
          <w:rFonts w:cs="Calibri"/>
        </w:rPr>
        <w:t>6.6 zu Absatz 6</w:t>
      </w:r>
    </w:p>
    <w:p w14:paraId="05DB03A1" w14:textId="77777777" w:rsidR="007E5BB0" w:rsidRDefault="007E5BB0">
      <w:pPr>
        <w:pStyle w:val="RVfliesstext175nb"/>
      </w:pPr>
      <w:r>
        <w:rPr>
          <w:rFonts w:cs="Calibri"/>
        </w:rPr>
        <w:t>6.6.1 Lehrerinnen und Lehrer aller F</w:t>
      </w:r>
      <w:r>
        <w:rPr>
          <w:rFonts w:cs="Calibri"/>
        </w:rPr>
        <w:t>ä</w:t>
      </w:r>
      <w:r>
        <w:rPr>
          <w:rFonts w:cs="Calibri"/>
        </w:rPr>
        <w:t>cher haben die Aufgabe, ihre Sch</w:t>
      </w:r>
      <w:r>
        <w:rPr>
          <w:rFonts w:cs="Calibri"/>
        </w:rPr>
        <w:t>ü</w:t>
      </w:r>
      <w:r>
        <w:rPr>
          <w:rFonts w:cs="Calibri"/>
        </w:rPr>
        <w:t>lerinnen und Sch</w:t>
      </w:r>
      <w:r>
        <w:rPr>
          <w:rFonts w:cs="Calibri"/>
        </w:rPr>
        <w:t>ü</w:t>
      </w:r>
      <w:r>
        <w:rPr>
          <w:rFonts w:cs="Calibri"/>
        </w:rPr>
        <w:t>ler im m</w:t>
      </w:r>
      <w:r>
        <w:rPr>
          <w:rFonts w:cs="Calibri"/>
        </w:rPr>
        <w:t>ü</w:t>
      </w:r>
      <w:r>
        <w:rPr>
          <w:rFonts w:cs="Calibri"/>
        </w:rPr>
        <w:t>ndlichen und schriftlichen Gebrauch der deutschen Sprache zu f</w:t>
      </w:r>
      <w:r>
        <w:rPr>
          <w:rFonts w:cs="Calibri"/>
        </w:rPr>
        <w:t>ö</w:t>
      </w:r>
      <w:r>
        <w:rPr>
          <w:rFonts w:cs="Calibri"/>
        </w:rPr>
        <w:t xml:space="preserve">rdern. Dazu vergewissern sie sich </w:t>
      </w:r>
      <w:r>
        <w:rPr>
          <w:rFonts w:cs="Calibri"/>
        </w:rPr>
        <w:t>ü</w:t>
      </w:r>
      <w:r>
        <w:rPr>
          <w:rFonts w:cs="Calibri"/>
        </w:rPr>
        <w:t>ber das Sprachverst</w:t>
      </w:r>
      <w:r>
        <w:rPr>
          <w:rFonts w:cs="Calibri"/>
        </w:rPr>
        <w:t>ä</w:t>
      </w:r>
      <w:r>
        <w:rPr>
          <w:rFonts w:cs="Calibri"/>
        </w:rPr>
        <w:t>ndnis, geben regelm</w:t>
      </w:r>
      <w:r>
        <w:rPr>
          <w:rFonts w:cs="Calibri"/>
        </w:rPr>
        <w:t>äß</w:t>
      </w:r>
      <w:r>
        <w:rPr>
          <w:rFonts w:cs="Calibri"/>
        </w:rPr>
        <w:t>ig R</w:t>
      </w:r>
      <w:r>
        <w:rPr>
          <w:rFonts w:cs="Calibri"/>
        </w:rPr>
        <w:t>ü</w:t>
      </w:r>
      <w:r>
        <w:rPr>
          <w:rFonts w:cs="Calibri"/>
        </w:rPr>
        <w:t xml:space="preserve">ckmeldungen </w:t>
      </w:r>
      <w:r>
        <w:rPr>
          <w:rFonts w:cs="Calibri"/>
        </w:rPr>
        <w:t>ü</w:t>
      </w:r>
      <w:r>
        <w:rPr>
          <w:rFonts w:cs="Calibri"/>
        </w:rPr>
        <w:t>ber Leistungen in der deutschen Sprache, korrigieren Fehler und geben Hinweise, wie der Sprachgebrauch verbessert werden kann. Die Fachkonferenz Deutsch trifft dar</w:t>
      </w:r>
      <w:r>
        <w:rPr>
          <w:rFonts w:cs="Calibri"/>
        </w:rPr>
        <w:t>ü</w:t>
      </w:r>
      <w:r>
        <w:rPr>
          <w:rFonts w:cs="Calibri"/>
        </w:rPr>
        <w:t>ber Absprachen mit den anderen Fachkonferenzen.</w:t>
      </w:r>
    </w:p>
    <w:p w14:paraId="3E26EA97" w14:textId="77777777" w:rsidR="007E5BB0" w:rsidRDefault="007E5BB0">
      <w:pPr>
        <w:pStyle w:val="RVfliesstext175nb"/>
      </w:pPr>
      <w:r>
        <w:rPr>
          <w:rFonts w:cs="Calibri"/>
        </w:rPr>
        <w:t>6.6.2 H</w:t>
      </w:r>
      <w:r>
        <w:rPr>
          <w:rFonts w:cs="Calibri"/>
        </w:rPr>
        <w:t>ä</w:t>
      </w:r>
      <w:r>
        <w:rPr>
          <w:rFonts w:cs="Calibri"/>
        </w:rPr>
        <w:t>ufige Verst</w:t>
      </w:r>
      <w:r>
        <w:rPr>
          <w:rFonts w:cs="Calibri"/>
        </w:rPr>
        <w:t>öß</w:t>
      </w:r>
      <w:r>
        <w:rPr>
          <w:rFonts w:cs="Calibri"/>
        </w:rPr>
        <w:t>e gegen den richtigen Gebrauch der deutschen Sprache f</w:t>
      </w:r>
      <w:r>
        <w:rPr>
          <w:rFonts w:cs="Calibri"/>
        </w:rPr>
        <w:t>ü</w:t>
      </w:r>
      <w:r>
        <w:rPr>
          <w:rFonts w:cs="Calibri"/>
        </w:rPr>
        <w:t>hren zur Absenkung der Note um bis zu einer Notenstufe. Der RdErl. d. Kultusministeriums v. 19.07.1991 zur F</w:t>
      </w:r>
      <w:r>
        <w:rPr>
          <w:rFonts w:cs="Calibri"/>
        </w:rPr>
        <w:t>ö</w:t>
      </w:r>
      <w:r>
        <w:rPr>
          <w:rFonts w:cs="Calibri"/>
        </w:rPr>
        <w:t>rderung von Sch</w:t>
      </w:r>
      <w:r>
        <w:rPr>
          <w:rFonts w:cs="Calibri"/>
        </w:rPr>
        <w:t>ü</w:t>
      </w:r>
      <w:r>
        <w:rPr>
          <w:rFonts w:cs="Calibri"/>
        </w:rPr>
        <w:t>lerinnen und Sch</w:t>
      </w:r>
      <w:r>
        <w:rPr>
          <w:rFonts w:cs="Calibri"/>
        </w:rPr>
        <w:t>ü</w:t>
      </w:r>
      <w:r>
        <w:rPr>
          <w:rFonts w:cs="Calibri"/>
        </w:rPr>
        <w:t>lern bei besonderen Schwierigkeiten im Erlernen des Lesens und Rechtschreibens (LRS - BASS 14-01 Nr. 1) bleibt unber</w:t>
      </w:r>
      <w:r>
        <w:rPr>
          <w:rFonts w:cs="Calibri"/>
        </w:rPr>
        <w:t>ü</w:t>
      </w:r>
      <w:r>
        <w:rPr>
          <w:rFonts w:cs="Calibri"/>
        </w:rPr>
        <w:t>hrt.</w:t>
      </w:r>
    </w:p>
    <w:p w14:paraId="7602780C" w14:textId="77777777" w:rsidR="007E5BB0" w:rsidRDefault="007E5BB0">
      <w:pPr>
        <w:pStyle w:val="RVueberschrift285nz"/>
        <w:keepNext/>
        <w:keepLines/>
      </w:pPr>
      <w:r>
        <w:rPr>
          <w:rFonts w:cs="Calibri"/>
        </w:rPr>
        <w:t>6.8 zu Absatz 8</w:t>
      </w:r>
    </w:p>
    <w:p w14:paraId="57C4525A" w14:textId="77777777" w:rsidR="007E5BB0" w:rsidRDefault="007E5BB0">
      <w:pPr>
        <w:pStyle w:val="RVfliesstext175nb"/>
      </w:pPr>
      <w:r>
        <w:rPr>
          <w:rFonts w:cs="Calibri"/>
        </w:rPr>
        <w:t>Andere Formen schriftlicher Leistungen neben Klassenarbeiten sind insbesondere Facharbeiten, Sch</w:t>
      </w:r>
      <w:r>
        <w:rPr>
          <w:rFonts w:cs="Calibri"/>
        </w:rPr>
        <w:t>ü</w:t>
      </w:r>
      <w:r>
        <w:rPr>
          <w:rFonts w:cs="Calibri"/>
        </w:rPr>
        <w:t>lerarbeiten im Rahmen der Begabungsf</w:t>
      </w:r>
      <w:r>
        <w:rPr>
          <w:rFonts w:cs="Calibri"/>
        </w:rPr>
        <w:t>ö</w:t>
      </w:r>
      <w:r>
        <w:rPr>
          <w:rFonts w:cs="Calibri"/>
        </w:rPr>
        <w:t xml:space="preserve">rderung, begleitete Formen der Dokumentation selbstgesteuerten Lernens und anforderungsbezogene Berichte </w:t>
      </w:r>
      <w:r>
        <w:rPr>
          <w:rFonts w:cs="Calibri"/>
        </w:rPr>
        <w:t>ü</w:t>
      </w:r>
      <w:r>
        <w:rPr>
          <w:rFonts w:cs="Calibri"/>
        </w:rPr>
        <w:t>ber Betriebspraktika. Zur Bewertung der verpflichtenden m</w:t>
      </w:r>
      <w:r>
        <w:rPr>
          <w:rFonts w:cs="Calibri"/>
        </w:rPr>
        <w:t>ü</w:t>
      </w:r>
      <w:r>
        <w:rPr>
          <w:rFonts w:cs="Calibri"/>
        </w:rPr>
        <w:t>ndlichen Leistungs</w:t>
      </w:r>
      <w:r>
        <w:rPr>
          <w:rFonts w:cs="Calibri"/>
        </w:rPr>
        <w:t>ü</w:t>
      </w:r>
      <w:r>
        <w:rPr>
          <w:rFonts w:cs="Calibri"/>
        </w:rPr>
        <w:t>berpr</w:t>
      </w:r>
      <w:r>
        <w:rPr>
          <w:rFonts w:cs="Calibri"/>
        </w:rPr>
        <w:t>ü</w:t>
      </w:r>
      <w:r>
        <w:rPr>
          <w:rFonts w:cs="Calibri"/>
        </w:rPr>
        <w:t>fungen im Fach Englisch wird die Verwendung des Bewertungsrasters gem</w:t>
      </w:r>
      <w:r>
        <w:rPr>
          <w:rFonts w:cs="Calibri"/>
        </w:rPr>
        <w:t>äß</w:t>
      </w:r>
      <w:r>
        <w:rPr>
          <w:rFonts w:cs="Calibri"/>
        </w:rPr>
        <w:t xml:space="preserve"> Anlage 61 empfohlen.</w:t>
      </w:r>
    </w:p>
    <w:p w14:paraId="2198396A" w14:textId="77777777" w:rsidR="007E5BB0" w:rsidRDefault="007E5BB0">
      <w:pPr>
        <w:pStyle w:val="RVueberschrift285nz"/>
        <w:keepNext/>
        <w:keepLines/>
      </w:pPr>
      <w:r>
        <w:rPr>
          <w:rFonts w:cs="Calibri"/>
        </w:rPr>
        <w:t>6.9 zu Absatz 9</w:t>
      </w:r>
    </w:p>
    <w:p w14:paraId="67DF4E81" w14:textId="77777777" w:rsidR="007E5BB0" w:rsidRDefault="007E5BB0">
      <w:pPr>
        <w:pStyle w:val="RVfliesstext175nb"/>
      </w:pPr>
      <w:r>
        <w:rPr>
          <w:rFonts w:cs="Calibri"/>
        </w:rPr>
        <w:t>6.9.1 In zentralen Pr</w:t>
      </w:r>
      <w:r>
        <w:rPr>
          <w:rFonts w:cs="Calibri"/>
        </w:rPr>
        <w:t>ü</w:t>
      </w:r>
      <w:r>
        <w:rPr>
          <w:rFonts w:cs="Calibri"/>
        </w:rPr>
        <w:t>fungen d</w:t>
      </w:r>
      <w:r>
        <w:rPr>
          <w:rFonts w:cs="Calibri"/>
        </w:rPr>
        <w:t>ü</w:t>
      </w:r>
      <w:r>
        <w:rPr>
          <w:rFonts w:cs="Calibri"/>
        </w:rPr>
        <w:t>rfen Vorbereitungs- und Pr</w:t>
      </w:r>
      <w:r>
        <w:rPr>
          <w:rFonts w:cs="Calibri"/>
        </w:rPr>
        <w:t>ü</w:t>
      </w:r>
      <w:r>
        <w:rPr>
          <w:rFonts w:cs="Calibri"/>
        </w:rPr>
        <w:t>fungszeiten nur dann verl</w:t>
      </w:r>
      <w:r>
        <w:rPr>
          <w:rFonts w:cs="Calibri"/>
        </w:rPr>
        <w:t>ä</w:t>
      </w:r>
      <w:r>
        <w:rPr>
          <w:rFonts w:cs="Calibri"/>
        </w:rPr>
        <w:t>ngert werden, wenn diese Form des individuellen Nachteilsausgleichs auch in der bisherigen F</w:t>
      </w:r>
      <w:r>
        <w:rPr>
          <w:rFonts w:cs="Calibri"/>
        </w:rPr>
        <w:t>ö</w:t>
      </w:r>
      <w:r>
        <w:rPr>
          <w:rFonts w:cs="Calibri"/>
        </w:rPr>
        <w:t>rderpraxis f</w:t>
      </w:r>
      <w:r>
        <w:rPr>
          <w:rFonts w:cs="Calibri"/>
        </w:rPr>
        <w:t>ü</w:t>
      </w:r>
      <w:r>
        <w:rPr>
          <w:rFonts w:cs="Calibri"/>
        </w:rPr>
        <w:t>r die jeweilige Sch</w:t>
      </w:r>
      <w:r>
        <w:rPr>
          <w:rFonts w:cs="Calibri"/>
        </w:rPr>
        <w:t>ü</w:t>
      </w:r>
      <w:r>
        <w:rPr>
          <w:rFonts w:cs="Calibri"/>
        </w:rPr>
        <w:t>lerin oder den jeweiligen Sch</w:t>
      </w:r>
      <w:r>
        <w:rPr>
          <w:rFonts w:cs="Calibri"/>
        </w:rPr>
        <w:t>ü</w:t>
      </w:r>
      <w:r>
        <w:rPr>
          <w:rFonts w:cs="Calibri"/>
        </w:rPr>
        <w:t>ler entsprechend dokumentiert worden ist. Das gilt auch f</w:t>
      </w:r>
      <w:r>
        <w:rPr>
          <w:rFonts w:cs="Calibri"/>
        </w:rPr>
        <w:t>ü</w:t>
      </w:r>
      <w:r>
        <w:rPr>
          <w:rFonts w:cs="Calibri"/>
        </w:rPr>
        <w:t>r die Zulassung sonstiger Ausnahmen vom Pr</w:t>
      </w:r>
      <w:r>
        <w:rPr>
          <w:rFonts w:cs="Calibri"/>
        </w:rPr>
        <w:t>ü</w:t>
      </w:r>
      <w:r>
        <w:rPr>
          <w:rFonts w:cs="Calibri"/>
        </w:rPr>
        <w:t>fungsverfahren.</w:t>
      </w:r>
    </w:p>
    <w:p w14:paraId="7CD39123" w14:textId="77777777" w:rsidR="007E5BB0" w:rsidRDefault="007E5BB0">
      <w:pPr>
        <w:pStyle w:val="RVfliesstext175nb"/>
      </w:pPr>
      <w:r>
        <w:rPr>
          <w:rFonts w:cs="Calibri"/>
        </w:rPr>
        <w:t>6.9.2 Sonstige Ausnahmen vom Pr</w:t>
      </w:r>
      <w:r>
        <w:rPr>
          <w:rFonts w:cs="Calibri"/>
        </w:rPr>
        <w:t>ü</w:t>
      </w:r>
      <w:r>
        <w:rPr>
          <w:rFonts w:cs="Calibri"/>
        </w:rPr>
        <w:t>fungsverfahren sind die Nutzung von Werkzeugen, technischen Hilfsmitteln, besonderen r</w:t>
      </w:r>
      <w:r>
        <w:rPr>
          <w:rFonts w:cs="Calibri"/>
        </w:rPr>
        <w:t>ä</w:t>
      </w:r>
      <w:r>
        <w:rPr>
          <w:rFonts w:cs="Calibri"/>
        </w:rPr>
        <w:t>umlichen oder personellen Bedingungen, die Nutzung der vom Ministerium bereitgestellten modifizierten Klausuren f</w:t>
      </w:r>
      <w:r>
        <w:rPr>
          <w:rFonts w:cs="Calibri"/>
        </w:rPr>
        <w:t>ü</w:t>
      </w:r>
      <w:r>
        <w:rPr>
          <w:rFonts w:cs="Calibri"/>
        </w:rPr>
        <w:t>r die F</w:t>
      </w:r>
      <w:r>
        <w:rPr>
          <w:rFonts w:cs="Calibri"/>
        </w:rPr>
        <w:t>ö</w:t>
      </w:r>
      <w:r>
        <w:rPr>
          <w:rFonts w:cs="Calibri"/>
        </w:rPr>
        <w:t>rderschwerpunkte Sehen, H</w:t>
      </w:r>
      <w:r>
        <w:rPr>
          <w:rFonts w:cs="Calibri"/>
        </w:rPr>
        <w:t>ö</w:t>
      </w:r>
      <w:r>
        <w:rPr>
          <w:rFonts w:cs="Calibri"/>
        </w:rPr>
        <w:t>ren und Kommunikation/ Sprache oder anderen vom Ministerium bereitgestellten oder zugelassenen Anpassungen der Pr</w:t>
      </w:r>
      <w:r>
        <w:rPr>
          <w:rFonts w:cs="Calibri"/>
        </w:rPr>
        <w:t>ü</w:t>
      </w:r>
      <w:r>
        <w:rPr>
          <w:rFonts w:cs="Calibri"/>
        </w:rPr>
        <w:t>fungsaufgaben. Sollten im Einzelfall dar</w:t>
      </w:r>
      <w:r>
        <w:rPr>
          <w:rFonts w:cs="Calibri"/>
        </w:rPr>
        <w:t>ü</w:t>
      </w:r>
      <w:r>
        <w:rPr>
          <w:rFonts w:cs="Calibri"/>
        </w:rPr>
        <w:t>ber hinausgehende Ausnahmen vom Pr</w:t>
      </w:r>
      <w:r>
        <w:rPr>
          <w:rFonts w:cs="Calibri"/>
        </w:rPr>
        <w:t>ü</w:t>
      </w:r>
      <w:r>
        <w:rPr>
          <w:rFonts w:cs="Calibri"/>
        </w:rPr>
        <w:t>fungsverfahren notwendig sein, so ist die Entscheidung dar</w:t>
      </w:r>
      <w:r>
        <w:rPr>
          <w:rFonts w:cs="Calibri"/>
        </w:rPr>
        <w:t>ü</w:t>
      </w:r>
      <w:r>
        <w:rPr>
          <w:rFonts w:cs="Calibri"/>
        </w:rPr>
        <w:t>ber im Einvernehmen mit der oberen Schulaufsicht zu treffen.</w:t>
      </w:r>
    </w:p>
    <w:p w14:paraId="5B73E998" w14:textId="77777777" w:rsidR="007E5BB0" w:rsidRDefault="007E5BB0">
      <w:pPr>
        <w:pStyle w:val="RVueberschrift285fz"/>
        <w:keepNext/>
        <w:keepLines/>
        <w:rPr>
          <w:rFonts w:cs="Arial"/>
        </w:rPr>
      </w:pPr>
      <w:r>
        <w:t xml:space="preserve">VV zu </w:t>
      </w:r>
      <w:r>
        <w:t>§</w:t>
      </w:r>
      <w:r>
        <w:t xml:space="preserve"> 7</w:t>
      </w:r>
    </w:p>
    <w:p w14:paraId="08D54C0E" w14:textId="77777777" w:rsidR="007E5BB0" w:rsidRDefault="007E5BB0">
      <w:pPr>
        <w:pStyle w:val="RVueberschrift285nz"/>
        <w:keepNext/>
        <w:keepLines/>
      </w:pPr>
      <w:r>
        <w:rPr>
          <w:rFonts w:cs="Calibri"/>
        </w:rPr>
        <w:t>7.1 zu Absatz 1</w:t>
      </w:r>
    </w:p>
    <w:p w14:paraId="79D374C6" w14:textId="77777777" w:rsidR="007E5BB0" w:rsidRDefault="007E5BB0">
      <w:pPr>
        <w:pStyle w:val="RVfliesstext175nb"/>
      </w:pPr>
      <w:r>
        <w:rPr>
          <w:rFonts w:cs="Calibri"/>
        </w:rPr>
        <w:t>7.1.1 Die Zeugnisse sind nach den Mustern der Anlagen 12 bis 37, 39 bis 46, 48 bis 60 zu gestalten. Die Anlagen sehen vor, dass in den Mustern Nichtzutreffendes zu streichen oder Zutreffendes anzukreuzen ist. Die Schulen k</w:t>
      </w:r>
      <w:r>
        <w:rPr>
          <w:rFonts w:cs="Calibri"/>
        </w:rPr>
        <w:t>ö</w:t>
      </w:r>
      <w:r>
        <w:rPr>
          <w:rFonts w:cs="Calibri"/>
        </w:rPr>
        <w:t>nnen auch Formulare verwenden, die es erm</w:t>
      </w:r>
      <w:r>
        <w:rPr>
          <w:rFonts w:cs="Calibri"/>
        </w:rPr>
        <w:t>ö</w:t>
      </w:r>
      <w:r>
        <w:rPr>
          <w:rFonts w:cs="Calibri"/>
        </w:rPr>
        <w:t>glichen, dass die Muster nur die jeweils zutreffenden Angaben enthalten. Dies gilt insbesondere f</w:t>
      </w:r>
      <w:r>
        <w:rPr>
          <w:rFonts w:cs="Calibri"/>
        </w:rPr>
        <w:t>ü</w:t>
      </w:r>
      <w:r>
        <w:rPr>
          <w:rFonts w:cs="Calibri"/>
        </w:rPr>
        <w:t>r Schulen, die Textverarbeitungssysteme einsetzen. Anstelle eines Zeugnisses mit Vorderseite und R</w:t>
      </w:r>
      <w:r>
        <w:rPr>
          <w:rFonts w:cs="Calibri"/>
        </w:rPr>
        <w:t>ü</w:t>
      </w:r>
      <w:r>
        <w:rPr>
          <w:rFonts w:cs="Calibri"/>
        </w:rPr>
        <w:t>ckseite k</w:t>
      </w:r>
      <w:r>
        <w:rPr>
          <w:rFonts w:cs="Calibri"/>
        </w:rPr>
        <w:t>ö</w:t>
      </w:r>
      <w:r>
        <w:rPr>
          <w:rFonts w:cs="Calibri"/>
        </w:rPr>
        <w:t>nnen zwei Zeugnisbl</w:t>
      </w:r>
      <w:r>
        <w:rPr>
          <w:rFonts w:cs="Calibri"/>
        </w:rPr>
        <w:t>ä</w:t>
      </w:r>
      <w:r>
        <w:rPr>
          <w:rFonts w:cs="Calibri"/>
        </w:rPr>
        <w:t>tter verwendet werden, sofern durch eine Siegelung die Einheit des Zeugnisses sichergestellt wird. F</w:t>
      </w:r>
      <w:r>
        <w:rPr>
          <w:rFonts w:cs="Calibri"/>
        </w:rPr>
        <w:t>ü</w:t>
      </w:r>
      <w:r>
        <w:rPr>
          <w:rFonts w:cs="Calibri"/>
        </w:rPr>
        <w:t>r alle Formulare gilt das Format DIN A 4. Auf den Zeugnissen ist unter dem Namen und der amtlichen Bezeichnung der Schule die amtliche Schulnummer anzugeben. In alle Abschlusszeugnisse wird ein Hinweis aufgenommen, dass der Abschluss (Angabe des Abschlusses) im Deutschen und Europ</w:t>
      </w:r>
      <w:r>
        <w:rPr>
          <w:rFonts w:cs="Calibri"/>
        </w:rPr>
        <w:t>ä</w:t>
      </w:r>
      <w:r>
        <w:rPr>
          <w:rFonts w:cs="Calibri"/>
        </w:rPr>
        <w:t>ischen Qualifikationsrahmen dem Niveau (Niveau 2 - Hauptschulabschluss und Hauptschulabschluss nach Klasse 10, Niveau 3 - Mittlerer Schulabschluss) zugeordnet ist.</w:t>
      </w:r>
    </w:p>
    <w:p w14:paraId="4033B8E8" w14:textId="77777777" w:rsidR="007E5BB0" w:rsidRDefault="007E5BB0">
      <w:pPr>
        <w:pStyle w:val="RVfliesstext175nb"/>
      </w:pPr>
      <w:r>
        <w:rPr>
          <w:rFonts w:cs="Calibri"/>
        </w:rPr>
        <w:t>7.1.2 F</w:t>
      </w:r>
      <w:r>
        <w:rPr>
          <w:rFonts w:cs="Calibri"/>
        </w:rPr>
        <w:t>ü</w:t>
      </w:r>
      <w:r>
        <w:rPr>
          <w:rFonts w:cs="Calibri"/>
        </w:rPr>
        <w:t>r den Erwerb des Latinums gilt Anlage 15 VVzAPO-GOSt.</w:t>
      </w:r>
    </w:p>
    <w:p w14:paraId="1B496231" w14:textId="77777777" w:rsidR="007E5BB0" w:rsidRDefault="007E5BB0">
      <w:pPr>
        <w:pStyle w:val="RVfliesstext175nb"/>
      </w:pPr>
      <w:r>
        <w:rPr>
          <w:rFonts w:cs="Calibri"/>
        </w:rPr>
        <w:t>Auf allen Abschluss- und Abgangszeugnissen wird f</w:t>
      </w:r>
      <w:r>
        <w:rPr>
          <w:rFonts w:cs="Calibri"/>
        </w:rPr>
        <w:t>ü</w:t>
      </w:r>
      <w:r>
        <w:rPr>
          <w:rFonts w:cs="Calibri"/>
        </w:rPr>
        <w:t>r die modernen und alten Fremdsprachen der Unterrichtszeitraum dokumentiert. Zus</w:t>
      </w:r>
      <w:r>
        <w:rPr>
          <w:rFonts w:cs="Calibri"/>
        </w:rPr>
        <w:t>ä</w:t>
      </w:r>
      <w:r>
        <w:rPr>
          <w:rFonts w:cs="Calibri"/>
        </w:rPr>
        <w:t>tzlich wird in den modernen Fremdsprachen bei mindestens ausreichenden Leistungen das Referenzniveau des Gemeinsamen europ</w:t>
      </w:r>
      <w:r>
        <w:rPr>
          <w:rFonts w:cs="Calibri"/>
        </w:rPr>
        <w:t>ä</w:t>
      </w:r>
      <w:r>
        <w:rPr>
          <w:rFonts w:cs="Calibri"/>
        </w:rPr>
        <w:t>ischen Referenzrahmens f</w:t>
      </w:r>
      <w:r>
        <w:rPr>
          <w:rFonts w:cs="Calibri"/>
        </w:rPr>
        <w:t>ü</w:t>
      </w:r>
      <w:r>
        <w:rPr>
          <w:rFonts w:cs="Calibri"/>
        </w:rPr>
        <w:t>r Sprachen (GeR) ausgewiesen.</w:t>
      </w:r>
    </w:p>
    <w:p w14:paraId="6948B755" w14:textId="77777777" w:rsidR="007E5BB0" w:rsidRDefault="007E5BB0">
      <w:pPr>
        <w:pStyle w:val="RVfliesstext175nb"/>
      </w:pPr>
      <w:r>
        <w:rPr>
          <w:rFonts w:cs="Calibri"/>
        </w:rPr>
        <w:t>Auf Sch</w:t>
      </w:r>
      <w:r>
        <w:rPr>
          <w:rFonts w:cs="Calibri"/>
        </w:rPr>
        <w:t>ü</w:t>
      </w:r>
      <w:r>
        <w:rPr>
          <w:rFonts w:cs="Calibri"/>
        </w:rPr>
        <w:t>lerinnen und Sch</w:t>
      </w:r>
      <w:r>
        <w:rPr>
          <w:rFonts w:cs="Calibri"/>
        </w:rPr>
        <w:t>ü</w:t>
      </w:r>
      <w:r>
        <w:rPr>
          <w:rFonts w:cs="Calibri"/>
        </w:rPr>
        <w:t>ler, die im Schuljahr 2019/2020 die Klasse 7 und h</w:t>
      </w:r>
      <w:r>
        <w:rPr>
          <w:rFonts w:cs="Calibri"/>
        </w:rPr>
        <w:t>ö</w:t>
      </w:r>
      <w:r>
        <w:rPr>
          <w:rFonts w:cs="Calibri"/>
        </w:rPr>
        <w:t>here Klassen eines Gymnasiums sowie die Klasse 6 und h</w:t>
      </w:r>
      <w:r>
        <w:rPr>
          <w:rFonts w:cs="Calibri"/>
        </w:rPr>
        <w:t>ö</w:t>
      </w:r>
      <w:r>
        <w:rPr>
          <w:rFonts w:cs="Calibri"/>
        </w:rPr>
        <w:t>here Klassen an allen anderen Schulformen besuchen, sind die beiden nachfolgenden Tabellen anzuwenden.</w:t>
      </w:r>
    </w:p>
    <w:p w14:paraId="25AE274D" w14:textId="77777777" w:rsidR="007E5BB0" w:rsidRDefault="007E5BB0">
      <w:pPr>
        <w:pStyle w:val="RVfliesstext175nb"/>
      </w:pPr>
      <w:r>
        <w:rPr>
          <w:rFonts w:cs="Calibri"/>
        </w:rPr>
        <w:t>Das Referenzniveau ist gem</w:t>
      </w:r>
      <w:r>
        <w:rPr>
          <w:rFonts w:cs="Calibri"/>
        </w:rPr>
        <w:t>äß</w:t>
      </w:r>
      <w:r>
        <w:rPr>
          <w:rFonts w:cs="Calibri"/>
        </w:rPr>
        <w:t xml:space="preserve"> folgender Tabelle einzutragen:</w:t>
      </w:r>
    </w:p>
    <w:p w14:paraId="25266C46"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752"/>
        <w:gridCol w:w="520"/>
        <w:gridCol w:w="541"/>
        <w:gridCol w:w="470"/>
        <w:gridCol w:w="582"/>
        <w:gridCol w:w="700"/>
        <w:gridCol w:w="700"/>
        <w:gridCol w:w="700"/>
      </w:tblGrid>
      <w:tr w:rsidR="00000000" w14:paraId="00ED8E98" w14:textId="77777777">
        <w:trPr>
          <w:tblHeader/>
        </w:trPr>
        <w:tc>
          <w:tcPr>
            <w:tcW w:w="4874" w:type="dxa"/>
            <w:gridSpan w:val="8"/>
            <w:tcMar>
              <w:top w:w="20" w:type="dxa"/>
              <w:left w:w="40" w:type="dxa"/>
              <w:bottom w:w="60" w:type="dxa"/>
              <w:right w:w="40" w:type="dxa"/>
            </w:tcMar>
            <w:vAlign w:val="center"/>
          </w:tcPr>
          <w:p w14:paraId="4E146EDA" w14:textId="77777777" w:rsidR="007E5BB0" w:rsidRDefault="007E5BB0">
            <w:pPr>
              <w:pStyle w:val="RVtabellenfcberschrift"/>
              <w:keepLines/>
            </w:pPr>
            <w:r>
              <w:rPr>
                <w:rFonts w:cs="Arial"/>
              </w:rPr>
              <w:t>Referenzniveau des Gemeinsamen europ</w:t>
            </w:r>
            <w:r>
              <w:rPr>
                <w:rFonts w:cs="Arial"/>
              </w:rPr>
              <w:t>ä</w:t>
            </w:r>
            <w:r>
              <w:rPr>
                <w:rFonts w:cs="Arial"/>
              </w:rPr>
              <w:t>ischen Referenzrahmens f</w:t>
            </w:r>
            <w:r>
              <w:rPr>
                <w:rFonts w:cs="Arial"/>
              </w:rPr>
              <w:t>ü</w:t>
            </w:r>
            <w:r>
              <w:rPr>
                <w:rFonts w:cs="Arial"/>
              </w:rPr>
              <w:t>r Sprachen (GeR) - moderne Fremdsprachen</w:t>
            </w:r>
          </w:p>
        </w:tc>
      </w:tr>
      <w:tr w:rsidR="00000000" w14:paraId="3C359095" w14:textId="77777777">
        <w:tc>
          <w:tcPr>
            <w:tcW w:w="739" w:type="dxa"/>
            <w:vMerge w:val="restart"/>
            <w:tcMar>
              <w:top w:w="20" w:type="dxa"/>
              <w:left w:w="40" w:type="dxa"/>
              <w:bottom w:w="20" w:type="dxa"/>
              <w:right w:w="40" w:type="dxa"/>
            </w:tcMar>
            <w:vAlign w:val="center"/>
          </w:tcPr>
          <w:p w14:paraId="34841830" w14:textId="77777777" w:rsidR="007E5BB0" w:rsidRDefault="007E5BB0">
            <w:pPr>
              <w:pStyle w:val="RVtabelle75fzm"/>
              <w:widowControl/>
            </w:pPr>
            <w:r>
              <w:rPr>
                <w:rFonts w:cs="Arial"/>
              </w:rPr>
              <w:t>Klasse</w:t>
            </w:r>
          </w:p>
        </w:tc>
        <w:tc>
          <w:tcPr>
            <w:tcW w:w="2074" w:type="dxa"/>
            <w:gridSpan w:val="4"/>
            <w:tcMar>
              <w:top w:w="20" w:type="dxa"/>
              <w:left w:w="40" w:type="dxa"/>
              <w:bottom w:w="20" w:type="dxa"/>
              <w:right w:w="40" w:type="dxa"/>
            </w:tcMar>
          </w:tcPr>
          <w:p w14:paraId="4AA0C167" w14:textId="77777777" w:rsidR="007E5BB0" w:rsidRDefault="007E5BB0">
            <w:pPr>
              <w:pStyle w:val="RVtabelle75fz"/>
              <w:widowControl/>
              <w:rPr>
                <w:rFonts w:cs="Calibri"/>
              </w:rPr>
            </w:pPr>
            <w:r>
              <w:t>Englisch</w:t>
            </w:r>
          </w:p>
        </w:tc>
        <w:tc>
          <w:tcPr>
            <w:tcW w:w="687" w:type="dxa"/>
            <w:tcMar>
              <w:top w:w="20" w:type="dxa"/>
              <w:left w:w="40" w:type="dxa"/>
              <w:bottom w:w="20" w:type="dxa"/>
              <w:right w:w="40" w:type="dxa"/>
            </w:tcMar>
          </w:tcPr>
          <w:p w14:paraId="14287B34" w14:textId="77777777" w:rsidR="007E5BB0" w:rsidRDefault="007E5BB0">
            <w:pPr>
              <w:pStyle w:val="RVtabelle75fz"/>
              <w:spacing w:before="70" w:after="10"/>
              <w:rPr>
                <w:rFonts w:cs="Calibri"/>
              </w:rPr>
            </w:pPr>
            <w:r>
              <w:t xml:space="preserve">Andere Fremdsprache ab </w:t>
            </w:r>
            <w:r>
              <w:br/>
              <w:t>Klasse 5</w:t>
            </w:r>
          </w:p>
        </w:tc>
        <w:tc>
          <w:tcPr>
            <w:tcW w:w="687" w:type="dxa"/>
            <w:tcMar>
              <w:top w:w="20" w:type="dxa"/>
              <w:left w:w="40" w:type="dxa"/>
              <w:bottom w:w="20" w:type="dxa"/>
              <w:right w:w="40" w:type="dxa"/>
            </w:tcMar>
          </w:tcPr>
          <w:p w14:paraId="700B2F89" w14:textId="77777777" w:rsidR="007E5BB0" w:rsidRDefault="007E5BB0">
            <w:pPr>
              <w:pStyle w:val="RVtabelle75fz"/>
              <w:spacing w:before="70" w:after="10"/>
              <w:rPr>
                <w:rFonts w:cs="Calibri"/>
              </w:rPr>
            </w:pPr>
            <w:r>
              <w:t xml:space="preserve">Andere Fremdsprache ab </w:t>
            </w:r>
            <w:r>
              <w:br/>
              <w:t>Klasse 6</w:t>
            </w:r>
          </w:p>
        </w:tc>
        <w:tc>
          <w:tcPr>
            <w:tcW w:w="687" w:type="dxa"/>
            <w:tcMar>
              <w:top w:w="20" w:type="dxa"/>
              <w:left w:w="40" w:type="dxa"/>
              <w:bottom w:w="20" w:type="dxa"/>
              <w:right w:w="40" w:type="dxa"/>
            </w:tcMar>
          </w:tcPr>
          <w:p w14:paraId="782B9D11" w14:textId="77777777" w:rsidR="007E5BB0" w:rsidRDefault="007E5BB0">
            <w:pPr>
              <w:pStyle w:val="RVtabelle75fz"/>
              <w:spacing w:before="70" w:after="10"/>
              <w:rPr>
                <w:rFonts w:cs="Calibri"/>
              </w:rPr>
            </w:pPr>
            <w:r>
              <w:t xml:space="preserve">Andere Fremdsprache ab </w:t>
            </w:r>
            <w:r>
              <w:br/>
              <w:t>Klasse 8</w:t>
            </w:r>
          </w:p>
        </w:tc>
      </w:tr>
      <w:tr w:rsidR="00000000" w14:paraId="26124B8F" w14:textId="77777777">
        <w:tc>
          <w:tcPr>
            <w:tcW w:w="739" w:type="dxa"/>
            <w:vMerge/>
            <w:tcMar>
              <w:top w:w="20" w:type="dxa"/>
              <w:left w:w="40" w:type="dxa"/>
              <w:bottom w:w="20" w:type="dxa"/>
              <w:right w:w="40" w:type="dxa"/>
            </w:tcMar>
          </w:tcPr>
          <w:p w14:paraId="6DF88442" w14:textId="77777777" w:rsidR="007E5BB0" w:rsidRDefault="007E5BB0">
            <w:pPr>
              <w:pStyle w:val="RVtabelle75fz"/>
              <w:spacing w:before="70" w:after="10"/>
            </w:pPr>
          </w:p>
        </w:tc>
        <w:tc>
          <w:tcPr>
            <w:tcW w:w="4135" w:type="dxa"/>
            <w:gridSpan w:val="7"/>
            <w:tcMar>
              <w:top w:w="20" w:type="dxa"/>
              <w:left w:w="40" w:type="dxa"/>
              <w:bottom w:w="20" w:type="dxa"/>
              <w:right w:w="40" w:type="dxa"/>
            </w:tcMar>
          </w:tcPr>
          <w:p w14:paraId="71F6D9E6" w14:textId="77777777" w:rsidR="007E5BB0" w:rsidRDefault="007E5BB0">
            <w:pPr>
              <w:pStyle w:val="RVtabelle75fz"/>
              <w:widowControl/>
            </w:pPr>
            <w:r>
              <w:rPr>
                <w:rFonts w:cs="Calibri"/>
              </w:rPr>
              <w:t>Schulform</w:t>
            </w:r>
          </w:p>
        </w:tc>
      </w:tr>
      <w:tr w:rsidR="00000000" w14:paraId="69A3F15F" w14:textId="77777777">
        <w:tc>
          <w:tcPr>
            <w:tcW w:w="739" w:type="dxa"/>
            <w:vMerge/>
            <w:tcMar>
              <w:top w:w="20" w:type="dxa"/>
              <w:left w:w="40" w:type="dxa"/>
              <w:bottom w:w="20" w:type="dxa"/>
              <w:right w:w="40" w:type="dxa"/>
            </w:tcMar>
          </w:tcPr>
          <w:p w14:paraId="26E9824B" w14:textId="77777777" w:rsidR="007E5BB0" w:rsidRDefault="007E5BB0">
            <w:pPr>
              <w:pStyle w:val="RVfliesstext175fb"/>
              <w:widowControl/>
              <w:spacing w:before="10" w:after="10" w:line="40" w:lineRule="exact"/>
              <w:jc w:val="left"/>
            </w:pPr>
          </w:p>
        </w:tc>
        <w:tc>
          <w:tcPr>
            <w:tcW w:w="511" w:type="dxa"/>
            <w:tcMar>
              <w:top w:w="20" w:type="dxa"/>
              <w:left w:w="40" w:type="dxa"/>
              <w:bottom w:w="20" w:type="dxa"/>
              <w:right w:w="40" w:type="dxa"/>
            </w:tcMar>
          </w:tcPr>
          <w:p w14:paraId="67384CD0" w14:textId="77777777" w:rsidR="007E5BB0" w:rsidRDefault="007E5BB0">
            <w:pPr>
              <w:pStyle w:val="RVfliesstext175fb"/>
            </w:pPr>
            <w:r>
              <w:rPr>
                <w:rFonts w:cs="Arial"/>
              </w:rPr>
              <w:t>GY</w:t>
            </w:r>
          </w:p>
        </w:tc>
        <w:tc>
          <w:tcPr>
            <w:tcW w:w="531" w:type="dxa"/>
            <w:tcMar>
              <w:top w:w="20" w:type="dxa"/>
              <w:left w:w="40" w:type="dxa"/>
              <w:bottom w:w="20" w:type="dxa"/>
              <w:right w:w="40" w:type="dxa"/>
            </w:tcMar>
          </w:tcPr>
          <w:p w14:paraId="75E7B208" w14:textId="77777777" w:rsidR="007E5BB0" w:rsidRDefault="007E5BB0">
            <w:pPr>
              <w:pStyle w:val="RVfliesstext175fb"/>
            </w:pPr>
            <w:r>
              <w:rPr>
                <w:rFonts w:cs="Arial"/>
              </w:rPr>
              <w:t>GE/SK</w:t>
            </w:r>
          </w:p>
        </w:tc>
        <w:tc>
          <w:tcPr>
            <w:tcW w:w="461" w:type="dxa"/>
            <w:tcMar>
              <w:top w:w="20" w:type="dxa"/>
              <w:left w:w="40" w:type="dxa"/>
              <w:bottom w:w="20" w:type="dxa"/>
              <w:right w:w="40" w:type="dxa"/>
            </w:tcMar>
          </w:tcPr>
          <w:p w14:paraId="54A5E161" w14:textId="77777777" w:rsidR="007E5BB0" w:rsidRDefault="007E5BB0">
            <w:pPr>
              <w:pStyle w:val="RVfliesstext175fb"/>
            </w:pPr>
            <w:r>
              <w:rPr>
                <w:rFonts w:cs="Arial"/>
              </w:rPr>
              <w:t>RS</w:t>
            </w:r>
          </w:p>
        </w:tc>
        <w:tc>
          <w:tcPr>
            <w:tcW w:w="571" w:type="dxa"/>
            <w:tcMar>
              <w:top w:w="20" w:type="dxa"/>
              <w:left w:w="40" w:type="dxa"/>
              <w:bottom w:w="20" w:type="dxa"/>
              <w:right w:w="40" w:type="dxa"/>
            </w:tcMar>
          </w:tcPr>
          <w:p w14:paraId="7AC42578" w14:textId="77777777" w:rsidR="007E5BB0" w:rsidRDefault="007E5BB0">
            <w:pPr>
              <w:pStyle w:val="RVfliesstext175fb"/>
            </w:pPr>
            <w:r>
              <w:rPr>
                <w:rFonts w:cs="Arial"/>
              </w:rPr>
              <w:t>HS</w:t>
            </w:r>
          </w:p>
        </w:tc>
        <w:tc>
          <w:tcPr>
            <w:tcW w:w="687" w:type="dxa"/>
            <w:tcMar>
              <w:top w:w="20" w:type="dxa"/>
              <w:left w:w="40" w:type="dxa"/>
              <w:bottom w:w="20" w:type="dxa"/>
              <w:right w:w="40" w:type="dxa"/>
            </w:tcMar>
          </w:tcPr>
          <w:p w14:paraId="51DE67A0" w14:textId="77777777" w:rsidR="007E5BB0" w:rsidRDefault="007E5BB0">
            <w:pPr>
              <w:pStyle w:val="RVfliesstext175fb"/>
            </w:pPr>
            <w:r>
              <w:rPr>
                <w:rFonts w:cs="Arial"/>
              </w:rPr>
              <w:t>GY</w:t>
            </w:r>
          </w:p>
        </w:tc>
        <w:tc>
          <w:tcPr>
            <w:tcW w:w="687" w:type="dxa"/>
            <w:tcMar>
              <w:top w:w="20" w:type="dxa"/>
              <w:left w:w="40" w:type="dxa"/>
              <w:bottom w:w="20" w:type="dxa"/>
              <w:right w:w="40" w:type="dxa"/>
            </w:tcMar>
          </w:tcPr>
          <w:p w14:paraId="5C3A48DA" w14:textId="77777777" w:rsidR="007E5BB0" w:rsidRDefault="007E5BB0">
            <w:pPr>
              <w:pStyle w:val="RVfliesstext175fb"/>
            </w:pPr>
            <w:r>
              <w:rPr>
                <w:rFonts w:cs="Arial"/>
              </w:rPr>
              <w:t>GY/GE/SK/RS</w:t>
            </w:r>
          </w:p>
        </w:tc>
        <w:tc>
          <w:tcPr>
            <w:tcW w:w="687" w:type="dxa"/>
            <w:tcMar>
              <w:top w:w="20" w:type="dxa"/>
              <w:left w:w="40" w:type="dxa"/>
              <w:bottom w:w="20" w:type="dxa"/>
              <w:right w:w="40" w:type="dxa"/>
            </w:tcMar>
          </w:tcPr>
          <w:p w14:paraId="4309CA55" w14:textId="77777777" w:rsidR="007E5BB0" w:rsidRDefault="007E5BB0">
            <w:pPr>
              <w:pStyle w:val="RVfliesstext175fb"/>
            </w:pPr>
            <w:r>
              <w:rPr>
                <w:rFonts w:cs="Arial"/>
              </w:rPr>
              <w:t>GY/GE/SK/RS</w:t>
            </w:r>
          </w:p>
        </w:tc>
      </w:tr>
      <w:tr w:rsidR="00000000" w14:paraId="55139C3C" w14:textId="77777777">
        <w:tc>
          <w:tcPr>
            <w:tcW w:w="739" w:type="dxa"/>
            <w:tcMar>
              <w:top w:w="20" w:type="dxa"/>
              <w:left w:w="40" w:type="dxa"/>
              <w:bottom w:w="20" w:type="dxa"/>
              <w:right w:w="40" w:type="dxa"/>
            </w:tcMar>
          </w:tcPr>
          <w:p w14:paraId="516FC930" w14:textId="77777777" w:rsidR="007E5BB0" w:rsidRDefault="007E5BB0">
            <w:pPr>
              <w:pStyle w:val="RVtabelle75fz"/>
              <w:widowControl/>
              <w:rPr>
                <w:rFonts w:cs="Calibri"/>
              </w:rPr>
            </w:pPr>
            <w:r>
              <w:t>5</w:t>
            </w:r>
          </w:p>
        </w:tc>
        <w:tc>
          <w:tcPr>
            <w:tcW w:w="511" w:type="dxa"/>
            <w:tcMar>
              <w:top w:w="20" w:type="dxa"/>
              <w:left w:w="40" w:type="dxa"/>
              <w:bottom w:w="20" w:type="dxa"/>
              <w:right w:w="40" w:type="dxa"/>
            </w:tcMar>
          </w:tcPr>
          <w:p w14:paraId="4886240F" w14:textId="77777777" w:rsidR="007E5BB0" w:rsidRDefault="007E5BB0">
            <w:pPr>
              <w:pStyle w:val="RVtabelle75fz"/>
              <w:spacing w:before="50" w:after="30" w:line="150" w:lineRule="exact"/>
              <w:jc w:val="left"/>
              <w:rPr>
                <w:rFonts w:cs="Calibri"/>
              </w:rPr>
            </w:pPr>
            <w:r>
              <w:rPr>
                <w:b w:val="0"/>
              </w:rPr>
              <w:t>A1+</w:t>
            </w:r>
          </w:p>
        </w:tc>
        <w:tc>
          <w:tcPr>
            <w:tcW w:w="531" w:type="dxa"/>
            <w:tcMar>
              <w:top w:w="20" w:type="dxa"/>
              <w:left w:w="40" w:type="dxa"/>
              <w:bottom w:w="20" w:type="dxa"/>
              <w:right w:w="40" w:type="dxa"/>
            </w:tcMar>
          </w:tcPr>
          <w:p w14:paraId="5D222352" w14:textId="77777777" w:rsidR="007E5BB0" w:rsidRDefault="007E5BB0">
            <w:pPr>
              <w:pStyle w:val="RVtabelle75fz"/>
              <w:spacing w:before="50" w:after="30" w:line="150" w:lineRule="exact"/>
              <w:jc w:val="left"/>
              <w:rPr>
                <w:rFonts w:cs="Calibri"/>
              </w:rPr>
            </w:pPr>
            <w:r>
              <w:rPr>
                <w:b w:val="0"/>
              </w:rPr>
              <w:t>A1+</w:t>
            </w:r>
          </w:p>
        </w:tc>
        <w:tc>
          <w:tcPr>
            <w:tcW w:w="461" w:type="dxa"/>
            <w:tcMar>
              <w:top w:w="20" w:type="dxa"/>
              <w:left w:w="40" w:type="dxa"/>
              <w:bottom w:w="20" w:type="dxa"/>
              <w:right w:w="40" w:type="dxa"/>
            </w:tcMar>
          </w:tcPr>
          <w:p w14:paraId="01B1F2C2" w14:textId="77777777" w:rsidR="007E5BB0" w:rsidRDefault="007E5BB0">
            <w:pPr>
              <w:pStyle w:val="RVtabelle75fz"/>
              <w:spacing w:before="50" w:after="30" w:line="150" w:lineRule="exact"/>
              <w:jc w:val="left"/>
              <w:rPr>
                <w:rFonts w:cs="Calibri"/>
              </w:rPr>
            </w:pPr>
            <w:r>
              <w:rPr>
                <w:b w:val="0"/>
              </w:rPr>
              <w:t>A1+</w:t>
            </w:r>
          </w:p>
        </w:tc>
        <w:tc>
          <w:tcPr>
            <w:tcW w:w="571" w:type="dxa"/>
            <w:tcMar>
              <w:top w:w="20" w:type="dxa"/>
              <w:left w:w="40" w:type="dxa"/>
              <w:bottom w:w="20" w:type="dxa"/>
              <w:right w:w="40" w:type="dxa"/>
            </w:tcMar>
          </w:tcPr>
          <w:p w14:paraId="22BABA85" w14:textId="77777777" w:rsidR="007E5BB0" w:rsidRDefault="007E5BB0">
            <w:pPr>
              <w:pStyle w:val="RVtabelle75fz"/>
              <w:spacing w:before="50" w:after="30" w:line="150" w:lineRule="exact"/>
              <w:jc w:val="left"/>
              <w:rPr>
                <w:rFonts w:cs="Calibri"/>
              </w:rPr>
            </w:pPr>
            <w:r>
              <w:rPr>
                <w:b w:val="0"/>
              </w:rPr>
              <w:t>A1+</w:t>
            </w:r>
          </w:p>
        </w:tc>
        <w:tc>
          <w:tcPr>
            <w:tcW w:w="687" w:type="dxa"/>
            <w:tcMar>
              <w:top w:w="20" w:type="dxa"/>
              <w:left w:w="40" w:type="dxa"/>
              <w:bottom w:w="20" w:type="dxa"/>
              <w:right w:w="40" w:type="dxa"/>
            </w:tcMar>
          </w:tcPr>
          <w:p w14:paraId="70924314" w14:textId="77777777" w:rsidR="007E5BB0" w:rsidRDefault="007E5BB0">
            <w:pPr>
              <w:pStyle w:val="RVtabelle75fz"/>
              <w:spacing w:before="50" w:after="30" w:line="150" w:lineRule="exact"/>
              <w:jc w:val="left"/>
              <w:rPr>
                <w:rFonts w:cs="Calibri"/>
              </w:rPr>
            </w:pPr>
            <w:r>
              <w:rPr>
                <w:b w:val="0"/>
              </w:rPr>
              <w:t>A1</w:t>
            </w:r>
          </w:p>
        </w:tc>
        <w:tc>
          <w:tcPr>
            <w:tcW w:w="687" w:type="dxa"/>
            <w:tcMar>
              <w:top w:w="20" w:type="dxa"/>
              <w:left w:w="40" w:type="dxa"/>
              <w:bottom w:w="20" w:type="dxa"/>
              <w:right w:w="40" w:type="dxa"/>
            </w:tcMar>
          </w:tcPr>
          <w:p w14:paraId="3624410A" w14:textId="77777777" w:rsidR="007E5BB0" w:rsidRDefault="007E5BB0">
            <w:pPr>
              <w:pStyle w:val="RVtabelle75fz"/>
              <w:spacing w:before="50" w:after="30" w:line="150" w:lineRule="exact"/>
              <w:jc w:val="left"/>
            </w:pPr>
          </w:p>
        </w:tc>
        <w:tc>
          <w:tcPr>
            <w:tcW w:w="687" w:type="dxa"/>
            <w:tcMar>
              <w:top w:w="20" w:type="dxa"/>
              <w:left w:w="40" w:type="dxa"/>
              <w:bottom w:w="20" w:type="dxa"/>
              <w:right w:w="40" w:type="dxa"/>
            </w:tcMar>
          </w:tcPr>
          <w:p w14:paraId="27DFF054" w14:textId="77777777" w:rsidR="007E5BB0" w:rsidRDefault="007E5BB0">
            <w:pPr>
              <w:pStyle w:val="RVtabelle75fz"/>
              <w:spacing w:before="50" w:after="30" w:line="150" w:lineRule="exact"/>
              <w:jc w:val="left"/>
              <w:rPr>
                <w:rFonts w:cs="Calibri"/>
              </w:rPr>
            </w:pPr>
          </w:p>
        </w:tc>
      </w:tr>
      <w:tr w:rsidR="00000000" w14:paraId="0D033B46" w14:textId="77777777">
        <w:tc>
          <w:tcPr>
            <w:tcW w:w="739" w:type="dxa"/>
            <w:tcMar>
              <w:top w:w="20" w:type="dxa"/>
              <w:left w:w="40" w:type="dxa"/>
              <w:bottom w:w="20" w:type="dxa"/>
              <w:right w:w="40" w:type="dxa"/>
            </w:tcMar>
          </w:tcPr>
          <w:p w14:paraId="6C5D7BD7" w14:textId="77777777" w:rsidR="007E5BB0" w:rsidRDefault="007E5BB0">
            <w:pPr>
              <w:pStyle w:val="RVtabelle75fz"/>
              <w:widowControl/>
              <w:rPr>
                <w:rFonts w:cs="Calibri"/>
              </w:rPr>
            </w:pPr>
            <w:r>
              <w:t>6</w:t>
            </w:r>
          </w:p>
        </w:tc>
        <w:tc>
          <w:tcPr>
            <w:tcW w:w="511" w:type="dxa"/>
            <w:tcMar>
              <w:top w:w="20" w:type="dxa"/>
              <w:left w:w="40" w:type="dxa"/>
              <w:bottom w:w="20" w:type="dxa"/>
              <w:right w:w="40" w:type="dxa"/>
            </w:tcMar>
          </w:tcPr>
          <w:p w14:paraId="5964E356" w14:textId="77777777" w:rsidR="007E5BB0" w:rsidRDefault="007E5BB0">
            <w:pPr>
              <w:pStyle w:val="RVtabelle75fz"/>
              <w:spacing w:before="50" w:after="30" w:line="150" w:lineRule="exact"/>
              <w:jc w:val="left"/>
              <w:rPr>
                <w:rFonts w:cs="Calibri"/>
              </w:rPr>
            </w:pPr>
            <w:r>
              <w:rPr>
                <w:b w:val="0"/>
              </w:rPr>
              <w:t>A2</w:t>
            </w:r>
          </w:p>
        </w:tc>
        <w:tc>
          <w:tcPr>
            <w:tcW w:w="531" w:type="dxa"/>
            <w:tcMar>
              <w:top w:w="20" w:type="dxa"/>
              <w:left w:w="40" w:type="dxa"/>
              <w:bottom w:w="20" w:type="dxa"/>
              <w:right w:w="40" w:type="dxa"/>
            </w:tcMar>
          </w:tcPr>
          <w:p w14:paraId="0E723A61" w14:textId="77777777" w:rsidR="007E5BB0" w:rsidRDefault="007E5BB0">
            <w:pPr>
              <w:pStyle w:val="RVtabelle75fz"/>
              <w:spacing w:before="50" w:after="30" w:line="150" w:lineRule="exact"/>
              <w:jc w:val="left"/>
              <w:rPr>
                <w:rFonts w:cs="Calibri"/>
              </w:rPr>
            </w:pPr>
            <w:r>
              <w:rPr>
                <w:b w:val="0"/>
              </w:rPr>
              <w:t>A1/A2</w:t>
            </w:r>
          </w:p>
        </w:tc>
        <w:tc>
          <w:tcPr>
            <w:tcW w:w="461" w:type="dxa"/>
            <w:tcMar>
              <w:top w:w="20" w:type="dxa"/>
              <w:left w:w="40" w:type="dxa"/>
              <w:bottom w:w="20" w:type="dxa"/>
              <w:right w:w="40" w:type="dxa"/>
            </w:tcMar>
          </w:tcPr>
          <w:p w14:paraId="4F365070" w14:textId="77777777" w:rsidR="007E5BB0" w:rsidRDefault="007E5BB0">
            <w:pPr>
              <w:pStyle w:val="RVtabelle75fz"/>
              <w:spacing w:before="50" w:after="30" w:line="150" w:lineRule="exact"/>
              <w:jc w:val="left"/>
              <w:rPr>
                <w:rFonts w:cs="Calibri"/>
              </w:rPr>
            </w:pPr>
            <w:r>
              <w:rPr>
                <w:b w:val="0"/>
              </w:rPr>
              <w:t>A2</w:t>
            </w:r>
          </w:p>
        </w:tc>
        <w:tc>
          <w:tcPr>
            <w:tcW w:w="571" w:type="dxa"/>
            <w:tcMar>
              <w:top w:w="20" w:type="dxa"/>
              <w:left w:w="40" w:type="dxa"/>
              <w:bottom w:w="20" w:type="dxa"/>
              <w:right w:w="40" w:type="dxa"/>
            </w:tcMar>
          </w:tcPr>
          <w:p w14:paraId="71B8B12D" w14:textId="77777777" w:rsidR="007E5BB0" w:rsidRDefault="007E5BB0">
            <w:pPr>
              <w:pStyle w:val="RVtabelle75fz"/>
              <w:spacing w:before="50" w:after="30" w:line="150" w:lineRule="exact"/>
              <w:jc w:val="left"/>
              <w:rPr>
                <w:rFonts w:cs="Calibri"/>
              </w:rPr>
            </w:pPr>
            <w:r>
              <w:rPr>
                <w:b w:val="0"/>
              </w:rPr>
              <w:t>A1/A2</w:t>
            </w:r>
          </w:p>
        </w:tc>
        <w:tc>
          <w:tcPr>
            <w:tcW w:w="687" w:type="dxa"/>
            <w:tcMar>
              <w:top w:w="20" w:type="dxa"/>
              <w:left w:w="40" w:type="dxa"/>
              <w:bottom w:w="20" w:type="dxa"/>
              <w:right w:w="40" w:type="dxa"/>
            </w:tcMar>
          </w:tcPr>
          <w:p w14:paraId="5571F90B" w14:textId="77777777" w:rsidR="007E5BB0" w:rsidRDefault="007E5BB0">
            <w:pPr>
              <w:pStyle w:val="RVtabelle75fz"/>
              <w:spacing w:before="50" w:after="30" w:line="150" w:lineRule="exact"/>
              <w:jc w:val="left"/>
              <w:rPr>
                <w:rFonts w:cs="Calibri"/>
              </w:rPr>
            </w:pPr>
            <w:r>
              <w:rPr>
                <w:b w:val="0"/>
              </w:rPr>
              <w:t>A1+</w:t>
            </w:r>
          </w:p>
        </w:tc>
        <w:tc>
          <w:tcPr>
            <w:tcW w:w="687" w:type="dxa"/>
            <w:tcMar>
              <w:top w:w="20" w:type="dxa"/>
              <w:left w:w="40" w:type="dxa"/>
              <w:bottom w:w="20" w:type="dxa"/>
              <w:right w:w="40" w:type="dxa"/>
            </w:tcMar>
          </w:tcPr>
          <w:p w14:paraId="106BF1D7" w14:textId="77777777" w:rsidR="007E5BB0" w:rsidRDefault="007E5BB0">
            <w:pPr>
              <w:pStyle w:val="RVtabelle75fz"/>
              <w:spacing w:before="50" w:after="30" w:line="150" w:lineRule="exact"/>
              <w:jc w:val="left"/>
              <w:rPr>
                <w:rFonts w:cs="Calibri"/>
              </w:rPr>
            </w:pPr>
            <w:r>
              <w:rPr>
                <w:b w:val="0"/>
              </w:rPr>
              <w:t>A1</w:t>
            </w:r>
          </w:p>
        </w:tc>
        <w:tc>
          <w:tcPr>
            <w:tcW w:w="687" w:type="dxa"/>
            <w:tcMar>
              <w:top w:w="20" w:type="dxa"/>
              <w:left w:w="40" w:type="dxa"/>
              <w:bottom w:w="20" w:type="dxa"/>
              <w:right w:w="40" w:type="dxa"/>
            </w:tcMar>
          </w:tcPr>
          <w:p w14:paraId="18298C97" w14:textId="77777777" w:rsidR="007E5BB0" w:rsidRDefault="007E5BB0">
            <w:pPr>
              <w:pStyle w:val="RVtabelle75fz"/>
              <w:spacing w:before="50" w:after="30" w:line="150" w:lineRule="exact"/>
              <w:jc w:val="left"/>
            </w:pPr>
          </w:p>
        </w:tc>
      </w:tr>
      <w:tr w:rsidR="00000000" w14:paraId="0F676DA2" w14:textId="77777777">
        <w:tc>
          <w:tcPr>
            <w:tcW w:w="739" w:type="dxa"/>
            <w:tcMar>
              <w:top w:w="20" w:type="dxa"/>
              <w:left w:w="40" w:type="dxa"/>
              <w:bottom w:w="20" w:type="dxa"/>
              <w:right w:w="40" w:type="dxa"/>
            </w:tcMar>
          </w:tcPr>
          <w:p w14:paraId="5005ABAB" w14:textId="77777777" w:rsidR="007E5BB0" w:rsidRDefault="007E5BB0">
            <w:pPr>
              <w:pStyle w:val="RVtabelle75fz"/>
              <w:widowControl/>
            </w:pPr>
            <w:r>
              <w:rPr>
                <w:rFonts w:cs="Calibri"/>
              </w:rPr>
              <w:t>7</w:t>
            </w:r>
          </w:p>
        </w:tc>
        <w:tc>
          <w:tcPr>
            <w:tcW w:w="511" w:type="dxa"/>
            <w:tcMar>
              <w:top w:w="20" w:type="dxa"/>
              <w:left w:w="40" w:type="dxa"/>
              <w:bottom w:w="20" w:type="dxa"/>
              <w:right w:w="40" w:type="dxa"/>
            </w:tcMar>
          </w:tcPr>
          <w:p w14:paraId="0497A4A7" w14:textId="77777777" w:rsidR="007E5BB0" w:rsidRDefault="007E5BB0">
            <w:pPr>
              <w:pStyle w:val="RVtabelle75fz"/>
              <w:spacing w:before="50" w:after="30" w:line="150" w:lineRule="exact"/>
              <w:jc w:val="left"/>
            </w:pPr>
            <w:r>
              <w:rPr>
                <w:rFonts w:cs="Calibri"/>
                <w:b w:val="0"/>
              </w:rPr>
              <w:t>A2+</w:t>
            </w:r>
          </w:p>
        </w:tc>
        <w:tc>
          <w:tcPr>
            <w:tcW w:w="531" w:type="dxa"/>
            <w:tcMar>
              <w:top w:w="20" w:type="dxa"/>
              <w:left w:w="40" w:type="dxa"/>
              <w:bottom w:w="20" w:type="dxa"/>
              <w:right w:w="40" w:type="dxa"/>
            </w:tcMar>
          </w:tcPr>
          <w:p w14:paraId="489452DD" w14:textId="77777777" w:rsidR="007E5BB0" w:rsidRDefault="007E5BB0">
            <w:pPr>
              <w:pStyle w:val="RVtabelle75fz"/>
              <w:spacing w:before="50" w:after="30" w:line="150" w:lineRule="exact"/>
              <w:jc w:val="left"/>
            </w:pPr>
            <w:r>
              <w:rPr>
                <w:rFonts w:cs="Calibri"/>
                <w:b w:val="0"/>
              </w:rPr>
              <w:t>A2</w:t>
            </w:r>
          </w:p>
        </w:tc>
        <w:tc>
          <w:tcPr>
            <w:tcW w:w="461" w:type="dxa"/>
            <w:tcMar>
              <w:top w:w="20" w:type="dxa"/>
              <w:left w:w="40" w:type="dxa"/>
              <w:bottom w:w="20" w:type="dxa"/>
              <w:right w:w="40" w:type="dxa"/>
            </w:tcMar>
          </w:tcPr>
          <w:p w14:paraId="7D3BCAF6" w14:textId="77777777" w:rsidR="007E5BB0" w:rsidRDefault="007E5BB0">
            <w:pPr>
              <w:pStyle w:val="RVtabelle75fz"/>
              <w:spacing w:before="50" w:after="30" w:line="150" w:lineRule="exact"/>
              <w:jc w:val="left"/>
            </w:pPr>
            <w:r>
              <w:rPr>
                <w:rFonts w:cs="Calibri"/>
                <w:b w:val="0"/>
              </w:rPr>
              <w:t>A2+</w:t>
            </w:r>
          </w:p>
        </w:tc>
        <w:tc>
          <w:tcPr>
            <w:tcW w:w="571" w:type="dxa"/>
            <w:tcMar>
              <w:top w:w="20" w:type="dxa"/>
              <w:left w:w="40" w:type="dxa"/>
              <w:bottom w:w="20" w:type="dxa"/>
              <w:right w:w="40" w:type="dxa"/>
            </w:tcMar>
          </w:tcPr>
          <w:p w14:paraId="79E64808" w14:textId="77777777" w:rsidR="007E5BB0" w:rsidRDefault="007E5BB0">
            <w:pPr>
              <w:pStyle w:val="RVtabelle75fz"/>
              <w:spacing w:before="50" w:after="30" w:line="150" w:lineRule="exact"/>
              <w:jc w:val="left"/>
            </w:pPr>
            <w:r>
              <w:rPr>
                <w:rFonts w:cs="Calibri"/>
                <w:b w:val="0"/>
              </w:rPr>
              <w:t>A2</w:t>
            </w:r>
          </w:p>
        </w:tc>
        <w:tc>
          <w:tcPr>
            <w:tcW w:w="687" w:type="dxa"/>
            <w:tcMar>
              <w:top w:w="20" w:type="dxa"/>
              <w:left w:w="40" w:type="dxa"/>
              <w:bottom w:w="20" w:type="dxa"/>
              <w:right w:w="40" w:type="dxa"/>
            </w:tcMar>
          </w:tcPr>
          <w:p w14:paraId="1266671A" w14:textId="77777777" w:rsidR="007E5BB0" w:rsidRDefault="007E5BB0">
            <w:pPr>
              <w:pStyle w:val="RVtabelle75fz"/>
              <w:spacing w:before="50" w:after="30" w:line="150" w:lineRule="exact"/>
              <w:jc w:val="left"/>
            </w:pPr>
            <w:r>
              <w:rPr>
                <w:rFonts w:cs="Calibri"/>
                <w:b w:val="0"/>
              </w:rPr>
              <w:t>A2</w:t>
            </w:r>
          </w:p>
        </w:tc>
        <w:tc>
          <w:tcPr>
            <w:tcW w:w="687" w:type="dxa"/>
            <w:tcMar>
              <w:top w:w="20" w:type="dxa"/>
              <w:left w:w="40" w:type="dxa"/>
              <w:bottom w:w="20" w:type="dxa"/>
              <w:right w:w="40" w:type="dxa"/>
            </w:tcMar>
          </w:tcPr>
          <w:p w14:paraId="7D8DFE39" w14:textId="77777777" w:rsidR="007E5BB0" w:rsidRDefault="007E5BB0">
            <w:pPr>
              <w:pStyle w:val="RVtabelle75fz"/>
              <w:spacing w:before="50" w:after="30" w:line="150" w:lineRule="exact"/>
              <w:jc w:val="left"/>
            </w:pPr>
            <w:r>
              <w:rPr>
                <w:rFonts w:cs="Calibri"/>
                <w:b w:val="0"/>
              </w:rPr>
              <w:t>A2</w:t>
            </w:r>
          </w:p>
        </w:tc>
        <w:tc>
          <w:tcPr>
            <w:tcW w:w="687" w:type="dxa"/>
            <w:tcMar>
              <w:top w:w="20" w:type="dxa"/>
              <w:left w:w="40" w:type="dxa"/>
              <w:bottom w:w="20" w:type="dxa"/>
              <w:right w:w="40" w:type="dxa"/>
            </w:tcMar>
          </w:tcPr>
          <w:p w14:paraId="4B5ED03C" w14:textId="77777777" w:rsidR="007E5BB0" w:rsidRDefault="007E5BB0">
            <w:pPr>
              <w:pStyle w:val="RVtabelle75fz"/>
              <w:spacing w:before="50" w:after="30" w:line="150" w:lineRule="exact"/>
              <w:jc w:val="left"/>
              <w:rPr>
                <w:rFonts w:cs="Calibri"/>
              </w:rPr>
            </w:pPr>
          </w:p>
        </w:tc>
      </w:tr>
      <w:tr w:rsidR="00000000" w14:paraId="4DAE3DB4" w14:textId="77777777">
        <w:tc>
          <w:tcPr>
            <w:tcW w:w="739" w:type="dxa"/>
            <w:tcMar>
              <w:top w:w="20" w:type="dxa"/>
              <w:left w:w="40" w:type="dxa"/>
              <w:bottom w:w="20" w:type="dxa"/>
              <w:right w:w="40" w:type="dxa"/>
            </w:tcMar>
          </w:tcPr>
          <w:p w14:paraId="0DE59F8B" w14:textId="77777777" w:rsidR="007E5BB0" w:rsidRDefault="007E5BB0">
            <w:pPr>
              <w:pStyle w:val="RVtabelle75fz"/>
              <w:widowControl/>
              <w:rPr>
                <w:rFonts w:cs="Calibri"/>
              </w:rPr>
            </w:pPr>
            <w:r>
              <w:t>8</w:t>
            </w:r>
          </w:p>
        </w:tc>
        <w:tc>
          <w:tcPr>
            <w:tcW w:w="511" w:type="dxa"/>
            <w:tcMar>
              <w:top w:w="20" w:type="dxa"/>
              <w:left w:w="40" w:type="dxa"/>
              <w:bottom w:w="20" w:type="dxa"/>
              <w:right w:w="40" w:type="dxa"/>
            </w:tcMar>
          </w:tcPr>
          <w:p w14:paraId="3D265A1C" w14:textId="77777777" w:rsidR="007E5BB0" w:rsidRDefault="007E5BB0">
            <w:pPr>
              <w:pStyle w:val="RVtabelle75fz"/>
              <w:spacing w:before="50" w:after="30" w:line="150" w:lineRule="exact"/>
              <w:jc w:val="left"/>
              <w:rPr>
                <w:rFonts w:cs="Calibri"/>
              </w:rPr>
            </w:pPr>
            <w:r>
              <w:rPr>
                <w:b w:val="0"/>
              </w:rPr>
              <w:t>A2/B1</w:t>
            </w:r>
          </w:p>
        </w:tc>
        <w:tc>
          <w:tcPr>
            <w:tcW w:w="531" w:type="dxa"/>
            <w:tcMar>
              <w:top w:w="20" w:type="dxa"/>
              <w:left w:w="40" w:type="dxa"/>
              <w:bottom w:w="20" w:type="dxa"/>
              <w:right w:w="40" w:type="dxa"/>
            </w:tcMar>
          </w:tcPr>
          <w:p w14:paraId="035BAA02"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461" w:type="dxa"/>
            <w:tcMar>
              <w:top w:w="20" w:type="dxa"/>
              <w:left w:w="40" w:type="dxa"/>
              <w:bottom w:w="20" w:type="dxa"/>
              <w:right w:w="40" w:type="dxa"/>
            </w:tcMar>
          </w:tcPr>
          <w:p w14:paraId="6E95CD4A" w14:textId="77777777" w:rsidR="007E5BB0" w:rsidRDefault="007E5BB0">
            <w:pPr>
              <w:pStyle w:val="RVtabelle75fz"/>
              <w:spacing w:before="50" w:after="30" w:line="150" w:lineRule="exact"/>
              <w:jc w:val="left"/>
              <w:rPr>
                <w:rFonts w:cs="Calibri"/>
              </w:rPr>
            </w:pPr>
            <w:r>
              <w:rPr>
                <w:b w:val="0"/>
              </w:rPr>
              <w:t>A2/B1</w:t>
            </w:r>
          </w:p>
        </w:tc>
        <w:tc>
          <w:tcPr>
            <w:tcW w:w="571" w:type="dxa"/>
            <w:tcMar>
              <w:top w:w="20" w:type="dxa"/>
              <w:left w:w="40" w:type="dxa"/>
              <w:bottom w:w="20" w:type="dxa"/>
              <w:right w:w="40" w:type="dxa"/>
            </w:tcMar>
          </w:tcPr>
          <w:p w14:paraId="03F1836D"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687" w:type="dxa"/>
            <w:tcMar>
              <w:top w:w="20" w:type="dxa"/>
              <w:left w:w="40" w:type="dxa"/>
              <w:bottom w:w="20" w:type="dxa"/>
              <w:right w:w="40" w:type="dxa"/>
            </w:tcMar>
          </w:tcPr>
          <w:p w14:paraId="634BA3AB" w14:textId="77777777" w:rsidR="007E5BB0" w:rsidRDefault="007E5BB0">
            <w:pPr>
              <w:pStyle w:val="RVtabelle75fz"/>
              <w:spacing w:before="50" w:after="30" w:line="150" w:lineRule="exact"/>
              <w:jc w:val="left"/>
              <w:rPr>
                <w:rFonts w:cs="Calibri"/>
              </w:rPr>
            </w:pPr>
            <w:r>
              <w:rPr>
                <w:b w:val="0"/>
              </w:rPr>
              <w:t>A2/B1</w:t>
            </w:r>
          </w:p>
        </w:tc>
        <w:tc>
          <w:tcPr>
            <w:tcW w:w="687" w:type="dxa"/>
            <w:tcMar>
              <w:top w:w="20" w:type="dxa"/>
              <w:left w:w="40" w:type="dxa"/>
              <w:bottom w:w="20" w:type="dxa"/>
              <w:right w:w="40" w:type="dxa"/>
            </w:tcMar>
          </w:tcPr>
          <w:p w14:paraId="67D2C45D" w14:textId="77777777" w:rsidR="007E5BB0" w:rsidRDefault="007E5BB0">
            <w:pPr>
              <w:pStyle w:val="RVtabelle75fz"/>
              <w:spacing w:before="50" w:after="30" w:line="150" w:lineRule="exact"/>
              <w:jc w:val="left"/>
              <w:rPr>
                <w:rFonts w:cs="Calibri"/>
              </w:rPr>
            </w:pPr>
            <w:r>
              <w:rPr>
                <w:b w:val="0"/>
              </w:rPr>
              <w:t xml:space="preserve">A2/B1 (GY) </w:t>
            </w:r>
            <w:r>
              <w:rPr>
                <w:b w:val="0"/>
              </w:rPr>
              <w:br/>
              <w:t xml:space="preserve">A2 </w:t>
            </w:r>
            <w:r>
              <w:rPr>
                <w:b w:val="0"/>
              </w:rPr>
              <w:br/>
              <w:t>(GE/SK/RS)</w:t>
            </w:r>
          </w:p>
        </w:tc>
        <w:tc>
          <w:tcPr>
            <w:tcW w:w="687" w:type="dxa"/>
            <w:tcMar>
              <w:top w:w="20" w:type="dxa"/>
              <w:left w:w="40" w:type="dxa"/>
              <w:bottom w:w="20" w:type="dxa"/>
              <w:right w:w="40" w:type="dxa"/>
            </w:tcMar>
          </w:tcPr>
          <w:p w14:paraId="1BC41D8C" w14:textId="77777777" w:rsidR="007E5BB0" w:rsidRDefault="007E5BB0">
            <w:pPr>
              <w:pStyle w:val="RVtabelle75fz"/>
              <w:spacing w:before="50" w:after="30" w:line="150" w:lineRule="exact"/>
              <w:jc w:val="left"/>
              <w:rPr>
                <w:rFonts w:cs="Calibri"/>
              </w:rPr>
            </w:pPr>
            <w:r>
              <w:rPr>
                <w:b w:val="0"/>
              </w:rPr>
              <w:t>A1/A2</w:t>
            </w:r>
          </w:p>
        </w:tc>
      </w:tr>
      <w:tr w:rsidR="00000000" w14:paraId="7F895E05" w14:textId="77777777">
        <w:tc>
          <w:tcPr>
            <w:tcW w:w="739" w:type="dxa"/>
            <w:tcMar>
              <w:top w:w="20" w:type="dxa"/>
              <w:left w:w="40" w:type="dxa"/>
              <w:bottom w:w="20" w:type="dxa"/>
              <w:right w:w="40" w:type="dxa"/>
            </w:tcMar>
          </w:tcPr>
          <w:p w14:paraId="308204EC" w14:textId="77777777" w:rsidR="007E5BB0" w:rsidRDefault="007E5BB0">
            <w:pPr>
              <w:pStyle w:val="RVtabelle75fz"/>
              <w:widowControl/>
              <w:rPr>
                <w:rFonts w:cs="Calibri"/>
              </w:rPr>
            </w:pPr>
            <w:r>
              <w:t>9</w:t>
            </w:r>
          </w:p>
        </w:tc>
        <w:tc>
          <w:tcPr>
            <w:tcW w:w="511" w:type="dxa"/>
            <w:tcMar>
              <w:top w:w="20" w:type="dxa"/>
              <w:left w:w="40" w:type="dxa"/>
              <w:bottom w:w="20" w:type="dxa"/>
              <w:right w:w="40" w:type="dxa"/>
            </w:tcMar>
          </w:tcPr>
          <w:p w14:paraId="0703A61C" w14:textId="77777777" w:rsidR="007E5BB0" w:rsidRDefault="007E5BB0">
            <w:pPr>
              <w:pStyle w:val="RVtabelle75fz"/>
              <w:spacing w:before="50" w:after="30" w:line="150" w:lineRule="exact"/>
              <w:jc w:val="left"/>
              <w:rPr>
                <w:rFonts w:cs="Calibri"/>
              </w:rPr>
            </w:pPr>
            <w:r>
              <w:rPr>
                <w:b w:val="0"/>
              </w:rPr>
              <w:t xml:space="preserve">B1 </w:t>
            </w:r>
            <w:r>
              <w:rPr>
                <w:b w:val="0"/>
              </w:rPr>
              <w:br/>
              <w:t xml:space="preserve">(G8) </w:t>
            </w:r>
            <w:r>
              <w:rPr>
                <w:b w:val="0"/>
              </w:rPr>
              <w:br/>
              <w:t>A2/B1 (G9)</w:t>
            </w:r>
          </w:p>
        </w:tc>
        <w:tc>
          <w:tcPr>
            <w:tcW w:w="531" w:type="dxa"/>
            <w:tcMar>
              <w:top w:w="20" w:type="dxa"/>
              <w:left w:w="40" w:type="dxa"/>
              <w:bottom w:w="20" w:type="dxa"/>
              <w:right w:w="40" w:type="dxa"/>
            </w:tcMar>
          </w:tcPr>
          <w:p w14:paraId="32082184"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461" w:type="dxa"/>
            <w:tcMar>
              <w:top w:w="20" w:type="dxa"/>
              <w:left w:w="40" w:type="dxa"/>
              <w:bottom w:w="20" w:type="dxa"/>
              <w:right w:w="40" w:type="dxa"/>
            </w:tcMar>
          </w:tcPr>
          <w:p w14:paraId="7CFA9845" w14:textId="77777777" w:rsidR="007E5BB0" w:rsidRDefault="007E5BB0">
            <w:pPr>
              <w:pStyle w:val="RVtabelle75fz"/>
              <w:spacing w:before="50" w:after="30" w:line="150" w:lineRule="exact"/>
              <w:jc w:val="left"/>
              <w:rPr>
                <w:rFonts w:cs="Calibri"/>
              </w:rPr>
            </w:pPr>
            <w:r>
              <w:rPr>
                <w:b w:val="0"/>
              </w:rPr>
              <w:t>A2/B1</w:t>
            </w:r>
          </w:p>
        </w:tc>
        <w:tc>
          <w:tcPr>
            <w:tcW w:w="571" w:type="dxa"/>
            <w:tcMar>
              <w:top w:w="20" w:type="dxa"/>
              <w:left w:w="40" w:type="dxa"/>
              <w:bottom w:w="20" w:type="dxa"/>
              <w:right w:w="40" w:type="dxa"/>
            </w:tcMar>
          </w:tcPr>
          <w:p w14:paraId="34B08EAC"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687" w:type="dxa"/>
            <w:tcMar>
              <w:top w:w="20" w:type="dxa"/>
              <w:left w:w="40" w:type="dxa"/>
              <w:bottom w:w="20" w:type="dxa"/>
              <w:right w:w="40" w:type="dxa"/>
            </w:tcMar>
          </w:tcPr>
          <w:p w14:paraId="745E1CD8" w14:textId="77777777" w:rsidR="007E5BB0" w:rsidRDefault="007E5BB0">
            <w:pPr>
              <w:pStyle w:val="RVtabelle75fz"/>
              <w:spacing w:before="50" w:after="30" w:line="150" w:lineRule="exact"/>
              <w:jc w:val="left"/>
              <w:rPr>
                <w:rFonts w:cs="Calibri"/>
              </w:rPr>
            </w:pPr>
            <w:r>
              <w:rPr>
                <w:b w:val="0"/>
              </w:rPr>
              <w:t xml:space="preserve">B1 </w:t>
            </w:r>
            <w:r>
              <w:rPr>
                <w:b w:val="0"/>
              </w:rPr>
              <w:br/>
              <w:t xml:space="preserve">(G8) </w:t>
            </w:r>
            <w:r>
              <w:rPr>
                <w:b w:val="0"/>
              </w:rPr>
              <w:br/>
              <w:t>A2/B1 (G9)</w:t>
            </w:r>
          </w:p>
        </w:tc>
        <w:tc>
          <w:tcPr>
            <w:tcW w:w="687" w:type="dxa"/>
            <w:tcMar>
              <w:top w:w="20" w:type="dxa"/>
              <w:left w:w="40" w:type="dxa"/>
              <w:bottom w:w="20" w:type="dxa"/>
              <w:right w:w="40" w:type="dxa"/>
            </w:tcMar>
          </w:tcPr>
          <w:p w14:paraId="59858BCB" w14:textId="77777777" w:rsidR="007E5BB0" w:rsidRDefault="007E5BB0">
            <w:pPr>
              <w:pStyle w:val="RVtabelle75fz"/>
              <w:spacing w:before="50" w:after="30" w:line="150" w:lineRule="exact"/>
              <w:jc w:val="left"/>
              <w:rPr>
                <w:rFonts w:cs="Calibri"/>
              </w:rPr>
            </w:pPr>
            <w:r>
              <w:rPr>
                <w:b w:val="0"/>
              </w:rPr>
              <w:t>B1</w:t>
            </w:r>
            <w:r>
              <w:rPr>
                <w:b w:val="0"/>
              </w:rPr>
              <w:br/>
              <w:t xml:space="preserve">(G8) </w:t>
            </w:r>
            <w:r>
              <w:rPr>
                <w:b w:val="0"/>
              </w:rPr>
              <w:br/>
              <w:t xml:space="preserve">A2/B1 </w:t>
            </w:r>
            <w:r>
              <w:rPr>
                <w:b w:val="0"/>
              </w:rPr>
              <w:br/>
              <w:t>(G9/GE/ SK/RS)</w:t>
            </w:r>
          </w:p>
        </w:tc>
        <w:tc>
          <w:tcPr>
            <w:tcW w:w="687" w:type="dxa"/>
            <w:tcMar>
              <w:top w:w="20" w:type="dxa"/>
              <w:left w:w="40" w:type="dxa"/>
              <w:bottom w:w="20" w:type="dxa"/>
              <w:right w:w="40" w:type="dxa"/>
            </w:tcMar>
          </w:tcPr>
          <w:p w14:paraId="7350D85D" w14:textId="77777777" w:rsidR="007E5BB0" w:rsidRDefault="007E5BB0">
            <w:pPr>
              <w:pStyle w:val="RVtabelle75fz"/>
              <w:spacing w:before="50" w:after="30" w:line="150" w:lineRule="exact"/>
              <w:jc w:val="left"/>
              <w:rPr>
                <w:rFonts w:cs="Calibri"/>
              </w:rPr>
            </w:pPr>
            <w:r>
              <w:rPr>
                <w:b w:val="0"/>
              </w:rPr>
              <w:t xml:space="preserve">A2/B1 (G8) </w:t>
            </w:r>
            <w:r>
              <w:rPr>
                <w:b w:val="0"/>
              </w:rPr>
              <w:br/>
              <w:t xml:space="preserve">A2 </w:t>
            </w:r>
            <w:r>
              <w:rPr>
                <w:b w:val="0"/>
              </w:rPr>
              <w:br/>
              <w:t>(G9/GE/ SK/RS)</w:t>
            </w:r>
          </w:p>
        </w:tc>
      </w:tr>
      <w:tr w:rsidR="00000000" w14:paraId="35563969" w14:textId="77777777">
        <w:tc>
          <w:tcPr>
            <w:tcW w:w="739" w:type="dxa"/>
            <w:tcMar>
              <w:top w:w="20" w:type="dxa"/>
              <w:left w:w="40" w:type="dxa"/>
              <w:bottom w:w="20" w:type="dxa"/>
              <w:right w:w="40" w:type="dxa"/>
            </w:tcMar>
          </w:tcPr>
          <w:p w14:paraId="53E8D7EE" w14:textId="77777777" w:rsidR="007E5BB0" w:rsidRDefault="007E5BB0">
            <w:pPr>
              <w:pStyle w:val="RVtabelle75fz"/>
              <w:widowControl/>
              <w:rPr>
                <w:rFonts w:cs="Calibri"/>
              </w:rPr>
            </w:pPr>
            <w:r>
              <w:t>10</w:t>
            </w:r>
          </w:p>
        </w:tc>
        <w:tc>
          <w:tcPr>
            <w:tcW w:w="511" w:type="dxa"/>
            <w:tcMar>
              <w:top w:w="20" w:type="dxa"/>
              <w:left w:w="40" w:type="dxa"/>
              <w:bottom w:w="20" w:type="dxa"/>
              <w:right w:w="40" w:type="dxa"/>
            </w:tcMar>
          </w:tcPr>
          <w:p w14:paraId="26B0B7E1" w14:textId="77777777" w:rsidR="007E5BB0" w:rsidRDefault="007E5BB0">
            <w:pPr>
              <w:pStyle w:val="RVtabelle75fz"/>
              <w:spacing w:before="50" w:after="30" w:line="150" w:lineRule="exact"/>
              <w:jc w:val="left"/>
              <w:rPr>
                <w:rFonts w:cs="Calibri"/>
              </w:rPr>
            </w:pPr>
            <w:r>
              <w:rPr>
                <w:b w:val="0"/>
              </w:rPr>
              <w:t>B1 (G9)</w:t>
            </w:r>
          </w:p>
        </w:tc>
        <w:tc>
          <w:tcPr>
            <w:tcW w:w="531" w:type="dxa"/>
            <w:tcMar>
              <w:top w:w="20" w:type="dxa"/>
              <w:left w:w="40" w:type="dxa"/>
              <w:bottom w:w="20" w:type="dxa"/>
              <w:right w:w="40" w:type="dxa"/>
            </w:tcMar>
          </w:tcPr>
          <w:p w14:paraId="648AF439" w14:textId="77777777" w:rsidR="007E5BB0" w:rsidRDefault="007E5BB0">
            <w:pPr>
              <w:pStyle w:val="RVtabelle75fz"/>
              <w:spacing w:before="50" w:after="30" w:line="150" w:lineRule="exact"/>
              <w:jc w:val="left"/>
              <w:rPr>
                <w:rFonts w:cs="Calibri"/>
              </w:rPr>
            </w:pPr>
            <w:r>
              <w:rPr>
                <w:b w:val="0"/>
              </w:rPr>
              <w:t xml:space="preserve">B1 </w:t>
            </w:r>
            <w:r>
              <w:rPr>
                <w:b w:val="0"/>
              </w:rPr>
              <w:br/>
              <w:t xml:space="preserve">(E) </w:t>
            </w:r>
            <w:r>
              <w:rPr>
                <w:b w:val="0"/>
              </w:rPr>
              <w:br/>
              <w:t>A2/B1 (G)</w:t>
            </w:r>
          </w:p>
        </w:tc>
        <w:tc>
          <w:tcPr>
            <w:tcW w:w="461" w:type="dxa"/>
            <w:tcMar>
              <w:top w:w="20" w:type="dxa"/>
              <w:left w:w="40" w:type="dxa"/>
              <w:bottom w:w="20" w:type="dxa"/>
              <w:right w:w="40" w:type="dxa"/>
            </w:tcMar>
          </w:tcPr>
          <w:p w14:paraId="41C82578" w14:textId="77777777" w:rsidR="007E5BB0" w:rsidRDefault="007E5BB0">
            <w:pPr>
              <w:pStyle w:val="RVtabelle75fz"/>
              <w:spacing w:before="50" w:after="30" w:line="150" w:lineRule="exact"/>
              <w:jc w:val="left"/>
              <w:rPr>
                <w:rFonts w:cs="Calibri"/>
              </w:rPr>
            </w:pPr>
            <w:r>
              <w:rPr>
                <w:b w:val="0"/>
              </w:rPr>
              <w:t>B1</w:t>
            </w:r>
          </w:p>
        </w:tc>
        <w:tc>
          <w:tcPr>
            <w:tcW w:w="571" w:type="dxa"/>
            <w:tcMar>
              <w:top w:w="20" w:type="dxa"/>
              <w:left w:w="40" w:type="dxa"/>
              <w:bottom w:w="20" w:type="dxa"/>
              <w:right w:w="40" w:type="dxa"/>
            </w:tcMar>
          </w:tcPr>
          <w:p w14:paraId="3652429D" w14:textId="77777777" w:rsidR="007E5BB0" w:rsidRDefault="007E5BB0">
            <w:pPr>
              <w:pStyle w:val="RVtabelle75fz"/>
              <w:spacing w:before="50" w:after="30" w:line="150" w:lineRule="exact"/>
              <w:jc w:val="left"/>
              <w:rPr>
                <w:rFonts w:cs="Calibri"/>
              </w:rPr>
            </w:pPr>
            <w:r>
              <w:rPr>
                <w:b w:val="0"/>
              </w:rPr>
              <w:t xml:space="preserve">B1 </w:t>
            </w:r>
            <w:r>
              <w:rPr>
                <w:b w:val="0"/>
              </w:rPr>
              <w:br/>
              <w:t>(Typ B)</w:t>
            </w:r>
          </w:p>
          <w:p w14:paraId="0CD24898" w14:textId="77777777" w:rsidR="007E5BB0" w:rsidRDefault="007E5BB0">
            <w:pPr>
              <w:pStyle w:val="RVtabelle75fz"/>
              <w:spacing w:before="50" w:after="30" w:line="150" w:lineRule="exact"/>
              <w:jc w:val="left"/>
              <w:rPr>
                <w:rFonts w:cs="Calibri"/>
              </w:rPr>
            </w:pPr>
            <w:r>
              <w:rPr>
                <w:b w:val="0"/>
              </w:rPr>
              <w:t xml:space="preserve">A2/B1 </w:t>
            </w:r>
            <w:r>
              <w:rPr>
                <w:b w:val="0"/>
              </w:rPr>
              <w:br/>
              <w:t>(Typ A)</w:t>
            </w:r>
          </w:p>
        </w:tc>
        <w:tc>
          <w:tcPr>
            <w:tcW w:w="687" w:type="dxa"/>
            <w:tcMar>
              <w:top w:w="20" w:type="dxa"/>
              <w:left w:w="40" w:type="dxa"/>
              <w:bottom w:w="20" w:type="dxa"/>
              <w:right w:w="40" w:type="dxa"/>
            </w:tcMar>
          </w:tcPr>
          <w:p w14:paraId="7A37B499" w14:textId="77777777" w:rsidR="007E5BB0" w:rsidRDefault="007E5BB0">
            <w:pPr>
              <w:pStyle w:val="RVtabelle75fz"/>
              <w:spacing w:before="50" w:after="30" w:line="150" w:lineRule="exact"/>
              <w:jc w:val="left"/>
              <w:rPr>
                <w:rFonts w:cs="Calibri"/>
              </w:rPr>
            </w:pPr>
            <w:r>
              <w:rPr>
                <w:b w:val="0"/>
              </w:rPr>
              <w:t xml:space="preserve">B1 </w:t>
            </w:r>
            <w:r>
              <w:rPr>
                <w:b w:val="0"/>
              </w:rPr>
              <w:br/>
              <w:t>(G9)</w:t>
            </w:r>
          </w:p>
        </w:tc>
        <w:tc>
          <w:tcPr>
            <w:tcW w:w="687" w:type="dxa"/>
            <w:tcMar>
              <w:top w:w="20" w:type="dxa"/>
              <w:left w:w="40" w:type="dxa"/>
              <w:bottom w:w="20" w:type="dxa"/>
              <w:right w:w="40" w:type="dxa"/>
            </w:tcMar>
          </w:tcPr>
          <w:p w14:paraId="4618596D" w14:textId="77777777" w:rsidR="007E5BB0" w:rsidRDefault="007E5BB0">
            <w:pPr>
              <w:pStyle w:val="RVtabelle75fz"/>
              <w:spacing w:before="50" w:after="30" w:line="150" w:lineRule="exact"/>
              <w:jc w:val="left"/>
              <w:rPr>
                <w:rFonts w:cs="Calibri"/>
              </w:rPr>
            </w:pPr>
            <w:r>
              <w:rPr>
                <w:b w:val="0"/>
              </w:rPr>
              <w:t xml:space="preserve">B1 </w:t>
            </w:r>
            <w:r>
              <w:rPr>
                <w:b w:val="0"/>
              </w:rPr>
              <w:br/>
              <w:t>(G9/GE/ SK/RS)</w:t>
            </w:r>
          </w:p>
        </w:tc>
        <w:tc>
          <w:tcPr>
            <w:tcW w:w="687" w:type="dxa"/>
            <w:tcMar>
              <w:top w:w="20" w:type="dxa"/>
              <w:left w:w="40" w:type="dxa"/>
              <w:bottom w:w="20" w:type="dxa"/>
              <w:right w:w="40" w:type="dxa"/>
            </w:tcMar>
          </w:tcPr>
          <w:p w14:paraId="2F2B9094" w14:textId="77777777" w:rsidR="007E5BB0" w:rsidRDefault="007E5BB0">
            <w:pPr>
              <w:pStyle w:val="RVtabelle75fz"/>
              <w:spacing w:before="50" w:after="30" w:line="150" w:lineRule="exact"/>
              <w:jc w:val="left"/>
              <w:rPr>
                <w:rFonts w:cs="Calibri"/>
              </w:rPr>
            </w:pPr>
            <w:r>
              <w:rPr>
                <w:b w:val="0"/>
              </w:rPr>
              <w:t>A2/B1 (G9/GE/ SK/RS)</w:t>
            </w:r>
          </w:p>
        </w:tc>
      </w:tr>
      <w:tr w:rsidR="00000000" w14:paraId="401912A3" w14:textId="77777777">
        <w:trPr>
          <w:cantSplit/>
        </w:trPr>
        <w:tc>
          <w:tcPr>
            <w:tcW w:w="4874" w:type="dxa"/>
            <w:gridSpan w:val="8"/>
            <w:tcBorders>
              <w:left w:val="nil"/>
              <w:bottom w:val="nil"/>
              <w:right w:val="nil"/>
            </w:tcBorders>
            <w:tcMar>
              <w:top w:w="-90" w:type="dxa"/>
              <w:left w:w="20" w:type="dxa"/>
              <w:bottom w:w="20" w:type="dxa"/>
              <w:right w:w="20" w:type="dxa"/>
            </w:tcMar>
          </w:tcPr>
          <w:p w14:paraId="47E53B19" w14:textId="77777777" w:rsidR="007E5BB0" w:rsidRDefault="007E5BB0">
            <w:pPr>
              <w:pStyle w:val="RVtabellenunterschrift"/>
              <w:rPr>
                <w:rFonts w:cs="Arial"/>
              </w:rPr>
            </w:pPr>
            <w:r>
              <w:rPr>
                <w:rFonts w:cs="Arial"/>
              </w:rPr>
              <w:t xml:space="preserve">Tabelle </w:t>
            </w:r>
            <w:r>
              <w:fldChar w:fldCharType="begin"/>
            </w:r>
            <w:r>
              <w:instrText>SEQ Tabelle \* ARABIC</w:instrText>
            </w:r>
            <w:r>
              <w:fldChar w:fldCharType="separate"/>
            </w:r>
            <w:r>
              <w:rPr>
                <w:rFonts w:cs="Arial"/>
              </w:rPr>
              <w:t>5</w:t>
            </w:r>
            <w:r>
              <w:fldChar w:fldCharType="end"/>
            </w:r>
            <w:r>
              <w:t>: Referenzniveau f</w:t>
            </w:r>
            <w:r>
              <w:t>ü</w:t>
            </w:r>
            <w:r>
              <w:t>r Fremdsprachen Sek. I</w:t>
            </w:r>
          </w:p>
        </w:tc>
      </w:tr>
    </w:tbl>
    <w:p w14:paraId="1CECC7EA" w14:textId="77777777" w:rsidR="007E5BB0" w:rsidRDefault="007E5BB0">
      <w:pPr>
        <w:pStyle w:val="RVfliesstext175nb"/>
      </w:pPr>
      <w:r>
        <w:rPr>
          <w:rFonts w:cs="Calibri"/>
        </w:rPr>
        <w:t>F</w:t>
      </w:r>
      <w:r>
        <w:rPr>
          <w:rFonts w:cs="Calibri"/>
        </w:rPr>
        <w:t>ü</w:t>
      </w:r>
      <w:r>
        <w:rPr>
          <w:rFonts w:cs="Calibri"/>
        </w:rPr>
        <w:t>r die Fremdsprachen Chinesisch und Japanisch sind die Referenzniveaus gem</w:t>
      </w:r>
      <w:r>
        <w:rPr>
          <w:rFonts w:cs="Calibri"/>
        </w:rPr>
        <w:t>äß</w:t>
      </w:r>
      <w:r>
        <w:rPr>
          <w:rFonts w:cs="Calibri"/>
        </w:rPr>
        <w:t xml:space="preserve"> folgender Tabelle einzutragen:</w:t>
      </w:r>
    </w:p>
    <w:p w14:paraId="42BE2789"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753"/>
        <w:gridCol w:w="1053"/>
        <w:gridCol w:w="1053"/>
        <w:gridCol w:w="1053"/>
        <w:gridCol w:w="1053"/>
      </w:tblGrid>
      <w:tr w:rsidR="00000000" w14:paraId="4E4C0823" w14:textId="77777777">
        <w:trPr>
          <w:tblHeader/>
        </w:trPr>
        <w:tc>
          <w:tcPr>
            <w:tcW w:w="4875" w:type="dxa"/>
            <w:gridSpan w:val="5"/>
            <w:tcMar>
              <w:top w:w="20" w:type="dxa"/>
              <w:left w:w="40" w:type="dxa"/>
              <w:bottom w:w="60" w:type="dxa"/>
              <w:right w:w="40" w:type="dxa"/>
            </w:tcMar>
            <w:vAlign w:val="center"/>
          </w:tcPr>
          <w:p w14:paraId="13FF9035" w14:textId="77777777" w:rsidR="007E5BB0" w:rsidRDefault="007E5BB0">
            <w:pPr>
              <w:pStyle w:val="RVtabellenfcberschrift"/>
              <w:keepLines/>
            </w:pPr>
            <w:r>
              <w:rPr>
                <w:rFonts w:cs="Arial"/>
              </w:rPr>
              <w:t>Referenzniveau des Gemeinsamen europ</w:t>
            </w:r>
            <w:r>
              <w:rPr>
                <w:rFonts w:cs="Arial"/>
              </w:rPr>
              <w:t>ä</w:t>
            </w:r>
            <w:r>
              <w:rPr>
                <w:rFonts w:cs="Arial"/>
              </w:rPr>
              <w:t>ischen Referenzrahmens f</w:t>
            </w:r>
            <w:r>
              <w:rPr>
                <w:rFonts w:cs="Arial"/>
              </w:rPr>
              <w:t>ü</w:t>
            </w:r>
            <w:r>
              <w:rPr>
                <w:rFonts w:cs="Arial"/>
              </w:rPr>
              <w:t>r Sprachen (GeR) - Chinesisch/Japanisch</w:t>
            </w:r>
          </w:p>
        </w:tc>
      </w:tr>
      <w:tr w:rsidR="00000000" w14:paraId="373B4683" w14:textId="77777777">
        <w:tc>
          <w:tcPr>
            <w:tcW w:w="739" w:type="dxa"/>
            <w:vMerge w:val="restart"/>
            <w:tcMar>
              <w:top w:w="20" w:type="dxa"/>
              <w:left w:w="40" w:type="dxa"/>
              <w:bottom w:w="20" w:type="dxa"/>
              <w:right w:w="40" w:type="dxa"/>
            </w:tcMar>
            <w:vAlign w:val="center"/>
          </w:tcPr>
          <w:p w14:paraId="55E0FA1C" w14:textId="77777777" w:rsidR="007E5BB0" w:rsidRDefault="007E5BB0">
            <w:pPr>
              <w:pStyle w:val="RVtabelle75fzm"/>
              <w:widowControl/>
            </w:pPr>
            <w:r>
              <w:rPr>
                <w:rFonts w:cs="Arial"/>
              </w:rPr>
              <w:t>Klasse</w:t>
            </w:r>
          </w:p>
        </w:tc>
        <w:tc>
          <w:tcPr>
            <w:tcW w:w="1034" w:type="dxa"/>
            <w:tcMar>
              <w:top w:w="20" w:type="dxa"/>
              <w:left w:w="40" w:type="dxa"/>
              <w:bottom w:w="20" w:type="dxa"/>
              <w:right w:w="40" w:type="dxa"/>
            </w:tcMar>
          </w:tcPr>
          <w:p w14:paraId="32E7E462" w14:textId="77777777" w:rsidR="007E5BB0" w:rsidRDefault="007E5BB0">
            <w:pPr>
              <w:pStyle w:val="RVtabelle75fzm"/>
              <w:spacing w:before="70" w:after="50"/>
              <w:jc w:val="both"/>
            </w:pPr>
            <w:r>
              <w:rPr>
                <w:rFonts w:cs="Arial"/>
              </w:rPr>
              <w:t xml:space="preserve">Chinesisch </w:t>
            </w:r>
            <w:r>
              <w:rPr>
                <w:rFonts w:cs="Arial"/>
              </w:rPr>
              <w:br/>
              <w:t>ab Klasse 6</w:t>
            </w:r>
          </w:p>
        </w:tc>
        <w:tc>
          <w:tcPr>
            <w:tcW w:w="1034" w:type="dxa"/>
            <w:tcMar>
              <w:top w:w="20" w:type="dxa"/>
              <w:left w:w="40" w:type="dxa"/>
              <w:bottom w:w="20" w:type="dxa"/>
              <w:right w:w="40" w:type="dxa"/>
            </w:tcMar>
          </w:tcPr>
          <w:p w14:paraId="05313FC6" w14:textId="77777777" w:rsidR="007E5BB0" w:rsidRDefault="007E5BB0">
            <w:pPr>
              <w:pStyle w:val="RVtabelle75fzm"/>
              <w:spacing w:before="70" w:after="50"/>
              <w:jc w:val="both"/>
            </w:pPr>
            <w:r>
              <w:rPr>
                <w:rFonts w:cs="Arial"/>
              </w:rPr>
              <w:t xml:space="preserve">Chinesisch </w:t>
            </w:r>
            <w:r>
              <w:rPr>
                <w:rFonts w:cs="Arial"/>
              </w:rPr>
              <w:br/>
              <w:t>ab Klasse 6</w:t>
            </w:r>
          </w:p>
        </w:tc>
        <w:tc>
          <w:tcPr>
            <w:tcW w:w="1034" w:type="dxa"/>
            <w:tcMar>
              <w:top w:w="20" w:type="dxa"/>
              <w:left w:w="40" w:type="dxa"/>
              <w:bottom w:w="20" w:type="dxa"/>
              <w:right w:w="40" w:type="dxa"/>
            </w:tcMar>
          </w:tcPr>
          <w:p w14:paraId="4D683CEF" w14:textId="77777777" w:rsidR="007E5BB0" w:rsidRDefault="007E5BB0">
            <w:pPr>
              <w:pStyle w:val="RVtabelle75fzm"/>
              <w:spacing w:before="70" w:after="50"/>
              <w:jc w:val="both"/>
            </w:pPr>
            <w:r>
              <w:rPr>
                <w:rFonts w:cs="Arial"/>
              </w:rPr>
              <w:t xml:space="preserve">Chinesisch/ </w:t>
            </w:r>
            <w:r>
              <w:rPr>
                <w:rFonts w:cs="Arial"/>
              </w:rPr>
              <w:br/>
              <w:t xml:space="preserve">Japanisch </w:t>
            </w:r>
            <w:r>
              <w:rPr>
                <w:rFonts w:cs="Arial"/>
              </w:rPr>
              <w:br/>
              <w:t>ab Klasse 8</w:t>
            </w:r>
          </w:p>
        </w:tc>
        <w:tc>
          <w:tcPr>
            <w:tcW w:w="1034" w:type="dxa"/>
            <w:tcMar>
              <w:top w:w="20" w:type="dxa"/>
              <w:left w:w="40" w:type="dxa"/>
              <w:bottom w:w="20" w:type="dxa"/>
              <w:right w:w="40" w:type="dxa"/>
            </w:tcMar>
          </w:tcPr>
          <w:p w14:paraId="32F68AE5" w14:textId="77777777" w:rsidR="007E5BB0" w:rsidRDefault="007E5BB0">
            <w:pPr>
              <w:pStyle w:val="RVtabelle75fzm"/>
              <w:spacing w:before="70" w:after="50"/>
              <w:jc w:val="both"/>
            </w:pPr>
            <w:r>
              <w:rPr>
                <w:rFonts w:cs="Arial"/>
              </w:rPr>
              <w:t xml:space="preserve">Chinesisch/ </w:t>
            </w:r>
            <w:r>
              <w:rPr>
                <w:rFonts w:cs="Arial"/>
              </w:rPr>
              <w:br/>
              <w:t xml:space="preserve">Japanisch </w:t>
            </w:r>
            <w:r>
              <w:rPr>
                <w:rFonts w:cs="Arial"/>
              </w:rPr>
              <w:br/>
              <w:t>ab Klasse 8</w:t>
            </w:r>
          </w:p>
        </w:tc>
      </w:tr>
      <w:tr w:rsidR="00000000" w14:paraId="7D2CBB43" w14:textId="77777777">
        <w:tc>
          <w:tcPr>
            <w:tcW w:w="739" w:type="dxa"/>
            <w:vMerge/>
            <w:tcMar>
              <w:top w:w="20" w:type="dxa"/>
              <w:left w:w="40" w:type="dxa"/>
              <w:bottom w:w="20" w:type="dxa"/>
              <w:right w:w="40" w:type="dxa"/>
            </w:tcMar>
          </w:tcPr>
          <w:p w14:paraId="780CE8D4" w14:textId="77777777" w:rsidR="007E5BB0" w:rsidRDefault="007E5BB0">
            <w:pPr>
              <w:pStyle w:val="RVfliesstext175fb"/>
              <w:rPr>
                <w:rFonts w:cs="Arial"/>
              </w:rPr>
            </w:pPr>
          </w:p>
        </w:tc>
        <w:tc>
          <w:tcPr>
            <w:tcW w:w="4136" w:type="dxa"/>
            <w:gridSpan w:val="4"/>
            <w:tcMar>
              <w:top w:w="20" w:type="dxa"/>
              <w:left w:w="40" w:type="dxa"/>
              <w:bottom w:w="20" w:type="dxa"/>
              <w:right w:w="40" w:type="dxa"/>
            </w:tcMar>
          </w:tcPr>
          <w:p w14:paraId="224CF3AB" w14:textId="77777777" w:rsidR="007E5BB0" w:rsidRDefault="007E5BB0">
            <w:pPr>
              <w:pStyle w:val="RVtabelle75fz"/>
              <w:widowControl/>
            </w:pPr>
            <w:r>
              <w:rPr>
                <w:rFonts w:cs="Calibri"/>
              </w:rPr>
              <w:t>Schulform</w:t>
            </w:r>
          </w:p>
        </w:tc>
      </w:tr>
      <w:tr w:rsidR="00000000" w14:paraId="0CE06346" w14:textId="77777777">
        <w:tc>
          <w:tcPr>
            <w:tcW w:w="739" w:type="dxa"/>
            <w:vMerge/>
            <w:tcMar>
              <w:top w:w="20" w:type="dxa"/>
              <w:left w:w="40" w:type="dxa"/>
              <w:bottom w:w="20" w:type="dxa"/>
              <w:right w:w="40" w:type="dxa"/>
            </w:tcMar>
          </w:tcPr>
          <w:p w14:paraId="3818F8DE" w14:textId="77777777" w:rsidR="007E5BB0" w:rsidRDefault="007E5BB0">
            <w:pPr>
              <w:pStyle w:val="RVfliesstext175fb"/>
              <w:widowControl/>
              <w:spacing w:before="10" w:after="10" w:line="40" w:lineRule="exact"/>
              <w:jc w:val="left"/>
            </w:pPr>
          </w:p>
        </w:tc>
        <w:tc>
          <w:tcPr>
            <w:tcW w:w="1034" w:type="dxa"/>
            <w:tcMar>
              <w:top w:w="20" w:type="dxa"/>
              <w:left w:w="40" w:type="dxa"/>
              <w:bottom w:w="20" w:type="dxa"/>
              <w:right w:w="40" w:type="dxa"/>
            </w:tcMar>
          </w:tcPr>
          <w:p w14:paraId="31103C7C" w14:textId="77777777" w:rsidR="007E5BB0" w:rsidRDefault="007E5BB0">
            <w:pPr>
              <w:pStyle w:val="RVfliesstext175fb"/>
            </w:pPr>
            <w:r>
              <w:rPr>
                <w:rFonts w:cs="Arial"/>
              </w:rPr>
              <w:t>GY</w:t>
            </w:r>
          </w:p>
        </w:tc>
        <w:tc>
          <w:tcPr>
            <w:tcW w:w="1034" w:type="dxa"/>
            <w:tcMar>
              <w:top w:w="20" w:type="dxa"/>
              <w:left w:w="40" w:type="dxa"/>
              <w:bottom w:w="20" w:type="dxa"/>
              <w:right w:w="40" w:type="dxa"/>
            </w:tcMar>
          </w:tcPr>
          <w:p w14:paraId="56ED20BC" w14:textId="77777777" w:rsidR="007E5BB0" w:rsidRDefault="007E5BB0">
            <w:pPr>
              <w:pStyle w:val="RVfliesstext175fb"/>
            </w:pPr>
            <w:r>
              <w:rPr>
                <w:rFonts w:cs="Arial"/>
              </w:rPr>
              <w:t>GE/SK</w:t>
            </w:r>
          </w:p>
        </w:tc>
        <w:tc>
          <w:tcPr>
            <w:tcW w:w="1034" w:type="dxa"/>
            <w:tcMar>
              <w:top w:w="20" w:type="dxa"/>
              <w:left w:w="40" w:type="dxa"/>
              <w:bottom w:w="20" w:type="dxa"/>
              <w:right w:w="40" w:type="dxa"/>
            </w:tcMar>
          </w:tcPr>
          <w:p w14:paraId="620DB545" w14:textId="77777777" w:rsidR="007E5BB0" w:rsidRDefault="007E5BB0">
            <w:pPr>
              <w:pStyle w:val="RVfliesstext175fb"/>
            </w:pPr>
            <w:r>
              <w:rPr>
                <w:rFonts w:cs="Arial"/>
              </w:rPr>
              <w:t>GY</w:t>
            </w:r>
          </w:p>
        </w:tc>
        <w:tc>
          <w:tcPr>
            <w:tcW w:w="1034" w:type="dxa"/>
            <w:tcMar>
              <w:top w:w="20" w:type="dxa"/>
              <w:left w:w="40" w:type="dxa"/>
              <w:bottom w:w="20" w:type="dxa"/>
              <w:right w:w="40" w:type="dxa"/>
            </w:tcMar>
          </w:tcPr>
          <w:p w14:paraId="42F00443" w14:textId="77777777" w:rsidR="007E5BB0" w:rsidRDefault="007E5BB0">
            <w:pPr>
              <w:pStyle w:val="RVfliesstext175fb"/>
            </w:pPr>
            <w:r>
              <w:rPr>
                <w:rFonts w:cs="Arial"/>
              </w:rPr>
              <w:t>GE/SK</w:t>
            </w:r>
          </w:p>
        </w:tc>
      </w:tr>
      <w:tr w:rsidR="00000000" w14:paraId="55461B99" w14:textId="77777777">
        <w:tc>
          <w:tcPr>
            <w:tcW w:w="739" w:type="dxa"/>
            <w:tcMar>
              <w:top w:w="20" w:type="dxa"/>
              <w:left w:w="40" w:type="dxa"/>
              <w:bottom w:w="20" w:type="dxa"/>
              <w:right w:w="40" w:type="dxa"/>
            </w:tcMar>
          </w:tcPr>
          <w:p w14:paraId="174D1B3F" w14:textId="77777777" w:rsidR="007E5BB0" w:rsidRDefault="007E5BB0">
            <w:pPr>
              <w:pStyle w:val="RVtabelle75fz"/>
              <w:widowControl/>
              <w:rPr>
                <w:rFonts w:cs="Calibri"/>
              </w:rPr>
            </w:pPr>
            <w:r>
              <w:t>6</w:t>
            </w:r>
          </w:p>
        </w:tc>
        <w:tc>
          <w:tcPr>
            <w:tcW w:w="1034" w:type="dxa"/>
            <w:tcMar>
              <w:top w:w="20" w:type="dxa"/>
              <w:left w:w="40" w:type="dxa"/>
              <w:bottom w:w="20" w:type="dxa"/>
              <w:right w:w="40" w:type="dxa"/>
            </w:tcMar>
          </w:tcPr>
          <w:p w14:paraId="041AF6D0" w14:textId="77777777" w:rsidR="007E5BB0" w:rsidRDefault="007E5BB0">
            <w:pPr>
              <w:pStyle w:val="RVtabelle75fz"/>
              <w:spacing w:before="50" w:after="30" w:line="150" w:lineRule="exact"/>
              <w:jc w:val="left"/>
              <w:rPr>
                <w:rFonts w:cs="Calibri"/>
              </w:rPr>
            </w:pPr>
            <w:r>
              <w:rPr>
                <w:b w:val="0"/>
              </w:rPr>
              <w:t>A1</w:t>
            </w:r>
          </w:p>
        </w:tc>
        <w:tc>
          <w:tcPr>
            <w:tcW w:w="1034" w:type="dxa"/>
            <w:tcMar>
              <w:top w:w="20" w:type="dxa"/>
              <w:left w:w="40" w:type="dxa"/>
              <w:bottom w:w="20" w:type="dxa"/>
              <w:right w:w="40" w:type="dxa"/>
            </w:tcMar>
          </w:tcPr>
          <w:p w14:paraId="197B4283" w14:textId="77777777" w:rsidR="007E5BB0" w:rsidRDefault="007E5BB0">
            <w:pPr>
              <w:pStyle w:val="RVtabelle75fz"/>
              <w:spacing w:before="50" w:after="30" w:line="150" w:lineRule="exact"/>
              <w:jc w:val="left"/>
              <w:rPr>
                <w:rFonts w:cs="Calibri"/>
              </w:rPr>
            </w:pPr>
            <w:r>
              <w:rPr>
                <w:b w:val="0"/>
              </w:rPr>
              <w:t>A1</w:t>
            </w:r>
          </w:p>
        </w:tc>
        <w:tc>
          <w:tcPr>
            <w:tcW w:w="1034" w:type="dxa"/>
            <w:tcMar>
              <w:top w:w="20" w:type="dxa"/>
              <w:left w:w="40" w:type="dxa"/>
              <w:bottom w:w="20" w:type="dxa"/>
              <w:right w:w="40" w:type="dxa"/>
            </w:tcMar>
          </w:tcPr>
          <w:p w14:paraId="28B350DE" w14:textId="77777777" w:rsidR="007E5BB0" w:rsidRDefault="007E5BB0">
            <w:pPr>
              <w:pStyle w:val="RVtabelle75fz"/>
              <w:spacing w:before="50" w:after="30" w:line="150" w:lineRule="exact"/>
              <w:jc w:val="left"/>
            </w:pPr>
          </w:p>
        </w:tc>
        <w:tc>
          <w:tcPr>
            <w:tcW w:w="1034" w:type="dxa"/>
            <w:tcMar>
              <w:top w:w="20" w:type="dxa"/>
              <w:left w:w="40" w:type="dxa"/>
              <w:bottom w:w="20" w:type="dxa"/>
              <w:right w:w="40" w:type="dxa"/>
            </w:tcMar>
          </w:tcPr>
          <w:p w14:paraId="02320DBF" w14:textId="77777777" w:rsidR="007E5BB0" w:rsidRDefault="007E5BB0">
            <w:pPr>
              <w:pStyle w:val="RVtabelle75fz"/>
              <w:spacing w:before="50" w:after="30" w:line="150" w:lineRule="exact"/>
              <w:jc w:val="left"/>
              <w:rPr>
                <w:rFonts w:cs="Calibri"/>
              </w:rPr>
            </w:pPr>
          </w:p>
        </w:tc>
      </w:tr>
      <w:tr w:rsidR="00000000" w14:paraId="1F9F47F4" w14:textId="77777777">
        <w:tc>
          <w:tcPr>
            <w:tcW w:w="739" w:type="dxa"/>
            <w:tcMar>
              <w:top w:w="20" w:type="dxa"/>
              <w:left w:w="40" w:type="dxa"/>
              <w:bottom w:w="20" w:type="dxa"/>
              <w:right w:w="40" w:type="dxa"/>
            </w:tcMar>
          </w:tcPr>
          <w:p w14:paraId="7D9D93CC" w14:textId="77777777" w:rsidR="007E5BB0" w:rsidRDefault="007E5BB0">
            <w:pPr>
              <w:pStyle w:val="RVtabelle75fz"/>
              <w:widowControl/>
              <w:rPr>
                <w:rFonts w:cs="Calibri"/>
              </w:rPr>
            </w:pPr>
            <w:r>
              <w:t>7</w:t>
            </w:r>
          </w:p>
        </w:tc>
        <w:tc>
          <w:tcPr>
            <w:tcW w:w="1034" w:type="dxa"/>
            <w:tcMar>
              <w:top w:w="20" w:type="dxa"/>
              <w:left w:w="40" w:type="dxa"/>
              <w:bottom w:w="20" w:type="dxa"/>
              <w:right w:w="40" w:type="dxa"/>
            </w:tcMar>
          </w:tcPr>
          <w:p w14:paraId="213BFA70" w14:textId="77777777" w:rsidR="007E5BB0" w:rsidRDefault="007E5BB0">
            <w:pPr>
              <w:pStyle w:val="RVtabelle75fz"/>
              <w:spacing w:before="50" w:after="30" w:line="150" w:lineRule="exact"/>
              <w:jc w:val="left"/>
              <w:rPr>
                <w:rFonts w:cs="Calibri"/>
              </w:rPr>
            </w:pPr>
            <w:r>
              <w:rPr>
                <w:b w:val="0"/>
              </w:rPr>
              <w:t>A1+</w:t>
            </w:r>
          </w:p>
        </w:tc>
        <w:tc>
          <w:tcPr>
            <w:tcW w:w="1034" w:type="dxa"/>
            <w:tcMar>
              <w:top w:w="20" w:type="dxa"/>
              <w:left w:w="40" w:type="dxa"/>
              <w:bottom w:w="20" w:type="dxa"/>
              <w:right w:w="40" w:type="dxa"/>
            </w:tcMar>
          </w:tcPr>
          <w:p w14:paraId="150361F2" w14:textId="77777777" w:rsidR="007E5BB0" w:rsidRDefault="007E5BB0">
            <w:pPr>
              <w:pStyle w:val="RVtabelle75fz"/>
              <w:spacing w:before="50" w:after="30" w:line="150" w:lineRule="exact"/>
              <w:jc w:val="left"/>
              <w:rPr>
                <w:rFonts w:cs="Calibri"/>
              </w:rPr>
            </w:pPr>
            <w:r>
              <w:rPr>
                <w:b w:val="0"/>
              </w:rPr>
              <w:t>A1+</w:t>
            </w:r>
          </w:p>
        </w:tc>
        <w:tc>
          <w:tcPr>
            <w:tcW w:w="1034" w:type="dxa"/>
            <w:tcMar>
              <w:top w:w="20" w:type="dxa"/>
              <w:left w:w="40" w:type="dxa"/>
              <w:bottom w:w="20" w:type="dxa"/>
              <w:right w:w="40" w:type="dxa"/>
            </w:tcMar>
          </w:tcPr>
          <w:p w14:paraId="3DD150CA" w14:textId="77777777" w:rsidR="007E5BB0" w:rsidRDefault="007E5BB0">
            <w:pPr>
              <w:pStyle w:val="RVtabelle75fz"/>
              <w:spacing w:before="50" w:after="30" w:line="150" w:lineRule="exact"/>
              <w:jc w:val="left"/>
            </w:pPr>
          </w:p>
        </w:tc>
        <w:tc>
          <w:tcPr>
            <w:tcW w:w="1034" w:type="dxa"/>
            <w:tcMar>
              <w:top w:w="20" w:type="dxa"/>
              <w:left w:w="40" w:type="dxa"/>
              <w:bottom w:w="20" w:type="dxa"/>
              <w:right w:w="40" w:type="dxa"/>
            </w:tcMar>
          </w:tcPr>
          <w:p w14:paraId="221520FD" w14:textId="77777777" w:rsidR="007E5BB0" w:rsidRDefault="007E5BB0">
            <w:pPr>
              <w:pStyle w:val="RVtabelle75fz"/>
              <w:spacing w:before="50" w:after="30" w:line="150" w:lineRule="exact"/>
              <w:jc w:val="left"/>
              <w:rPr>
                <w:rFonts w:cs="Calibri"/>
              </w:rPr>
            </w:pPr>
          </w:p>
        </w:tc>
      </w:tr>
      <w:tr w:rsidR="00000000" w14:paraId="371D4CB1" w14:textId="77777777">
        <w:tc>
          <w:tcPr>
            <w:tcW w:w="739" w:type="dxa"/>
            <w:tcMar>
              <w:top w:w="20" w:type="dxa"/>
              <w:left w:w="40" w:type="dxa"/>
              <w:bottom w:w="20" w:type="dxa"/>
              <w:right w:w="40" w:type="dxa"/>
            </w:tcMar>
          </w:tcPr>
          <w:p w14:paraId="3C981E67" w14:textId="77777777" w:rsidR="007E5BB0" w:rsidRDefault="007E5BB0">
            <w:pPr>
              <w:pStyle w:val="RVtabelle75fz"/>
              <w:widowControl/>
              <w:rPr>
                <w:rFonts w:cs="Calibri"/>
              </w:rPr>
            </w:pPr>
            <w:r>
              <w:t>8</w:t>
            </w:r>
          </w:p>
        </w:tc>
        <w:tc>
          <w:tcPr>
            <w:tcW w:w="1034" w:type="dxa"/>
            <w:tcMar>
              <w:top w:w="20" w:type="dxa"/>
              <w:left w:w="40" w:type="dxa"/>
              <w:bottom w:w="20" w:type="dxa"/>
              <w:right w:w="40" w:type="dxa"/>
            </w:tcMar>
          </w:tcPr>
          <w:p w14:paraId="32D32930" w14:textId="77777777" w:rsidR="007E5BB0" w:rsidRDefault="007E5BB0">
            <w:pPr>
              <w:pStyle w:val="RVtabelle75fz"/>
              <w:spacing w:before="50" w:after="30" w:line="150" w:lineRule="exact"/>
              <w:jc w:val="left"/>
              <w:rPr>
                <w:rFonts w:cs="Calibri"/>
              </w:rPr>
            </w:pPr>
            <w:r>
              <w:rPr>
                <w:b w:val="0"/>
              </w:rPr>
              <w:t>A1/A2</w:t>
            </w:r>
          </w:p>
        </w:tc>
        <w:tc>
          <w:tcPr>
            <w:tcW w:w="1034" w:type="dxa"/>
            <w:tcMar>
              <w:top w:w="20" w:type="dxa"/>
              <w:left w:w="40" w:type="dxa"/>
              <w:bottom w:w="20" w:type="dxa"/>
              <w:right w:w="40" w:type="dxa"/>
            </w:tcMar>
          </w:tcPr>
          <w:p w14:paraId="69DFF31F" w14:textId="77777777" w:rsidR="007E5BB0" w:rsidRDefault="007E5BB0">
            <w:pPr>
              <w:pStyle w:val="RVtabelle75fz"/>
              <w:spacing w:before="50" w:after="30" w:line="150" w:lineRule="exact"/>
              <w:jc w:val="left"/>
              <w:rPr>
                <w:rFonts w:cs="Calibri"/>
              </w:rPr>
            </w:pPr>
            <w:r>
              <w:rPr>
                <w:b w:val="0"/>
              </w:rPr>
              <w:t>A1/A2</w:t>
            </w:r>
          </w:p>
        </w:tc>
        <w:tc>
          <w:tcPr>
            <w:tcW w:w="1034" w:type="dxa"/>
            <w:tcMar>
              <w:top w:w="20" w:type="dxa"/>
              <w:left w:w="40" w:type="dxa"/>
              <w:bottom w:w="20" w:type="dxa"/>
              <w:right w:w="40" w:type="dxa"/>
            </w:tcMar>
          </w:tcPr>
          <w:p w14:paraId="4F7EE08D" w14:textId="77777777" w:rsidR="007E5BB0" w:rsidRDefault="007E5BB0">
            <w:pPr>
              <w:pStyle w:val="RVtabelle75fz"/>
              <w:spacing w:before="50" w:after="30" w:line="150" w:lineRule="exact"/>
              <w:jc w:val="left"/>
              <w:rPr>
                <w:rFonts w:cs="Calibri"/>
              </w:rPr>
            </w:pPr>
            <w:r>
              <w:rPr>
                <w:b w:val="0"/>
              </w:rPr>
              <w:t>A1</w:t>
            </w:r>
          </w:p>
        </w:tc>
        <w:tc>
          <w:tcPr>
            <w:tcW w:w="1034" w:type="dxa"/>
            <w:tcMar>
              <w:top w:w="20" w:type="dxa"/>
              <w:left w:w="40" w:type="dxa"/>
              <w:bottom w:w="20" w:type="dxa"/>
              <w:right w:w="40" w:type="dxa"/>
            </w:tcMar>
          </w:tcPr>
          <w:p w14:paraId="51795777" w14:textId="77777777" w:rsidR="007E5BB0" w:rsidRDefault="007E5BB0">
            <w:pPr>
              <w:pStyle w:val="RVtabelle75fz"/>
              <w:spacing w:before="50" w:after="30" w:line="150" w:lineRule="exact"/>
              <w:jc w:val="left"/>
              <w:rPr>
                <w:rFonts w:cs="Calibri"/>
              </w:rPr>
            </w:pPr>
            <w:r>
              <w:rPr>
                <w:b w:val="0"/>
              </w:rPr>
              <w:t>A1</w:t>
            </w:r>
          </w:p>
        </w:tc>
      </w:tr>
      <w:tr w:rsidR="00000000" w14:paraId="6F54934C" w14:textId="77777777">
        <w:tc>
          <w:tcPr>
            <w:tcW w:w="739" w:type="dxa"/>
            <w:tcMar>
              <w:top w:w="20" w:type="dxa"/>
              <w:left w:w="40" w:type="dxa"/>
              <w:bottom w:w="20" w:type="dxa"/>
              <w:right w:w="40" w:type="dxa"/>
            </w:tcMar>
          </w:tcPr>
          <w:p w14:paraId="7A1401AE" w14:textId="77777777" w:rsidR="007E5BB0" w:rsidRDefault="007E5BB0">
            <w:pPr>
              <w:pStyle w:val="RVtabelle75fz"/>
              <w:widowControl/>
              <w:rPr>
                <w:rFonts w:cs="Calibri"/>
              </w:rPr>
            </w:pPr>
            <w:r>
              <w:t>9</w:t>
            </w:r>
          </w:p>
        </w:tc>
        <w:tc>
          <w:tcPr>
            <w:tcW w:w="1034" w:type="dxa"/>
            <w:tcMar>
              <w:top w:w="20" w:type="dxa"/>
              <w:left w:w="40" w:type="dxa"/>
              <w:bottom w:w="20" w:type="dxa"/>
              <w:right w:w="40" w:type="dxa"/>
            </w:tcMar>
          </w:tcPr>
          <w:p w14:paraId="6C91792D" w14:textId="77777777" w:rsidR="007E5BB0" w:rsidRDefault="007E5BB0">
            <w:pPr>
              <w:pStyle w:val="RVtabelle75fz"/>
              <w:spacing w:before="50" w:after="30" w:line="150" w:lineRule="exact"/>
              <w:jc w:val="left"/>
              <w:rPr>
                <w:rFonts w:cs="Calibri"/>
              </w:rPr>
            </w:pPr>
            <w:r>
              <w:rPr>
                <w:b w:val="0"/>
              </w:rPr>
              <w:t xml:space="preserve">A2 (G8) </w:t>
            </w:r>
            <w:r>
              <w:rPr>
                <w:b w:val="0"/>
              </w:rPr>
              <w:br/>
              <w:t>A1/A2 (G9)</w:t>
            </w:r>
          </w:p>
        </w:tc>
        <w:tc>
          <w:tcPr>
            <w:tcW w:w="1034" w:type="dxa"/>
            <w:tcMar>
              <w:top w:w="20" w:type="dxa"/>
              <w:left w:w="40" w:type="dxa"/>
              <w:bottom w:w="20" w:type="dxa"/>
              <w:right w:w="40" w:type="dxa"/>
            </w:tcMar>
          </w:tcPr>
          <w:p w14:paraId="23E2B50D" w14:textId="77777777" w:rsidR="007E5BB0" w:rsidRDefault="007E5BB0">
            <w:pPr>
              <w:pStyle w:val="RVtabelle75fz"/>
              <w:spacing w:before="50" w:after="30" w:line="150" w:lineRule="exact"/>
              <w:jc w:val="left"/>
              <w:rPr>
                <w:rFonts w:cs="Calibri"/>
              </w:rPr>
            </w:pPr>
            <w:r>
              <w:rPr>
                <w:b w:val="0"/>
              </w:rPr>
              <w:t>A1/A2</w:t>
            </w:r>
          </w:p>
        </w:tc>
        <w:tc>
          <w:tcPr>
            <w:tcW w:w="1034" w:type="dxa"/>
            <w:tcMar>
              <w:top w:w="20" w:type="dxa"/>
              <w:left w:w="40" w:type="dxa"/>
              <w:bottom w:w="20" w:type="dxa"/>
              <w:right w:w="40" w:type="dxa"/>
            </w:tcMar>
          </w:tcPr>
          <w:p w14:paraId="4B487762" w14:textId="77777777" w:rsidR="007E5BB0" w:rsidRDefault="007E5BB0">
            <w:pPr>
              <w:pStyle w:val="RVtabelle75fz"/>
              <w:spacing w:before="50" w:after="30" w:line="150" w:lineRule="exact"/>
              <w:jc w:val="left"/>
              <w:rPr>
                <w:rFonts w:cs="Calibri"/>
              </w:rPr>
            </w:pPr>
            <w:r>
              <w:rPr>
                <w:b w:val="0"/>
              </w:rPr>
              <w:t xml:space="preserve">A1/A2 (G8) </w:t>
            </w:r>
            <w:r>
              <w:rPr>
                <w:b w:val="0"/>
              </w:rPr>
              <w:br/>
              <w:t>A1+ (G9)</w:t>
            </w:r>
          </w:p>
        </w:tc>
        <w:tc>
          <w:tcPr>
            <w:tcW w:w="1034" w:type="dxa"/>
            <w:tcMar>
              <w:top w:w="20" w:type="dxa"/>
              <w:left w:w="40" w:type="dxa"/>
              <w:bottom w:w="20" w:type="dxa"/>
              <w:right w:w="40" w:type="dxa"/>
            </w:tcMar>
          </w:tcPr>
          <w:p w14:paraId="3618C544" w14:textId="77777777" w:rsidR="007E5BB0" w:rsidRDefault="007E5BB0">
            <w:pPr>
              <w:pStyle w:val="RVtabelle75fz"/>
              <w:spacing w:before="50" w:after="30" w:line="150" w:lineRule="exact"/>
              <w:jc w:val="left"/>
              <w:rPr>
                <w:rFonts w:cs="Calibri"/>
              </w:rPr>
            </w:pPr>
            <w:r>
              <w:rPr>
                <w:b w:val="0"/>
              </w:rPr>
              <w:t>A1+</w:t>
            </w:r>
          </w:p>
        </w:tc>
      </w:tr>
      <w:tr w:rsidR="00000000" w14:paraId="79C397D4" w14:textId="77777777">
        <w:tc>
          <w:tcPr>
            <w:tcW w:w="739" w:type="dxa"/>
            <w:tcMar>
              <w:top w:w="20" w:type="dxa"/>
              <w:left w:w="40" w:type="dxa"/>
              <w:bottom w:w="20" w:type="dxa"/>
              <w:right w:w="40" w:type="dxa"/>
            </w:tcMar>
          </w:tcPr>
          <w:p w14:paraId="1AA3C365" w14:textId="77777777" w:rsidR="007E5BB0" w:rsidRDefault="007E5BB0">
            <w:pPr>
              <w:pStyle w:val="RVtabelle75fz"/>
              <w:widowControl/>
              <w:rPr>
                <w:rFonts w:cs="Calibri"/>
              </w:rPr>
            </w:pPr>
            <w:r>
              <w:t>10</w:t>
            </w:r>
          </w:p>
        </w:tc>
        <w:tc>
          <w:tcPr>
            <w:tcW w:w="1034" w:type="dxa"/>
            <w:tcMar>
              <w:top w:w="20" w:type="dxa"/>
              <w:left w:w="40" w:type="dxa"/>
              <w:bottom w:w="20" w:type="dxa"/>
              <w:right w:w="40" w:type="dxa"/>
            </w:tcMar>
          </w:tcPr>
          <w:p w14:paraId="178BCC0A" w14:textId="77777777" w:rsidR="007E5BB0" w:rsidRDefault="007E5BB0">
            <w:pPr>
              <w:pStyle w:val="RVtabelle75fz"/>
              <w:spacing w:before="50" w:after="30" w:line="150" w:lineRule="exact"/>
              <w:jc w:val="left"/>
              <w:rPr>
                <w:rFonts w:cs="Calibri"/>
              </w:rPr>
            </w:pPr>
            <w:r>
              <w:rPr>
                <w:b w:val="0"/>
              </w:rPr>
              <w:t>A2 (G9)</w:t>
            </w:r>
          </w:p>
        </w:tc>
        <w:tc>
          <w:tcPr>
            <w:tcW w:w="1034" w:type="dxa"/>
            <w:tcMar>
              <w:top w:w="20" w:type="dxa"/>
              <w:left w:w="40" w:type="dxa"/>
              <w:bottom w:w="20" w:type="dxa"/>
              <w:right w:w="40" w:type="dxa"/>
            </w:tcMar>
          </w:tcPr>
          <w:p w14:paraId="691F6702" w14:textId="77777777" w:rsidR="007E5BB0" w:rsidRDefault="007E5BB0">
            <w:pPr>
              <w:pStyle w:val="RVtabelle75fz"/>
              <w:spacing w:before="50" w:after="30" w:line="150" w:lineRule="exact"/>
              <w:jc w:val="left"/>
              <w:rPr>
                <w:rFonts w:cs="Calibri"/>
              </w:rPr>
            </w:pPr>
            <w:r>
              <w:rPr>
                <w:b w:val="0"/>
              </w:rPr>
              <w:t>A2</w:t>
            </w:r>
          </w:p>
        </w:tc>
        <w:tc>
          <w:tcPr>
            <w:tcW w:w="1034" w:type="dxa"/>
            <w:tcMar>
              <w:top w:w="20" w:type="dxa"/>
              <w:left w:w="40" w:type="dxa"/>
              <w:bottom w:w="20" w:type="dxa"/>
              <w:right w:w="40" w:type="dxa"/>
            </w:tcMar>
          </w:tcPr>
          <w:p w14:paraId="74BFAD96" w14:textId="77777777" w:rsidR="007E5BB0" w:rsidRDefault="007E5BB0">
            <w:pPr>
              <w:pStyle w:val="RVtabelle75fz"/>
              <w:spacing w:before="50" w:after="30" w:line="150" w:lineRule="exact"/>
              <w:jc w:val="left"/>
              <w:rPr>
                <w:rFonts w:cs="Calibri"/>
              </w:rPr>
            </w:pPr>
            <w:r>
              <w:rPr>
                <w:b w:val="0"/>
              </w:rPr>
              <w:t>A1/A2 (G9)</w:t>
            </w:r>
          </w:p>
        </w:tc>
        <w:tc>
          <w:tcPr>
            <w:tcW w:w="1034" w:type="dxa"/>
            <w:tcMar>
              <w:top w:w="20" w:type="dxa"/>
              <w:left w:w="40" w:type="dxa"/>
              <w:bottom w:w="20" w:type="dxa"/>
              <w:right w:w="40" w:type="dxa"/>
            </w:tcMar>
          </w:tcPr>
          <w:p w14:paraId="787348FA" w14:textId="77777777" w:rsidR="007E5BB0" w:rsidRDefault="007E5BB0">
            <w:pPr>
              <w:pStyle w:val="RVtabelle75fz"/>
              <w:spacing w:before="50" w:after="30" w:line="150" w:lineRule="exact"/>
              <w:jc w:val="left"/>
              <w:rPr>
                <w:rFonts w:cs="Calibri"/>
              </w:rPr>
            </w:pPr>
            <w:r>
              <w:rPr>
                <w:b w:val="0"/>
              </w:rPr>
              <w:t>A1/A2</w:t>
            </w:r>
          </w:p>
        </w:tc>
      </w:tr>
      <w:tr w:rsidR="00000000" w14:paraId="45E90107" w14:textId="77777777">
        <w:trPr>
          <w:cantSplit/>
        </w:trPr>
        <w:tc>
          <w:tcPr>
            <w:tcW w:w="4875" w:type="dxa"/>
            <w:gridSpan w:val="5"/>
            <w:tcBorders>
              <w:left w:val="nil"/>
              <w:bottom w:val="nil"/>
              <w:right w:val="nil"/>
            </w:tcBorders>
            <w:tcMar>
              <w:top w:w="-90" w:type="dxa"/>
              <w:left w:w="20" w:type="dxa"/>
              <w:bottom w:w="20" w:type="dxa"/>
              <w:right w:w="20" w:type="dxa"/>
            </w:tcMar>
          </w:tcPr>
          <w:p w14:paraId="5FA48757" w14:textId="77777777" w:rsidR="007E5BB0" w:rsidRDefault="007E5BB0">
            <w:pPr>
              <w:pStyle w:val="RVtabellenunterschrift"/>
              <w:rPr>
                <w:rFonts w:cs="Arial"/>
              </w:rPr>
            </w:pPr>
            <w:r>
              <w:rPr>
                <w:rFonts w:cs="Arial"/>
              </w:rPr>
              <w:t xml:space="preserve">Tabelle </w:t>
            </w:r>
            <w:r>
              <w:fldChar w:fldCharType="begin"/>
            </w:r>
            <w:r>
              <w:instrText>SEQ Tabelle \* ARABIC</w:instrText>
            </w:r>
            <w:r>
              <w:fldChar w:fldCharType="separate"/>
            </w:r>
            <w:r>
              <w:rPr>
                <w:rFonts w:cs="Arial"/>
              </w:rPr>
              <w:t>6</w:t>
            </w:r>
            <w:r>
              <w:fldChar w:fldCharType="end"/>
            </w:r>
            <w:r>
              <w:t>: Referenzniveau f</w:t>
            </w:r>
            <w:r>
              <w:t>ü</w:t>
            </w:r>
            <w:r>
              <w:t>r Chinesisch und Japanisch Sek. I</w:t>
            </w:r>
          </w:p>
        </w:tc>
      </w:tr>
    </w:tbl>
    <w:p w14:paraId="16D93D04" w14:textId="77777777" w:rsidR="007E5BB0" w:rsidRDefault="007E5BB0">
      <w:pPr>
        <w:pStyle w:val="RVfliesstext175nb"/>
      </w:pPr>
      <w:r>
        <w:rPr>
          <w:rFonts w:cs="Calibri"/>
        </w:rPr>
        <w:t xml:space="preserve">A1 und A2 - elementare Sprachverwendung </w:t>
      </w:r>
      <w:r>
        <w:rPr>
          <w:rFonts w:cs="Calibri"/>
        </w:rPr>
        <w:br/>
        <w:t>B1 und B2 - selbstst</w:t>
      </w:r>
      <w:r>
        <w:rPr>
          <w:rFonts w:cs="Calibri"/>
        </w:rPr>
        <w:t>ä</w:t>
      </w:r>
      <w:r>
        <w:rPr>
          <w:rFonts w:cs="Calibri"/>
        </w:rPr>
        <w:t>ndig</w:t>
      </w:r>
      <w:r>
        <w:rPr>
          <w:rFonts w:cs="Calibri"/>
        </w:rPr>
        <w:t xml:space="preserve">e Sprachverwendung </w:t>
      </w:r>
      <w:r>
        <w:rPr>
          <w:rFonts w:cs="Calibri"/>
        </w:rPr>
        <w:br/>
        <w:t xml:space="preserve">C1 und C2 - kompetente Sprachverwendung </w:t>
      </w:r>
    </w:p>
    <w:p w14:paraId="27068345" w14:textId="77777777" w:rsidR="007E5BB0" w:rsidRDefault="007E5BB0">
      <w:pPr>
        <w:pStyle w:val="RVfliesstext175nb"/>
      </w:pPr>
      <w:r>
        <w:rPr>
          <w:rFonts w:cs="Calibri"/>
        </w:rPr>
        <w:t>Sind f</w:t>
      </w:r>
      <w:r>
        <w:rPr>
          <w:rFonts w:cs="Calibri"/>
        </w:rPr>
        <w:t>ü</w:t>
      </w:r>
      <w:r>
        <w:rPr>
          <w:rFonts w:cs="Calibri"/>
        </w:rPr>
        <w:t>r eine Sprache zwei Referenzniveaus ausgewiesen, ist das niedrigere in vollem Umfang, das h</w:t>
      </w:r>
      <w:r>
        <w:rPr>
          <w:rFonts w:cs="Calibri"/>
        </w:rPr>
        <w:t>ö</w:t>
      </w:r>
      <w:r>
        <w:rPr>
          <w:rFonts w:cs="Calibri"/>
        </w:rPr>
        <w:t xml:space="preserve">here in Anteilen erreicht. </w:t>
      </w:r>
    </w:p>
    <w:p w14:paraId="3FE6A61D" w14:textId="77777777" w:rsidR="007E5BB0" w:rsidRDefault="007E5BB0">
      <w:pPr>
        <w:pStyle w:val="RVfliesstext175nb"/>
      </w:pPr>
      <w:r>
        <w:rPr>
          <w:rFonts w:cs="Calibri"/>
        </w:rPr>
        <w:t xml:space="preserve">Die Referenzniveaus des GeR sind bei mindestens ausreichenden Leistungen am Ende der angegebenen Klasse erreicht. Entspricht eine fremdsprachliche Leistung im Abschluss- oder Abgangszeugnis nicht diesen Anforderungen, so ist das erzielte Referenzniveau des GeR </w:t>
      </w:r>
      <w:r>
        <w:rPr>
          <w:rFonts w:cs="Calibri"/>
        </w:rPr>
        <w:t>ü</w:t>
      </w:r>
      <w:r>
        <w:rPr>
          <w:rFonts w:cs="Calibri"/>
        </w:rPr>
        <w:t>ber die mindestens mit der Note ausreichend bewertete Leistung der n</w:t>
      </w:r>
      <w:r>
        <w:rPr>
          <w:rFonts w:cs="Calibri"/>
        </w:rPr>
        <w:t>ä</w:t>
      </w:r>
      <w:r>
        <w:rPr>
          <w:rFonts w:cs="Calibri"/>
        </w:rPr>
        <w:t xml:space="preserve">chst niedrigeren Klasse zu ermitteln. </w:t>
      </w:r>
    </w:p>
    <w:p w14:paraId="0E7F7B48" w14:textId="77777777" w:rsidR="007E5BB0" w:rsidRDefault="007E5BB0">
      <w:pPr>
        <w:pStyle w:val="RVfliesstext175nb"/>
      </w:pPr>
      <w:r>
        <w:rPr>
          <w:rFonts w:cs="Calibri"/>
        </w:rPr>
        <w:t>Abk</w:t>
      </w:r>
      <w:r>
        <w:rPr>
          <w:rFonts w:cs="Calibri"/>
        </w:rPr>
        <w:t>ü</w:t>
      </w:r>
      <w:r>
        <w:rPr>
          <w:rFonts w:cs="Calibri"/>
        </w:rPr>
        <w:t xml:space="preserve">rzungen: </w:t>
      </w:r>
    </w:p>
    <w:p w14:paraId="4BA93D57" w14:textId="77777777" w:rsidR="007E5BB0" w:rsidRDefault="007E5BB0">
      <w:pPr>
        <w:pStyle w:val="RVfliesstext175nb"/>
      </w:pPr>
      <w:r>
        <w:rPr>
          <w:rFonts w:cs="Calibri"/>
        </w:rPr>
        <w:t xml:space="preserve">HS=Hauptschule, </w:t>
      </w:r>
      <w:r>
        <w:rPr>
          <w:rFonts w:cs="Calibri"/>
        </w:rPr>
        <w:br/>
        <w:t xml:space="preserve">RS=Realschule, </w:t>
      </w:r>
      <w:r>
        <w:rPr>
          <w:rFonts w:cs="Calibri"/>
        </w:rPr>
        <w:br/>
        <w:t xml:space="preserve">GE=Gesamtschule, </w:t>
      </w:r>
      <w:r>
        <w:rPr>
          <w:rFonts w:cs="Calibri"/>
        </w:rPr>
        <w:br/>
        <w:t>G8=Gymnasium mit achtj</w:t>
      </w:r>
      <w:r>
        <w:rPr>
          <w:rFonts w:cs="Calibri"/>
        </w:rPr>
        <w:t>ä</w:t>
      </w:r>
      <w:r>
        <w:rPr>
          <w:rFonts w:cs="Calibri"/>
        </w:rPr>
        <w:t xml:space="preserve">hrigem Bildungsgang, </w:t>
      </w:r>
      <w:r>
        <w:rPr>
          <w:rFonts w:cs="Calibri"/>
        </w:rPr>
        <w:br/>
        <w:t>G9=Gymnasium mit neunj</w:t>
      </w:r>
      <w:r>
        <w:rPr>
          <w:rFonts w:cs="Calibri"/>
        </w:rPr>
        <w:t>ä</w:t>
      </w:r>
      <w:r>
        <w:rPr>
          <w:rFonts w:cs="Calibri"/>
        </w:rPr>
        <w:t xml:space="preserve">hrigem Bildungsgang, </w:t>
      </w:r>
      <w:r>
        <w:rPr>
          <w:rFonts w:cs="Calibri"/>
        </w:rPr>
        <w:br/>
        <w:t xml:space="preserve">SK=Sekundarschule, </w:t>
      </w:r>
      <w:r>
        <w:rPr>
          <w:rFonts w:cs="Calibri"/>
        </w:rPr>
        <w:br/>
        <w:t xml:space="preserve">E=Erweiterungskurs/Erweiterungsebene, </w:t>
      </w:r>
      <w:r>
        <w:rPr>
          <w:rFonts w:cs="Calibri"/>
        </w:rPr>
        <w:br/>
        <w:t>G=Grundkurs/Grundebene.</w:t>
      </w:r>
    </w:p>
    <w:p w14:paraId="36A317AF" w14:textId="77777777" w:rsidR="007E5BB0" w:rsidRDefault="007E5BB0">
      <w:pPr>
        <w:pStyle w:val="RVfliesstext175nb"/>
      </w:pPr>
      <w:r>
        <w:rPr>
          <w:rFonts w:cs="Calibri"/>
        </w:rPr>
        <w:t>Die beiden nachfolgenden Tabellen sind auf alle Sch</w:t>
      </w:r>
      <w:r>
        <w:rPr>
          <w:rFonts w:cs="Calibri"/>
        </w:rPr>
        <w:t>ü</w:t>
      </w:r>
      <w:r>
        <w:rPr>
          <w:rFonts w:cs="Calibri"/>
        </w:rPr>
        <w:t>lerinnen und Sch</w:t>
      </w:r>
      <w:r>
        <w:rPr>
          <w:rFonts w:cs="Calibri"/>
        </w:rPr>
        <w:t>ü</w:t>
      </w:r>
      <w:r>
        <w:rPr>
          <w:rFonts w:cs="Calibri"/>
        </w:rPr>
        <w:t>ler anzuwenden, die ab dem Schuljahr 2019/2020 die Klassen 5 und 6 eines Gymnasiums sowie die Klasse 5 an allen anderen Schulformen besuchen.</w:t>
      </w:r>
    </w:p>
    <w:p w14:paraId="29D06FB0" w14:textId="77777777" w:rsidR="007E5BB0" w:rsidRDefault="007E5BB0">
      <w:pPr>
        <w:pStyle w:val="RVfliesstext175nb"/>
      </w:pPr>
      <w:r>
        <w:rPr>
          <w:rFonts w:cs="Calibri"/>
        </w:rPr>
        <w:t>Das Referenzniveau ist gem</w:t>
      </w:r>
      <w:r>
        <w:rPr>
          <w:rFonts w:cs="Calibri"/>
        </w:rPr>
        <w:t>äß</w:t>
      </w:r>
      <w:r>
        <w:rPr>
          <w:rFonts w:cs="Calibri"/>
        </w:rPr>
        <w:t xml:space="preserve"> folgender Tabelle einzutragen:</w:t>
      </w:r>
    </w:p>
    <w:p w14:paraId="3C5987FB"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752"/>
        <w:gridCol w:w="520"/>
        <w:gridCol w:w="541"/>
        <w:gridCol w:w="470"/>
        <w:gridCol w:w="582"/>
        <w:gridCol w:w="700"/>
        <w:gridCol w:w="700"/>
        <w:gridCol w:w="700"/>
      </w:tblGrid>
      <w:tr w:rsidR="00000000" w14:paraId="2EF1871E" w14:textId="77777777">
        <w:trPr>
          <w:tblHeader/>
        </w:trPr>
        <w:tc>
          <w:tcPr>
            <w:tcW w:w="4874" w:type="dxa"/>
            <w:gridSpan w:val="8"/>
            <w:tcMar>
              <w:top w:w="20" w:type="dxa"/>
              <w:left w:w="40" w:type="dxa"/>
              <w:bottom w:w="60" w:type="dxa"/>
              <w:right w:w="40" w:type="dxa"/>
            </w:tcMar>
            <w:vAlign w:val="center"/>
          </w:tcPr>
          <w:p w14:paraId="51C2883E" w14:textId="77777777" w:rsidR="007E5BB0" w:rsidRDefault="007E5BB0">
            <w:pPr>
              <w:pStyle w:val="RVtabellenfcberschrift"/>
              <w:keepLines/>
            </w:pPr>
            <w:r>
              <w:rPr>
                <w:rFonts w:cs="Arial"/>
              </w:rPr>
              <w:t>Referenzniveau des Gemeinsamen europ</w:t>
            </w:r>
            <w:r>
              <w:rPr>
                <w:rFonts w:cs="Arial"/>
              </w:rPr>
              <w:t>ä</w:t>
            </w:r>
            <w:r>
              <w:rPr>
                <w:rFonts w:cs="Arial"/>
              </w:rPr>
              <w:t>ischen Referenzrahmens f</w:t>
            </w:r>
            <w:r>
              <w:rPr>
                <w:rFonts w:cs="Arial"/>
              </w:rPr>
              <w:t>ü</w:t>
            </w:r>
            <w:r>
              <w:rPr>
                <w:rFonts w:cs="Arial"/>
              </w:rPr>
              <w:t>r Sprachen (GeR) - moderne Fremdsprachen</w:t>
            </w:r>
          </w:p>
        </w:tc>
      </w:tr>
      <w:tr w:rsidR="00000000" w14:paraId="228ABEF4" w14:textId="77777777">
        <w:tc>
          <w:tcPr>
            <w:tcW w:w="739" w:type="dxa"/>
            <w:vMerge w:val="restart"/>
            <w:tcMar>
              <w:top w:w="20" w:type="dxa"/>
              <w:left w:w="40" w:type="dxa"/>
              <w:bottom w:w="20" w:type="dxa"/>
              <w:right w:w="40" w:type="dxa"/>
            </w:tcMar>
            <w:vAlign w:val="center"/>
          </w:tcPr>
          <w:p w14:paraId="02D96684" w14:textId="77777777" w:rsidR="007E5BB0" w:rsidRDefault="007E5BB0">
            <w:pPr>
              <w:pStyle w:val="RVtabelle75fzm"/>
              <w:widowControl/>
            </w:pPr>
            <w:r>
              <w:rPr>
                <w:rFonts w:cs="Arial"/>
              </w:rPr>
              <w:t>Klasse</w:t>
            </w:r>
          </w:p>
        </w:tc>
        <w:tc>
          <w:tcPr>
            <w:tcW w:w="2074" w:type="dxa"/>
            <w:gridSpan w:val="4"/>
            <w:tcMar>
              <w:top w:w="20" w:type="dxa"/>
              <w:left w:w="40" w:type="dxa"/>
              <w:bottom w:w="20" w:type="dxa"/>
              <w:right w:w="40" w:type="dxa"/>
            </w:tcMar>
          </w:tcPr>
          <w:p w14:paraId="693E768B" w14:textId="77777777" w:rsidR="007E5BB0" w:rsidRDefault="007E5BB0">
            <w:pPr>
              <w:pStyle w:val="RVtabelle75fz"/>
              <w:widowControl/>
              <w:rPr>
                <w:rFonts w:cs="Calibri"/>
              </w:rPr>
            </w:pPr>
            <w:r>
              <w:t>Englisch</w:t>
            </w:r>
          </w:p>
        </w:tc>
        <w:tc>
          <w:tcPr>
            <w:tcW w:w="687" w:type="dxa"/>
            <w:tcMar>
              <w:top w:w="20" w:type="dxa"/>
              <w:left w:w="40" w:type="dxa"/>
              <w:bottom w:w="20" w:type="dxa"/>
              <w:right w:w="40" w:type="dxa"/>
            </w:tcMar>
          </w:tcPr>
          <w:p w14:paraId="1C56B33A" w14:textId="77777777" w:rsidR="007E5BB0" w:rsidRDefault="007E5BB0">
            <w:pPr>
              <w:pStyle w:val="RVtabelle75fz"/>
              <w:spacing w:before="70" w:after="10"/>
              <w:rPr>
                <w:rFonts w:cs="Calibri"/>
              </w:rPr>
            </w:pPr>
            <w:r>
              <w:t xml:space="preserve">Andere Fremdsprache ab </w:t>
            </w:r>
            <w:r>
              <w:br/>
              <w:t>Klasse 5</w:t>
            </w:r>
          </w:p>
        </w:tc>
        <w:tc>
          <w:tcPr>
            <w:tcW w:w="687" w:type="dxa"/>
            <w:tcMar>
              <w:top w:w="20" w:type="dxa"/>
              <w:left w:w="40" w:type="dxa"/>
              <w:bottom w:w="20" w:type="dxa"/>
              <w:right w:w="40" w:type="dxa"/>
            </w:tcMar>
          </w:tcPr>
          <w:p w14:paraId="452684CC" w14:textId="77777777" w:rsidR="007E5BB0" w:rsidRDefault="007E5BB0">
            <w:pPr>
              <w:pStyle w:val="RVfliesstext175fl"/>
              <w:rPr>
                <w:rFonts w:cs="Calibri"/>
              </w:rPr>
            </w:pPr>
            <w:r>
              <w:t xml:space="preserve">Andere Fremdsprache ab </w:t>
            </w:r>
            <w:r>
              <w:br/>
              <w:t xml:space="preserve">Klasse </w:t>
            </w:r>
            <w:r>
              <w:br/>
              <w:t>6 (G8)/</w:t>
            </w:r>
            <w:r>
              <w:br/>
            </w:r>
            <w:r>
              <w:t>7 (G9/GE/SK/RS)</w:t>
            </w:r>
          </w:p>
        </w:tc>
        <w:tc>
          <w:tcPr>
            <w:tcW w:w="687" w:type="dxa"/>
            <w:tcMar>
              <w:top w:w="20" w:type="dxa"/>
              <w:left w:w="40" w:type="dxa"/>
              <w:bottom w:w="20" w:type="dxa"/>
              <w:right w:w="40" w:type="dxa"/>
            </w:tcMar>
          </w:tcPr>
          <w:p w14:paraId="71C15FF2" w14:textId="77777777" w:rsidR="007E5BB0" w:rsidRDefault="007E5BB0">
            <w:pPr>
              <w:pStyle w:val="RVfliesstext175fl"/>
              <w:rPr>
                <w:rFonts w:cs="Calibri"/>
              </w:rPr>
            </w:pPr>
            <w:r>
              <w:t xml:space="preserve">Andere Fremdsprache ab </w:t>
            </w:r>
            <w:r>
              <w:br/>
              <w:t xml:space="preserve">Klasse </w:t>
            </w:r>
            <w:r>
              <w:br/>
              <w:t>8 (G8)/</w:t>
            </w:r>
            <w:r>
              <w:br/>
              <w:t>9 (G9/GE/SK/RS)</w:t>
            </w:r>
          </w:p>
        </w:tc>
      </w:tr>
      <w:tr w:rsidR="00000000" w14:paraId="693B3CDD" w14:textId="77777777">
        <w:tc>
          <w:tcPr>
            <w:tcW w:w="739" w:type="dxa"/>
            <w:vMerge/>
            <w:tcMar>
              <w:top w:w="20" w:type="dxa"/>
              <w:left w:w="40" w:type="dxa"/>
              <w:bottom w:w="20" w:type="dxa"/>
              <w:right w:w="40" w:type="dxa"/>
            </w:tcMar>
          </w:tcPr>
          <w:p w14:paraId="3FCC49D1" w14:textId="77777777" w:rsidR="007E5BB0" w:rsidRDefault="007E5BB0">
            <w:pPr>
              <w:pStyle w:val="RVfliesstext175fl"/>
              <w:jc w:val="both"/>
            </w:pPr>
          </w:p>
        </w:tc>
        <w:tc>
          <w:tcPr>
            <w:tcW w:w="4135" w:type="dxa"/>
            <w:gridSpan w:val="7"/>
            <w:tcMar>
              <w:top w:w="20" w:type="dxa"/>
              <w:left w:w="40" w:type="dxa"/>
              <w:bottom w:w="20" w:type="dxa"/>
              <w:right w:w="40" w:type="dxa"/>
            </w:tcMar>
          </w:tcPr>
          <w:p w14:paraId="1B38B317" w14:textId="77777777" w:rsidR="007E5BB0" w:rsidRDefault="007E5BB0">
            <w:pPr>
              <w:pStyle w:val="RVtabelle75fz"/>
              <w:widowControl/>
            </w:pPr>
            <w:r>
              <w:rPr>
                <w:rFonts w:cs="Calibri"/>
              </w:rPr>
              <w:t>Schulform</w:t>
            </w:r>
          </w:p>
        </w:tc>
      </w:tr>
      <w:tr w:rsidR="00000000" w14:paraId="3712243B" w14:textId="77777777">
        <w:tc>
          <w:tcPr>
            <w:tcW w:w="739" w:type="dxa"/>
            <w:vMerge/>
            <w:tcMar>
              <w:top w:w="20" w:type="dxa"/>
              <w:left w:w="40" w:type="dxa"/>
              <w:bottom w:w="20" w:type="dxa"/>
              <w:right w:w="40" w:type="dxa"/>
            </w:tcMar>
          </w:tcPr>
          <w:p w14:paraId="209ADD61" w14:textId="77777777" w:rsidR="007E5BB0" w:rsidRDefault="007E5BB0">
            <w:pPr>
              <w:pStyle w:val="RVfliesstext175fb"/>
              <w:widowControl/>
              <w:spacing w:before="10" w:after="10" w:line="40" w:lineRule="exact"/>
              <w:jc w:val="left"/>
            </w:pPr>
          </w:p>
        </w:tc>
        <w:tc>
          <w:tcPr>
            <w:tcW w:w="511" w:type="dxa"/>
            <w:tcMar>
              <w:top w:w="20" w:type="dxa"/>
              <w:left w:w="40" w:type="dxa"/>
              <w:bottom w:w="20" w:type="dxa"/>
              <w:right w:w="40" w:type="dxa"/>
            </w:tcMar>
          </w:tcPr>
          <w:p w14:paraId="702B85B6" w14:textId="77777777" w:rsidR="007E5BB0" w:rsidRDefault="007E5BB0">
            <w:pPr>
              <w:pStyle w:val="RVfliesstext175fb"/>
            </w:pPr>
            <w:r>
              <w:rPr>
                <w:rFonts w:cs="Arial"/>
              </w:rPr>
              <w:t>G8/G9</w:t>
            </w:r>
          </w:p>
        </w:tc>
        <w:tc>
          <w:tcPr>
            <w:tcW w:w="531" w:type="dxa"/>
            <w:tcMar>
              <w:top w:w="20" w:type="dxa"/>
              <w:left w:w="40" w:type="dxa"/>
              <w:bottom w:w="20" w:type="dxa"/>
              <w:right w:w="40" w:type="dxa"/>
            </w:tcMar>
          </w:tcPr>
          <w:p w14:paraId="50B58F27" w14:textId="77777777" w:rsidR="007E5BB0" w:rsidRDefault="007E5BB0">
            <w:pPr>
              <w:pStyle w:val="RVfliesstext175fb"/>
            </w:pPr>
            <w:r>
              <w:rPr>
                <w:rFonts w:cs="Arial"/>
              </w:rPr>
              <w:t>GE/SK</w:t>
            </w:r>
          </w:p>
        </w:tc>
        <w:tc>
          <w:tcPr>
            <w:tcW w:w="461" w:type="dxa"/>
            <w:tcMar>
              <w:top w:w="20" w:type="dxa"/>
              <w:left w:w="40" w:type="dxa"/>
              <w:bottom w:w="20" w:type="dxa"/>
              <w:right w:w="40" w:type="dxa"/>
            </w:tcMar>
          </w:tcPr>
          <w:p w14:paraId="6041A4B5" w14:textId="77777777" w:rsidR="007E5BB0" w:rsidRDefault="007E5BB0">
            <w:pPr>
              <w:pStyle w:val="RVfliesstext175fb"/>
            </w:pPr>
            <w:r>
              <w:rPr>
                <w:rFonts w:cs="Arial"/>
              </w:rPr>
              <w:t>RS</w:t>
            </w:r>
          </w:p>
        </w:tc>
        <w:tc>
          <w:tcPr>
            <w:tcW w:w="571" w:type="dxa"/>
            <w:tcMar>
              <w:top w:w="20" w:type="dxa"/>
              <w:left w:w="40" w:type="dxa"/>
              <w:bottom w:w="20" w:type="dxa"/>
              <w:right w:w="40" w:type="dxa"/>
            </w:tcMar>
          </w:tcPr>
          <w:p w14:paraId="51588FEA" w14:textId="77777777" w:rsidR="007E5BB0" w:rsidRDefault="007E5BB0">
            <w:pPr>
              <w:pStyle w:val="RVfliesstext175fb"/>
            </w:pPr>
            <w:r>
              <w:rPr>
                <w:rFonts w:cs="Arial"/>
              </w:rPr>
              <w:t>HS</w:t>
            </w:r>
          </w:p>
        </w:tc>
        <w:tc>
          <w:tcPr>
            <w:tcW w:w="687" w:type="dxa"/>
            <w:tcMar>
              <w:top w:w="20" w:type="dxa"/>
              <w:left w:w="40" w:type="dxa"/>
              <w:bottom w:w="20" w:type="dxa"/>
              <w:right w:w="40" w:type="dxa"/>
            </w:tcMar>
          </w:tcPr>
          <w:p w14:paraId="4D95EDE2" w14:textId="77777777" w:rsidR="007E5BB0" w:rsidRDefault="007E5BB0">
            <w:pPr>
              <w:pStyle w:val="RVfliesstext175fb"/>
            </w:pPr>
            <w:r>
              <w:rPr>
                <w:rFonts w:cs="Arial"/>
              </w:rPr>
              <w:t>G8/G9</w:t>
            </w:r>
          </w:p>
        </w:tc>
        <w:tc>
          <w:tcPr>
            <w:tcW w:w="687" w:type="dxa"/>
            <w:tcMar>
              <w:top w:w="20" w:type="dxa"/>
              <w:left w:w="40" w:type="dxa"/>
              <w:bottom w:w="20" w:type="dxa"/>
              <w:right w:w="40" w:type="dxa"/>
            </w:tcMar>
          </w:tcPr>
          <w:p w14:paraId="0BD3C3D5" w14:textId="77777777" w:rsidR="007E5BB0" w:rsidRDefault="007E5BB0">
            <w:pPr>
              <w:pStyle w:val="RVfliesstext175fb"/>
            </w:pPr>
            <w:r>
              <w:rPr>
                <w:rFonts w:cs="Arial"/>
              </w:rPr>
              <w:t>G8/G9/GE/SK/RS</w:t>
            </w:r>
          </w:p>
        </w:tc>
        <w:tc>
          <w:tcPr>
            <w:tcW w:w="687" w:type="dxa"/>
            <w:tcMar>
              <w:top w:w="20" w:type="dxa"/>
              <w:left w:w="40" w:type="dxa"/>
              <w:bottom w:w="20" w:type="dxa"/>
              <w:right w:w="40" w:type="dxa"/>
            </w:tcMar>
          </w:tcPr>
          <w:p w14:paraId="560C75DB" w14:textId="77777777" w:rsidR="007E5BB0" w:rsidRDefault="007E5BB0">
            <w:pPr>
              <w:pStyle w:val="RVfliesstext175fb"/>
            </w:pPr>
            <w:r>
              <w:rPr>
                <w:rFonts w:cs="Arial"/>
              </w:rPr>
              <w:t>G8/G9/GE/SK/RS</w:t>
            </w:r>
          </w:p>
        </w:tc>
      </w:tr>
      <w:tr w:rsidR="00000000" w14:paraId="02A682AA" w14:textId="77777777">
        <w:tc>
          <w:tcPr>
            <w:tcW w:w="739" w:type="dxa"/>
            <w:tcMar>
              <w:top w:w="20" w:type="dxa"/>
              <w:left w:w="40" w:type="dxa"/>
              <w:bottom w:w="20" w:type="dxa"/>
              <w:right w:w="40" w:type="dxa"/>
            </w:tcMar>
          </w:tcPr>
          <w:p w14:paraId="4E04C4D3" w14:textId="77777777" w:rsidR="007E5BB0" w:rsidRDefault="007E5BB0">
            <w:pPr>
              <w:pStyle w:val="RVtabelle75fz"/>
              <w:widowControl/>
              <w:rPr>
                <w:rFonts w:cs="Calibri"/>
              </w:rPr>
            </w:pPr>
            <w:r>
              <w:t>5</w:t>
            </w:r>
          </w:p>
        </w:tc>
        <w:tc>
          <w:tcPr>
            <w:tcW w:w="511" w:type="dxa"/>
            <w:tcMar>
              <w:top w:w="20" w:type="dxa"/>
              <w:left w:w="40" w:type="dxa"/>
              <w:bottom w:w="20" w:type="dxa"/>
              <w:right w:w="40" w:type="dxa"/>
            </w:tcMar>
          </w:tcPr>
          <w:p w14:paraId="27FFA0E1" w14:textId="77777777" w:rsidR="007E5BB0" w:rsidRDefault="007E5BB0">
            <w:pPr>
              <w:pStyle w:val="RVtabelle75fz"/>
              <w:spacing w:before="50" w:after="30" w:line="150" w:lineRule="exact"/>
              <w:jc w:val="left"/>
              <w:rPr>
                <w:rFonts w:cs="Calibri"/>
              </w:rPr>
            </w:pPr>
            <w:r>
              <w:rPr>
                <w:b w:val="0"/>
              </w:rPr>
              <w:t>A1+</w:t>
            </w:r>
          </w:p>
        </w:tc>
        <w:tc>
          <w:tcPr>
            <w:tcW w:w="531" w:type="dxa"/>
            <w:tcMar>
              <w:top w:w="20" w:type="dxa"/>
              <w:left w:w="40" w:type="dxa"/>
              <w:bottom w:w="20" w:type="dxa"/>
              <w:right w:w="40" w:type="dxa"/>
            </w:tcMar>
          </w:tcPr>
          <w:p w14:paraId="14CBA37E" w14:textId="77777777" w:rsidR="007E5BB0" w:rsidRDefault="007E5BB0">
            <w:pPr>
              <w:pStyle w:val="RVtabelle75fz"/>
              <w:spacing w:before="50" w:after="30" w:line="150" w:lineRule="exact"/>
              <w:jc w:val="left"/>
              <w:rPr>
                <w:rFonts w:cs="Calibri"/>
              </w:rPr>
            </w:pPr>
            <w:r>
              <w:rPr>
                <w:b w:val="0"/>
              </w:rPr>
              <w:t>A1+</w:t>
            </w:r>
          </w:p>
        </w:tc>
        <w:tc>
          <w:tcPr>
            <w:tcW w:w="461" w:type="dxa"/>
            <w:tcMar>
              <w:top w:w="20" w:type="dxa"/>
              <w:left w:w="40" w:type="dxa"/>
              <w:bottom w:w="20" w:type="dxa"/>
              <w:right w:w="40" w:type="dxa"/>
            </w:tcMar>
          </w:tcPr>
          <w:p w14:paraId="634BE4C0" w14:textId="77777777" w:rsidR="007E5BB0" w:rsidRDefault="007E5BB0">
            <w:pPr>
              <w:pStyle w:val="RVtabelle75fz"/>
              <w:spacing w:before="50" w:after="30" w:line="150" w:lineRule="exact"/>
              <w:jc w:val="left"/>
              <w:rPr>
                <w:rFonts w:cs="Calibri"/>
              </w:rPr>
            </w:pPr>
            <w:r>
              <w:rPr>
                <w:b w:val="0"/>
              </w:rPr>
              <w:t>A1+</w:t>
            </w:r>
          </w:p>
        </w:tc>
        <w:tc>
          <w:tcPr>
            <w:tcW w:w="571" w:type="dxa"/>
            <w:tcMar>
              <w:top w:w="20" w:type="dxa"/>
              <w:left w:w="40" w:type="dxa"/>
              <w:bottom w:w="20" w:type="dxa"/>
              <w:right w:w="40" w:type="dxa"/>
            </w:tcMar>
          </w:tcPr>
          <w:p w14:paraId="71937AA1" w14:textId="77777777" w:rsidR="007E5BB0" w:rsidRDefault="007E5BB0">
            <w:pPr>
              <w:pStyle w:val="RVtabelle75fz"/>
              <w:spacing w:before="50" w:after="30" w:line="150" w:lineRule="exact"/>
              <w:jc w:val="left"/>
              <w:rPr>
                <w:rFonts w:cs="Calibri"/>
              </w:rPr>
            </w:pPr>
            <w:r>
              <w:rPr>
                <w:b w:val="0"/>
              </w:rPr>
              <w:t>A1+</w:t>
            </w:r>
          </w:p>
        </w:tc>
        <w:tc>
          <w:tcPr>
            <w:tcW w:w="687" w:type="dxa"/>
            <w:tcMar>
              <w:top w:w="20" w:type="dxa"/>
              <w:left w:w="40" w:type="dxa"/>
              <w:bottom w:w="20" w:type="dxa"/>
              <w:right w:w="40" w:type="dxa"/>
            </w:tcMar>
          </w:tcPr>
          <w:p w14:paraId="41D46D5F" w14:textId="77777777" w:rsidR="007E5BB0" w:rsidRDefault="007E5BB0">
            <w:pPr>
              <w:pStyle w:val="RVtabelle75fz"/>
              <w:spacing w:before="50" w:after="30" w:line="150" w:lineRule="exact"/>
              <w:jc w:val="left"/>
              <w:rPr>
                <w:rFonts w:cs="Calibri"/>
              </w:rPr>
            </w:pPr>
            <w:r>
              <w:rPr>
                <w:b w:val="0"/>
              </w:rPr>
              <w:t>A1</w:t>
            </w:r>
          </w:p>
        </w:tc>
        <w:tc>
          <w:tcPr>
            <w:tcW w:w="687" w:type="dxa"/>
            <w:tcMar>
              <w:top w:w="20" w:type="dxa"/>
              <w:left w:w="40" w:type="dxa"/>
              <w:bottom w:w="20" w:type="dxa"/>
              <w:right w:w="40" w:type="dxa"/>
            </w:tcMar>
          </w:tcPr>
          <w:p w14:paraId="0D74AB28" w14:textId="77777777" w:rsidR="007E5BB0" w:rsidRDefault="007E5BB0">
            <w:pPr>
              <w:pStyle w:val="RVtabelle75fz"/>
              <w:spacing w:before="50" w:after="30" w:line="150" w:lineRule="exact"/>
              <w:jc w:val="left"/>
            </w:pPr>
          </w:p>
        </w:tc>
        <w:tc>
          <w:tcPr>
            <w:tcW w:w="687" w:type="dxa"/>
            <w:tcMar>
              <w:top w:w="20" w:type="dxa"/>
              <w:left w:w="40" w:type="dxa"/>
              <w:bottom w:w="20" w:type="dxa"/>
              <w:right w:w="40" w:type="dxa"/>
            </w:tcMar>
          </w:tcPr>
          <w:p w14:paraId="4FD6E89C" w14:textId="77777777" w:rsidR="007E5BB0" w:rsidRDefault="007E5BB0">
            <w:pPr>
              <w:pStyle w:val="RVtabelle75fz"/>
              <w:spacing w:before="50" w:after="30" w:line="150" w:lineRule="exact"/>
              <w:jc w:val="left"/>
              <w:rPr>
                <w:rFonts w:cs="Calibri"/>
              </w:rPr>
            </w:pPr>
          </w:p>
        </w:tc>
      </w:tr>
      <w:tr w:rsidR="00000000" w14:paraId="6164DF02" w14:textId="77777777">
        <w:tc>
          <w:tcPr>
            <w:tcW w:w="739" w:type="dxa"/>
            <w:tcMar>
              <w:top w:w="20" w:type="dxa"/>
              <w:left w:w="40" w:type="dxa"/>
              <w:bottom w:w="20" w:type="dxa"/>
              <w:right w:w="40" w:type="dxa"/>
            </w:tcMar>
          </w:tcPr>
          <w:p w14:paraId="48EF6D01" w14:textId="77777777" w:rsidR="007E5BB0" w:rsidRDefault="007E5BB0">
            <w:pPr>
              <w:pStyle w:val="RVtabelle75fz"/>
              <w:widowControl/>
              <w:rPr>
                <w:rFonts w:cs="Calibri"/>
              </w:rPr>
            </w:pPr>
            <w:r>
              <w:t>6</w:t>
            </w:r>
          </w:p>
        </w:tc>
        <w:tc>
          <w:tcPr>
            <w:tcW w:w="511" w:type="dxa"/>
            <w:tcMar>
              <w:top w:w="20" w:type="dxa"/>
              <w:left w:w="40" w:type="dxa"/>
              <w:bottom w:w="20" w:type="dxa"/>
              <w:right w:w="40" w:type="dxa"/>
            </w:tcMar>
          </w:tcPr>
          <w:p w14:paraId="24359084" w14:textId="77777777" w:rsidR="007E5BB0" w:rsidRDefault="007E5BB0">
            <w:pPr>
              <w:pStyle w:val="RVtabelle75fz"/>
              <w:spacing w:before="50" w:after="30" w:line="150" w:lineRule="exact"/>
              <w:jc w:val="left"/>
              <w:rPr>
                <w:rFonts w:cs="Calibri"/>
              </w:rPr>
            </w:pPr>
            <w:r>
              <w:rPr>
                <w:b w:val="0"/>
              </w:rPr>
              <w:t>A2</w:t>
            </w:r>
          </w:p>
        </w:tc>
        <w:tc>
          <w:tcPr>
            <w:tcW w:w="531" w:type="dxa"/>
            <w:tcMar>
              <w:top w:w="20" w:type="dxa"/>
              <w:left w:w="40" w:type="dxa"/>
              <w:bottom w:w="20" w:type="dxa"/>
              <w:right w:w="40" w:type="dxa"/>
            </w:tcMar>
          </w:tcPr>
          <w:p w14:paraId="35F5D791" w14:textId="77777777" w:rsidR="007E5BB0" w:rsidRDefault="007E5BB0">
            <w:pPr>
              <w:pStyle w:val="RVtabelle75fz"/>
              <w:spacing w:before="50" w:after="30" w:line="150" w:lineRule="exact"/>
              <w:jc w:val="left"/>
              <w:rPr>
                <w:rFonts w:cs="Calibri"/>
              </w:rPr>
            </w:pPr>
            <w:r>
              <w:rPr>
                <w:b w:val="0"/>
              </w:rPr>
              <w:t>A1/A2</w:t>
            </w:r>
          </w:p>
        </w:tc>
        <w:tc>
          <w:tcPr>
            <w:tcW w:w="461" w:type="dxa"/>
            <w:tcMar>
              <w:top w:w="20" w:type="dxa"/>
              <w:left w:w="40" w:type="dxa"/>
              <w:bottom w:w="20" w:type="dxa"/>
              <w:right w:w="40" w:type="dxa"/>
            </w:tcMar>
          </w:tcPr>
          <w:p w14:paraId="335BB7AF" w14:textId="77777777" w:rsidR="007E5BB0" w:rsidRDefault="007E5BB0">
            <w:pPr>
              <w:pStyle w:val="RVtabelle75fz"/>
              <w:spacing w:before="50" w:after="30" w:line="150" w:lineRule="exact"/>
              <w:jc w:val="left"/>
              <w:rPr>
                <w:rFonts w:cs="Calibri"/>
              </w:rPr>
            </w:pPr>
            <w:r>
              <w:rPr>
                <w:b w:val="0"/>
              </w:rPr>
              <w:t>A2</w:t>
            </w:r>
          </w:p>
        </w:tc>
        <w:tc>
          <w:tcPr>
            <w:tcW w:w="571" w:type="dxa"/>
            <w:tcMar>
              <w:top w:w="20" w:type="dxa"/>
              <w:left w:w="40" w:type="dxa"/>
              <w:bottom w:w="20" w:type="dxa"/>
              <w:right w:w="40" w:type="dxa"/>
            </w:tcMar>
          </w:tcPr>
          <w:p w14:paraId="60A27E87" w14:textId="77777777" w:rsidR="007E5BB0" w:rsidRDefault="007E5BB0">
            <w:pPr>
              <w:pStyle w:val="RVtabelle75fz"/>
              <w:spacing w:before="50" w:after="30" w:line="150" w:lineRule="exact"/>
              <w:jc w:val="left"/>
              <w:rPr>
                <w:rFonts w:cs="Calibri"/>
              </w:rPr>
            </w:pPr>
            <w:r>
              <w:rPr>
                <w:b w:val="0"/>
              </w:rPr>
              <w:t>A1/A2</w:t>
            </w:r>
          </w:p>
        </w:tc>
        <w:tc>
          <w:tcPr>
            <w:tcW w:w="687" w:type="dxa"/>
            <w:tcMar>
              <w:top w:w="20" w:type="dxa"/>
              <w:left w:w="40" w:type="dxa"/>
              <w:bottom w:w="20" w:type="dxa"/>
              <w:right w:w="40" w:type="dxa"/>
            </w:tcMar>
          </w:tcPr>
          <w:p w14:paraId="54DCE599" w14:textId="77777777" w:rsidR="007E5BB0" w:rsidRDefault="007E5BB0">
            <w:pPr>
              <w:pStyle w:val="RVtabelle75fz"/>
              <w:spacing w:before="50" w:after="30" w:line="150" w:lineRule="exact"/>
              <w:jc w:val="left"/>
              <w:rPr>
                <w:rFonts w:cs="Calibri"/>
              </w:rPr>
            </w:pPr>
            <w:r>
              <w:rPr>
                <w:b w:val="0"/>
              </w:rPr>
              <w:t xml:space="preserve">A1/A2 (G8) </w:t>
            </w:r>
            <w:r>
              <w:rPr>
                <w:b w:val="0"/>
              </w:rPr>
              <w:br/>
              <w:t>A1+ (G9)</w:t>
            </w:r>
          </w:p>
        </w:tc>
        <w:tc>
          <w:tcPr>
            <w:tcW w:w="687" w:type="dxa"/>
            <w:tcMar>
              <w:top w:w="20" w:type="dxa"/>
              <w:left w:w="40" w:type="dxa"/>
              <w:bottom w:w="20" w:type="dxa"/>
              <w:right w:w="40" w:type="dxa"/>
            </w:tcMar>
          </w:tcPr>
          <w:p w14:paraId="3960EF48" w14:textId="77777777" w:rsidR="007E5BB0" w:rsidRDefault="007E5BB0">
            <w:pPr>
              <w:pStyle w:val="RVtabelle75fz"/>
              <w:spacing w:before="50" w:after="30" w:line="150" w:lineRule="exact"/>
              <w:jc w:val="left"/>
              <w:rPr>
                <w:rFonts w:cs="Calibri"/>
              </w:rPr>
            </w:pPr>
            <w:r>
              <w:rPr>
                <w:b w:val="0"/>
              </w:rPr>
              <w:t>A1 (G8)</w:t>
            </w:r>
          </w:p>
        </w:tc>
        <w:tc>
          <w:tcPr>
            <w:tcW w:w="687" w:type="dxa"/>
            <w:tcMar>
              <w:top w:w="20" w:type="dxa"/>
              <w:left w:w="40" w:type="dxa"/>
              <w:bottom w:w="20" w:type="dxa"/>
              <w:right w:w="40" w:type="dxa"/>
            </w:tcMar>
          </w:tcPr>
          <w:p w14:paraId="56C868AF" w14:textId="77777777" w:rsidR="007E5BB0" w:rsidRDefault="007E5BB0">
            <w:pPr>
              <w:pStyle w:val="RVtabelle75fz"/>
              <w:spacing w:before="50" w:after="30" w:line="150" w:lineRule="exact"/>
              <w:jc w:val="left"/>
            </w:pPr>
          </w:p>
        </w:tc>
      </w:tr>
      <w:tr w:rsidR="00000000" w14:paraId="69FD7E68" w14:textId="77777777">
        <w:tc>
          <w:tcPr>
            <w:tcW w:w="739" w:type="dxa"/>
            <w:tcMar>
              <w:top w:w="20" w:type="dxa"/>
              <w:left w:w="40" w:type="dxa"/>
              <w:bottom w:w="20" w:type="dxa"/>
              <w:right w:w="40" w:type="dxa"/>
            </w:tcMar>
          </w:tcPr>
          <w:p w14:paraId="75CC3CF8" w14:textId="77777777" w:rsidR="007E5BB0" w:rsidRDefault="007E5BB0">
            <w:pPr>
              <w:pStyle w:val="RVtabelle75fz"/>
              <w:widowControl/>
            </w:pPr>
            <w:r>
              <w:rPr>
                <w:rFonts w:cs="Calibri"/>
              </w:rPr>
              <w:t>7</w:t>
            </w:r>
          </w:p>
        </w:tc>
        <w:tc>
          <w:tcPr>
            <w:tcW w:w="511" w:type="dxa"/>
            <w:tcMar>
              <w:top w:w="20" w:type="dxa"/>
              <w:left w:w="40" w:type="dxa"/>
              <w:bottom w:w="20" w:type="dxa"/>
              <w:right w:w="40" w:type="dxa"/>
            </w:tcMar>
          </w:tcPr>
          <w:p w14:paraId="374BEFDA" w14:textId="77777777" w:rsidR="007E5BB0" w:rsidRDefault="007E5BB0">
            <w:pPr>
              <w:pStyle w:val="RVtabelle75fz"/>
              <w:spacing w:before="50" w:after="30" w:line="150" w:lineRule="exact"/>
              <w:jc w:val="left"/>
            </w:pPr>
            <w:r>
              <w:rPr>
                <w:rFonts w:cs="Calibri"/>
                <w:b w:val="0"/>
              </w:rPr>
              <w:t>A2+</w:t>
            </w:r>
          </w:p>
        </w:tc>
        <w:tc>
          <w:tcPr>
            <w:tcW w:w="531" w:type="dxa"/>
            <w:tcMar>
              <w:top w:w="20" w:type="dxa"/>
              <w:left w:w="40" w:type="dxa"/>
              <w:bottom w:w="20" w:type="dxa"/>
              <w:right w:w="40" w:type="dxa"/>
            </w:tcMar>
          </w:tcPr>
          <w:p w14:paraId="773D5E7A" w14:textId="77777777" w:rsidR="007E5BB0" w:rsidRDefault="007E5BB0">
            <w:pPr>
              <w:pStyle w:val="RVtabelle75fz"/>
              <w:spacing w:before="50" w:after="30" w:line="150" w:lineRule="exact"/>
              <w:jc w:val="left"/>
            </w:pPr>
            <w:r>
              <w:rPr>
                <w:rFonts w:cs="Calibri"/>
                <w:b w:val="0"/>
              </w:rPr>
              <w:t>A2</w:t>
            </w:r>
          </w:p>
        </w:tc>
        <w:tc>
          <w:tcPr>
            <w:tcW w:w="461" w:type="dxa"/>
            <w:tcMar>
              <w:top w:w="20" w:type="dxa"/>
              <w:left w:w="40" w:type="dxa"/>
              <w:bottom w:w="20" w:type="dxa"/>
              <w:right w:w="40" w:type="dxa"/>
            </w:tcMar>
          </w:tcPr>
          <w:p w14:paraId="085E57D3" w14:textId="77777777" w:rsidR="007E5BB0" w:rsidRDefault="007E5BB0">
            <w:pPr>
              <w:pStyle w:val="RVtabelle75fz"/>
              <w:spacing w:before="50" w:after="30" w:line="150" w:lineRule="exact"/>
              <w:jc w:val="left"/>
            </w:pPr>
            <w:r>
              <w:rPr>
                <w:rFonts w:cs="Calibri"/>
                <w:b w:val="0"/>
              </w:rPr>
              <w:t>A2+</w:t>
            </w:r>
          </w:p>
        </w:tc>
        <w:tc>
          <w:tcPr>
            <w:tcW w:w="571" w:type="dxa"/>
            <w:tcMar>
              <w:top w:w="20" w:type="dxa"/>
              <w:left w:w="40" w:type="dxa"/>
              <w:bottom w:w="20" w:type="dxa"/>
              <w:right w:w="40" w:type="dxa"/>
            </w:tcMar>
          </w:tcPr>
          <w:p w14:paraId="265BE38A" w14:textId="77777777" w:rsidR="007E5BB0" w:rsidRDefault="007E5BB0">
            <w:pPr>
              <w:pStyle w:val="RVtabelle75fz"/>
              <w:spacing w:before="50" w:after="30" w:line="150" w:lineRule="exact"/>
              <w:jc w:val="left"/>
            </w:pPr>
            <w:r>
              <w:rPr>
                <w:rFonts w:cs="Calibri"/>
                <w:b w:val="0"/>
              </w:rPr>
              <w:t>A2</w:t>
            </w:r>
          </w:p>
        </w:tc>
        <w:tc>
          <w:tcPr>
            <w:tcW w:w="687" w:type="dxa"/>
            <w:tcMar>
              <w:top w:w="20" w:type="dxa"/>
              <w:left w:w="40" w:type="dxa"/>
              <w:bottom w:w="20" w:type="dxa"/>
              <w:right w:w="40" w:type="dxa"/>
            </w:tcMar>
          </w:tcPr>
          <w:p w14:paraId="2E34ED37" w14:textId="77777777" w:rsidR="007E5BB0" w:rsidRDefault="007E5BB0">
            <w:pPr>
              <w:pStyle w:val="RVtabelle75fz"/>
              <w:spacing w:before="50" w:after="30" w:line="150" w:lineRule="exact"/>
              <w:jc w:val="left"/>
            </w:pPr>
            <w:r>
              <w:rPr>
                <w:rFonts w:cs="Calibri"/>
                <w:b w:val="0"/>
              </w:rPr>
              <w:t xml:space="preserve">A2 (G8) </w:t>
            </w:r>
            <w:r>
              <w:rPr>
                <w:rFonts w:cs="Calibri"/>
                <w:b w:val="0"/>
              </w:rPr>
              <w:br/>
            </w:r>
            <w:r>
              <w:rPr>
                <w:rFonts w:cs="Calibri"/>
                <w:b w:val="0"/>
              </w:rPr>
              <w:t>A1/A2 (G9)</w:t>
            </w:r>
          </w:p>
        </w:tc>
        <w:tc>
          <w:tcPr>
            <w:tcW w:w="687" w:type="dxa"/>
            <w:tcMar>
              <w:top w:w="20" w:type="dxa"/>
              <w:left w:w="40" w:type="dxa"/>
              <w:bottom w:w="20" w:type="dxa"/>
              <w:right w:w="40" w:type="dxa"/>
            </w:tcMar>
          </w:tcPr>
          <w:p w14:paraId="3F7D26C8" w14:textId="77777777" w:rsidR="007E5BB0" w:rsidRDefault="007E5BB0">
            <w:pPr>
              <w:pStyle w:val="RVtabelle75fz"/>
              <w:spacing w:before="50" w:after="30" w:line="150" w:lineRule="exact"/>
              <w:jc w:val="left"/>
            </w:pPr>
            <w:r>
              <w:rPr>
                <w:rFonts w:cs="Calibri"/>
                <w:b w:val="0"/>
              </w:rPr>
              <w:t xml:space="preserve">A2 (G8) </w:t>
            </w:r>
            <w:r>
              <w:rPr>
                <w:rFonts w:cs="Calibri"/>
                <w:b w:val="0"/>
              </w:rPr>
              <w:br/>
              <w:t>A1 (G9/GE/SK/RS)</w:t>
            </w:r>
          </w:p>
        </w:tc>
        <w:tc>
          <w:tcPr>
            <w:tcW w:w="687" w:type="dxa"/>
            <w:tcMar>
              <w:top w:w="20" w:type="dxa"/>
              <w:left w:w="40" w:type="dxa"/>
              <w:bottom w:w="20" w:type="dxa"/>
              <w:right w:w="40" w:type="dxa"/>
            </w:tcMar>
          </w:tcPr>
          <w:p w14:paraId="3F458B4A" w14:textId="77777777" w:rsidR="007E5BB0" w:rsidRDefault="007E5BB0">
            <w:pPr>
              <w:pStyle w:val="RVtabelle75fz"/>
              <w:spacing w:before="50" w:after="30" w:line="150" w:lineRule="exact"/>
              <w:jc w:val="left"/>
              <w:rPr>
                <w:rFonts w:cs="Calibri"/>
              </w:rPr>
            </w:pPr>
          </w:p>
        </w:tc>
      </w:tr>
      <w:tr w:rsidR="00000000" w14:paraId="1475B115" w14:textId="77777777">
        <w:tc>
          <w:tcPr>
            <w:tcW w:w="739" w:type="dxa"/>
            <w:tcMar>
              <w:top w:w="20" w:type="dxa"/>
              <w:left w:w="40" w:type="dxa"/>
              <w:bottom w:w="20" w:type="dxa"/>
              <w:right w:w="40" w:type="dxa"/>
            </w:tcMar>
          </w:tcPr>
          <w:p w14:paraId="3CE74488" w14:textId="77777777" w:rsidR="007E5BB0" w:rsidRDefault="007E5BB0">
            <w:pPr>
              <w:pStyle w:val="RVtabelle75fz"/>
              <w:widowControl/>
              <w:rPr>
                <w:rFonts w:cs="Calibri"/>
              </w:rPr>
            </w:pPr>
            <w:r>
              <w:t>8</w:t>
            </w:r>
          </w:p>
        </w:tc>
        <w:tc>
          <w:tcPr>
            <w:tcW w:w="511" w:type="dxa"/>
            <w:tcMar>
              <w:top w:w="20" w:type="dxa"/>
              <w:left w:w="40" w:type="dxa"/>
              <w:bottom w:w="20" w:type="dxa"/>
              <w:right w:w="40" w:type="dxa"/>
            </w:tcMar>
          </w:tcPr>
          <w:p w14:paraId="0F3CECB3" w14:textId="77777777" w:rsidR="007E5BB0" w:rsidRDefault="007E5BB0">
            <w:pPr>
              <w:pStyle w:val="RVtabelle75fz"/>
              <w:spacing w:before="50" w:after="30" w:line="150" w:lineRule="exact"/>
              <w:jc w:val="left"/>
              <w:rPr>
                <w:rFonts w:cs="Calibri"/>
              </w:rPr>
            </w:pPr>
            <w:r>
              <w:rPr>
                <w:b w:val="0"/>
              </w:rPr>
              <w:t>A2/B1</w:t>
            </w:r>
          </w:p>
        </w:tc>
        <w:tc>
          <w:tcPr>
            <w:tcW w:w="531" w:type="dxa"/>
            <w:tcMar>
              <w:top w:w="20" w:type="dxa"/>
              <w:left w:w="40" w:type="dxa"/>
              <w:bottom w:w="20" w:type="dxa"/>
              <w:right w:w="40" w:type="dxa"/>
            </w:tcMar>
          </w:tcPr>
          <w:p w14:paraId="2F5159F5"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461" w:type="dxa"/>
            <w:tcMar>
              <w:top w:w="20" w:type="dxa"/>
              <w:left w:w="40" w:type="dxa"/>
              <w:bottom w:w="20" w:type="dxa"/>
              <w:right w:w="40" w:type="dxa"/>
            </w:tcMar>
          </w:tcPr>
          <w:p w14:paraId="5EF4D80E" w14:textId="77777777" w:rsidR="007E5BB0" w:rsidRDefault="007E5BB0">
            <w:pPr>
              <w:pStyle w:val="RVtabelle75fz"/>
              <w:spacing w:before="50" w:after="30" w:line="150" w:lineRule="exact"/>
              <w:jc w:val="left"/>
              <w:rPr>
                <w:rFonts w:cs="Calibri"/>
              </w:rPr>
            </w:pPr>
            <w:r>
              <w:rPr>
                <w:b w:val="0"/>
              </w:rPr>
              <w:t>A2/B1</w:t>
            </w:r>
          </w:p>
        </w:tc>
        <w:tc>
          <w:tcPr>
            <w:tcW w:w="571" w:type="dxa"/>
            <w:tcMar>
              <w:top w:w="20" w:type="dxa"/>
              <w:left w:w="40" w:type="dxa"/>
              <w:bottom w:w="20" w:type="dxa"/>
              <w:right w:w="40" w:type="dxa"/>
            </w:tcMar>
          </w:tcPr>
          <w:p w14:paraId="721178EF"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687" w:type="dxa"/>
            <w:tcMar>
              <w:top w:w="20" w:type="dxa"/>
              <w:left w:w="40" w:type="dxa"/>
              <w:bottom w:w="20" w:type="dxa"/>
              <w:right w:w="40" w:type="dxa"/>
            </w:tcMar>
          </w:tcPr>
          <w:p w14:paraId="23595F96" w14:textId="77777777" w:rsidR="007E5BB0" w:rsidRDefault="007E5BB0">
            <w:pPr>
              <w:pStyle w:val="RVtabelle75fz"/>
              <w:spacing w:before="50" w:after="30" w:line="150" w:lineRule="exact"/>
              <w:jc w:val="left"/>
              <w:rPr>
                <w:rFonts w:cs="Calibri"/>
              </w:rPr>
            </w:pPr>
            <w:r>
              <w:rPr>
                <w:b w:val="0"/>
              </w:rPr>
              <w:t xml:space="preserve">A2/B1 (G8) </w:t>
            </w:r>
            <w:r>
              <w:rPr>
                <w:b w:val="0"/>
              </w:rPr>
              <w:br/>
              <w:t>A2 (G9)</w:t>
            </w:r>
          </w:p>
        </w:tc>
        <w:tc>
          <w:tcPr>
            <w:tcW w:w="687" w:type="dxa"/>
            <w:tcMar>
              <w:top w:w="20" w:type="dxa"/>
              <w:left w:w="40" w:type="dxa"/>
              <w:bottom w:w="20" w:type="dxa"/>
              <w:right w:w="40" w:type="dxa"/>
            </w:tcMar>
          </w:tcPr>
          <w:p w14:paraId="36B4D396" w14:textId="77777777" w:rsidR="007E5BB0" w:rsidRDefault="007E5BB0">
            <w:pPr>
              <w:pStyle w:val="RVtabelle75fz"/>
              <w:spacing w:before="50" w:after="30" w:line="150" w:lineRule="exact"/>
              <w:jc w:val="left"/>
              <w:rPr>
                <w:rFonts w:cs="Calibri"/>
              </w:rPr>
            </w:pPr>
            <w:r>
              <w:rPr>
                <w:b w:val="0"/>
              </w:rPr>
              <w:t xml:space="preserve">A2/B1 (G8) </w:t>
            </w:r>
            <w:r>
              <w:rPr>
                <w:b w:val="0"/>
              </w:rPr>
              <w:br/>
              <w:t xml:space="preserve">A2 </w:t>
            </w:r>
            <w:r>
              <w:rPr>
                <w:b w:val="0"/>
              </w:rPr>
              <w:br/>
              <w:t>(G9/GE/SK/RS)</w:t>
            </w:r>
          </w:p>
        </w:tc>
        <w:tc>
          <w:tcPr>
            <w:tcW w:w="687" w:type="dxa"/>
            <w:tcMar>
              <w:top w:w="20" w:type="dxa"/>
              <w:left w:w="40" w:type="dxa"/>
              <w:bottom w:w="20" w:type="dxa"/>
              <w:right w:w="40" w:type="dxa"/>
            </w:tcMar>
          </w:tcPr>
          <w:p w14:paraId="5225F004" w14:textId="77777777" w:rsidR="007E5BB0" w:rsidRDefault="007E5BB0">
            <w:pPr>
              <w:pStyle w:val="RVtabelle75fz"/>
              <w:spacing w:before="50" w:after="30" w:line="150" w:lineRule="exact"/>
              <w:jc w:val="left"/>
              <w:rPr>
                <w:rFonts w:cs="Calibri"/>
              </w:rPr>
            </w:pPr>
            <w:r>
              <w:rPr>
                <w:b w:val="0"/>
              </w:rPr>
              <w:t>A1/A2 (G8)</w:t>
            </w:r>
          </w:p>
        </w:tc>
      </w:tr>
      <w:tr w:rsidR="00000000" w14:paraId="4C99CC0D" w14:textId="77777777">
        <w:tc>
          <w:tcPr>
            <w:tcW w:w="739" w:type="dxa"/>
            <w:tcMar>
              <w:top w:w="20" w:type="dxa"/>
              <w:left w:w="40" w:type="dxa"/>
              <w:bottom w:w="20" w:type="dxa"/>
              <w:right w:w="40" w:type="dxa"/>
            </w:tcMar>
          </w:tcPr>
          <w:p w14:paraId="02172E20" w14:textId="77777777" w:rsidR="007E5BB0" w:rsidRDefault="007E5BB0">
            <w:pPr>
              <w:pStyle w:val="RVtabelle75fz"/>
              <w:widowControl/>
              <w:rPr>
                <w:rFonts w:cs="Calibri"/>
              </w:rPr>
            </w:pPr>
            <w:r>
              <w:t>9</w:t>
            </w:r>
          </w:p>
        </w:tc>
        <w:tc>
          <w:tcPr>
            <w:tcW w:w="511" w:type="dxa"/>
            <w:tcMar>
              <w:top w:w="20" w:type="dxa"/>
              <w:left w:w="40" w:type="dxa"/>
              <w:bottom w:w="20" w:type="dxa"/>
              <w:right w:w="40" w:type="dxa"/>
            </w:tcMar>
          </w:tcPr>
          <w:p w14:paraId="4E513DA4" w14:textId="77777777" w:rsidR="007E5BB0" w:rsidRDefault="007E5BB0">
            <w:pPr>
              <w:pStyle w:val="RVtabelle75fz"/>
              <w:spacing w:before="50" w:after="30" w:line="150" w:lineRule="exact"/>
              <w:jc w:val="left"/>
              <w:rPr>
                <w:rFonts w:cs="Calibri"/>
              </w:rPr>
            </w:pPr>
            <w:r>
              <w:rPr>
                <w:b w:val="0"/>
              </w:rPr>
              <w:t xml:space="preserve">B1+ </w:t>
            </w:r>
            <w:r>
              <w:rPr>
                <w:b w:val="0"/>
              </w:rPr>
              <w:br/>
              <w:t xml:space="preserve">(G8) </w:t>
            </w:r>
            <w:r>
              <w:rPr>
                <w:b w:val="0"/>
              </w:rPr>
              <w:br/>
              <w:t>B1 (G9)</w:t>
            </w:r>
          </w:p>
        </w:tc>
        <w:tc>
          <w:tcPr>
            <w:tcW w:w="531" w:type="dxa"/>
            <w:tcMar>
              <w:top w:w="20" w:type="dxa"/>
              <w:left w:w="40" w:type="dxa"/>
              <w:bottom w:w="20" w:type="dxa"/>
              <w:right w:w="40" w:type="dxa"/>
            </w:tcMar>
          </w:tcPr>
          <w:p w14:paraId="1DB6A961"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461" w:type="dxa"/>
            <w:tcMar>
              <w:top w:w="20" w:type="dxa"/>
              <w:left w:w="40" w:type="dxa"/>
              <w:bottom w:w="20" w:type="dxa"/>
              <w:right w:w="40" w:type="dxa"/>
            </w:tcMar>
          </w:tcPr>
          <w:p w14:paraId="038CAED5" w14:textId="77777777" w:rsidR="007E5BB0" w:rsidRDefault="007E5BB0">
            <w:pPr>
              <w:pStyle w:val="RVtabelle75fz"/>
              <w:spacing w:before="50" w:after="30" w:line="150" w:lineRule="exact"/>
              <w:jc w:val="left"/>
              <w:rPr>
                <w:rFonts w:cs="Calibri"/>
              </w:rPr>
            </w:pPr>
            <w:r>
              <w:rPr>
                <w:b w:val="0"/>
              </w:rPr>
              <w:t>A2/B1</w:t>
            </w:r>
          </w:p>
        </w:tc>
        <w:tc>
          <w:tcPr>
            <w:tcW w:w="571" w:type="dxa"/>
            <w:tcMar>
              <w:top w:w="20" w:type="dxa"/>
              <w:left w:w="40" w:type="dxa"/>
              <w:bottom w:w="20" w:type="dxa"/>
              <w:right w:w="40" w:type="dxa"/>
            </w:tcMar>
          </w:tcPr>
          <w:p w14:paraId="471BC485" w14:textId="77777777" w:rsidR="007E5BB0" w:rsidRDefault="007E5BB0">
            <w:pPr>
              <w:pStyle w:val="RVtabelle75fz"/>
              <w:spacing w:before="50" w:after="30" w:line="150" w:lineRule="exact"/>
              <w:jc w:val="left"/>
              <w:rPr>
                <w:rFonts w:cs="Calibri"/>
              </w:rPr>
            </w:pPr>
            <w:r>
              <w:rPr>
                <w:b w:val="0"/>
              </w:rPr>
              <w:t xml:space="preserve">A2/B1 (E) </w:t>
            </w:r>
            <w:r>
              <w:rPr>
                <w:b w:val="0"/>
              </w:rPr>
              <w:br/>
              <w:t xml:space="preserve">A2+ </w:t>
            </w:r>
            <w:r>
              <w:rPr>
                <w:b w:val="0"/>
              </w:rPr>
              <w:br/>
              <w:t>(G)</w:t>
            </w:r>
          </w:p>
        </w:tc>
        <w:tc>
          <w:tcPr>
            <w:tcW w:w="687" w:type="dxa"/>
            <w:tcMar>
              <w:top w:w="20" w:type="dxa"/>
              <w:left w:w="40" w:type="dxa"/>
              <w:bottom w:w="20" w:type="dxa"/>
              <w:right w:w="40" w:type="dxa"/>
            </w:tcMar>
          </w:tcPr>
          <w:p w14:paraId="0F4F036D" w14:textId="77777777" w:rsidR="007E5BB0" w:rsidRDefault="007E5BB0">
            <w:pPr>
              <w:pStyle w:val="RVtabelle75fz"/>
              <w:spacing w:before="50" w:after="30" w:line="150" w:lineRule="exact"/>
              <w:jc w:val="left"/>
              <w:rPr>
                <w:rFonts w:cs="Calibri"/>
              </w:rPr>
            </w:pPr>
            <w:r>
              <w:rPr>
                <w:b w:val="0"/>
              </w:rPr>
              <w:t xml:space="preserve">B1 </w:t>
            </w:r>
            <w:r>
              <w:rPr>
                <w:b w:val="0"/>
              </w:rPr>
              <w:br/>
              <w:t xml:space="preserve">(G8) </w:t>
            </w:r>
            <w:r>
              <w:rPr>
                <w:b w:val="0"/>
              </w:rPr>
              <w:br/>
              <w:t>A2/B1 (G9)</w:t>
            </w:r>
          </w:p>
        </w:tc>
        <w:tc>
          <w:tcPr>
            <w:tcW w:w="687" w:type="dxa"/>
            <w:tcMar>
              <w:top w:w="20" w:type="dxa"/>
              <w:left w:w="40" w:type="dxa"/>
              <w:bottom w:w="20" w:type="dxa"/>
              <w:right w:w="40" w:type="dxa"/>
            </w:tcMar>
          </w:tcPr>
          <w:p w14:paraId="65432FA8" w14:textId="77777777" w:rsidR="007E5BB0" w:rsidRDefault="007E5BB0">
            <w:pPr>
              <w:pStyle w:val="RVtabelle75fz"/>
              <w:spacing w:before="50" w:after="30" w:line="150" w:lineRule="exact"/>
              <w:jc w:val="left"/>
              <w:rPr>
                <w:rFonts w:cs="Calibri"/>
              </w:rPr>
            </w:pPr>
            <w:r>
              <w:rPr>
                <w:b w:val="0"/>
              </w:rPr>
              <w:t>B1</w:t>
            </w:r>
            <w:r>
              <w:rPr>
                <w:b w:val="0"/>
              </w:rPr>
              <w:br/>
              <w:t xml:space="preserve">(G8) </w:t>
            </w:r>
            <w:r>
              <w:rPr>
                <w:b w:val="0"/>
              </w:rPr>
              <w:br/>
            </w:r>
            <w:r>
              <w:rPr>
                <w:b w:val="0"/>
              </w:rPr>
              <w:t xml:space="preserve">A2/B1 </w:t>
            </w:r>
            <w:r>
              <w:rPr>
                <w:b w:val="0"/>
              </w:rPr>
              <w:br/>
              <w:t>(G9/GE/ SK/RS)</w:t>
            </w:r>
          </w:p>
        </w:tc>
        <w:tc>
          <w:tcPr>
            <w:tcW w:w="687" w:type="dxa"/>
            <w:tcMar>
              <w:top w:w="20" w:type="dxa"/>
              <w:left w:w="40" w:type="dxa"/>
              <w:bottom w:w="20" w:type="dxa"/>
              <w:right w:w="40" w:type="dxa"/>
            </w:tcMar>
          </w:tcPr>
          <w:p w14:paraId="5D882FAC" w14:textId="77777777" w:rsidR="007E5BB0" w:rsidRDefault="007E5BB0">
            <w:pPr>
              <w:pStyle w:val="RVtabelle75fz"/>
              <w:spacing w:before="50" w:after="30" w:line="150" w:lineRule="exact"/>
              <w:jc w:val="left"/>
              <w:rPr>
                <w:rFonts w:cs="Calibri"/>
              </w:rPr>
            </w:pPr>
            <w:r>
              <w:rPr>
                <w:b w:val="0"/>
              </w:rPr>
              <w:t xml:space="preserve">A2/B1 (G8) </w:t>
            </w:r>
            <w:r>
              <w:rPr>
                <w:b w:val="0"/>
              </w:rPr>
              <w:br/>
              <w:t xml:space="preserve">A1/A2 </w:t>
            </w:r>
            <w:r>
              <w:rPr>
                <w:b w:val="0"/>
              </w:rPr>
              <w:br/>
              <w:t>(G9/GE/ SK/RS)</w:t>
            </w:r>
          </w:p>
        </w:tc>
      </w:tr>
      <w:tr w:rsidR="00000000" w14:paraId="74F116FF" w14:textId="77777777">
        <w:tc>
          <w:tcPr>
            <w:tcW w:w="739" w:type="dxa"/>
            <w:tcMar>
              <w:top w:w="20" w:type="dxa"/>
              <w:left w:w="40" w:type="dxa"/>
              <w:bottom w:w="20" w:type="dxa"/>
              <w:right w:w="40" w:type="dxa"/>
            </w:tcMar>
          </w:tcPr>
          <w:p w14:paraId="4335DE26" w14:textId="77777777" w:rsidR="007E5BB0" w:rsidRDefault="007E5BB0">
            <w:pPr>
              <w:pStyle w:val="RVtabelle75fz"/>
              <w:widowControl/>
              <w:rPr>
                <w:rFonts w:cs="Calibri"/>
              </w:rPr>
            </w:pPr>
            <w:r>
              <w:t>10</w:t>
            </w:r>
          </w:p>
        </w:tc>
        <w:tc>
          <w:tcPr>
            <w:tcW w:w="511" w:type="dxa"/>
            <w:tcMar>
              <w:top w:w="20" w:type="dxa"/>
              <w:left w:w="40" w:type="dxa"/>
              <w:bottom w:w="20" w:type="dxa"/>
              <w:right w:w="40" w:type="dxa"/>
            </w:tcMar>
          </w:tcPr>
          <w:p w14:paraId="04981FF7" w14:textId="77777777" w:rsidR="007E5BB0" w:rsidRDefault="007E5BB0">
            <w:pPr>
              <w:pStyle w:val="RVtabelle75fz"/>
              <w:spacing w:before="50" w:after="30" w:line="150" w:lineRule="exact"/>
              <w:jc w:val="left"/>
              <w:rPr>
                <w:rFonts w:cs="Calibri"/>
              </w:rPr>
            </w:pPr>
            <w:r>
              <w:rPr>
                <w:b w:val="0"/>
              </w:rPr>
              <w:t>B1+ (G9)</w:t>
            </w:r>
          </w:p>
        </w:tc>
        <w:tc>
          <w:tcPr>
            <w:tcW w:w="531" w:type="dxa"/>
            <w:tcMar>
              <w:top w:w="20" w:type="dxa"/>
              <w:left w:w="40" w:type="dxa"/>
              <w:bottom w:w="20" w:type="dxa"/>
              <w:right w:w="40" w:type="dxa"/>
            </w:tcMar>
          </w:tcPr>
          <w:p w14:paraId="5B0EF722" w14:textId="77777777" w:rsidR="007E5BB0" w:rsidRDefault="007E5BB0">
            <w:pPr>
              <w:pStyle w:val="RVtabelle75fz"/>
              <w:spacing w:before="50" w:after="30" w:line="150" w:lineRule="exact"/>
              <w:jc w:val="left"/>
              <w:rPr>
                <w:rFonts w:cs="Calibri"/>
              </w:rPr>
            </w:pPr>
            <w:r>
              <w:rPr>
                <w:b w:val="0"/>
              </w:rPr>
              <w:t xml:space="preserve">B1 </w:t>
            </w:r>
            <w:r>
              <w:rPr>
                <w:b w:val="0"/>
              </w:rPr>
              <w:br/>
              <w:t xml:space="preserve">(E) </w:t>
            </w:r>
            <w:r>
              <w:rPr>
                <w:b w:val="0"/>
              </w:rPr>
              <w:br/>
              <w:t>A2/B1 (G)</w:t>
            </w:r>
          </w:p>
        </w:tc>
        <w:tc>
          <w:tcPr>
            <w:tcW w:w="461" w:type="dxa"/>
            <w:tcMar>
              <w:top w:w="20" w:type="dxa"/>
              <w:left w:w="40" w:type="dxa"/>
              <w:bottom w:w="20" w:type="dxa"/>
              <w:right w:w="40" w:type="dxa"/>
            </w:tcMar>
          </w:tcPr>
          <w:p w14:paraId="682BBA3A" w14:textId="77777777" w:rsidR="007E5BB0" w:rsidRDefault="007E5BB0">
            <w:pPr>
              <w:pStyle w:val="RVtabelle75fz"/>
              <w:spacing w:before="50" w:after="30" w:line="150" w:lineRule="exact"/>
              <w:jc w:val="left"/>
              <w:rPr>
                <w:rFonts w:cs="Calibri"/>
              </w:rPr>
            </w:pPr>
            <w:r>
              <w:rPr>
                <w:b w:val="0"/>
              </w:rPr>
              <w:t>B1</w:t>
            </w:r>
          </w:p>
        </w:tc>
        <w:tc>
          <w:tcPr>
            <w:tcW w:w="571" w:type="dxa"/>
            <w:tcMar>
              <w:top w:w="20" w:type="dxa"/>
              <w:left w:w="40" w:type="dxa"/>
              <w:bottom w:w="20" w:type="dxa"/>
              <w:right w:w="40" w:type="dxa"/>
            </w:tcMar>
          </w:tcPr>
          <w:p w14:paraId="70942BF8" w14:textId="77777777" w:rsidR="007E5BB0" w:rsidRDefault="007E5BB0">
            <w:pPr>
              <w:pStyle w:val="RVtabelle75fz"/>
              <w:spacing w:before="50" w:after="30" w:line="150" w:lineRule="exact"/>
              <w:jc w:val="left"/>
              <w:rPr>
                <w:rFonts w:cs="Calibri"/>
              </w:rPr>
            </w:pPr>
            <w:r>
              <w:rPr>
                <w:b w:val="0"/>
              </w:rPr>
              <w:t xml:space="preserve">B1 </w:t>
            </w:r>
            <w:r>
              <w:rPr>
                <w:b w:val="0"/>
              </w:rPr>
              <w:br/>
              <w:t>(Typ B)</w:t>
            </w:r>
          </w:p>
          <w:p w14:paraId="7F67AE51" w14:textId="77777777" w:rsidR="007E5BB0" w:rsidRDefault="007E5BB0">
            <w:pPr>
              <w:pStyle w:val="RVtabelle75fz"/>
              <w:spacing w:before="50" w:after="30" w:line="150" w:lineRule="exact"/>
              <w:jc w:val="left"/>
              <w:rPr>
                <w:rFonts w:cs="Calibri"/>
              </w:rPr>
            </w:pPr>
            <w:r>
              <w:rPr>
                <w:b w:val="0"/>
              </w:rPr>
              <w:t xml:space="preserve">A2/B1 </w:t>
            </w:r>
            <w:r>
              <w:rPr>
                <w:b w:val="0"/>
              </w:rPr>
              <w:br/>
              <w:t>(Typ A)</w:t>
            </w:r>
          </w:p>
        </w:tc>
        <w:tc>
          <w:tcPr>
            <w:tcW w:w="687" w:type="dxa"/>
            <w:tcMar>
              <w:top w:w="20" w:type="dxa"/>
              <w:left w:w="40" w:type="dxa"/>
              <w:bottom w:w="20" w:type="dxa"/>
              <w:right w:w="40" w:type="dxa"/>
            </w:tcMar>
          </w:tcPr>
          <w:p w14:paraId="479768EA" w14:textId="77777777" w:rsidR="007E5BB0" w:rsidRDefault="007E5BB0">
            <w:pPr>
              <w:pStyle w:val="RVtabelle75fz"/>
              <w:spacing w:before="50" w:after="30" w:line="150" w:lineRule="exact"/>
              <w:jc w:val="left"/>
              <w:rPr>
                <w:rFonts w:cs="Calibri"/>
              </w:rPr>
            </w:pPr>
            <w:r>
              <w:rPr>
                <w:b w:val="0"/>
              </w:rPr>
              <w:t xml:space="preserve">B1 </w:t>
            </w:r>
            <w:r>
              <w:rPr>
                <w:b w:val="0"/>
              </w:rPr>
              <w:br/>
              <w:t>(G9)</w:t>
            </w:r>
          </w:p>
        </w:tc>
        <w:tc>
          <w:tcPr>
            <w:tcW w:w="687" w:type="dxa"/>
            <w:tcMar>
              <w:top w:w="20" w:type="dxa"/>
              <w:left w:w="40" w:type="dxa"/>
              <w:bottom w:w="20" w:type="dxa"/>
              <w:right w:w="40" w:type="dxa"/>
            </w:tcMar>
          </w:tcPr>
          <w:p w14:paraId="16A0ACDB" w14:textId="77777777" w:rsidR="007E5BB0" w:rsidRDefault="007E5BB0">
            <w:pPr>
              <w:pStyle w:val="RVtabelle75fz"/>
              <w:spacing w:before="50" w:after="30" w:line="150" w:lineRule="exact"/>
              <w:jc w:val="left"/>
              <w:rPr>
                <w:rFonts w:cs="Calibri"/>
              </w:rPr>
            </w:pPr>
            <w:r>
              <w:rPr>
                <w:b w:val="0"/>
              </w:rPr>
              <w:t xml:space="preserve">B1 </w:t>
            </w:r>
            <w:r>
              <w:rPr>
                <w:b w:val="0"/>
              </w:rPr>
              <w:br/>
              <w:t>(G9/GE/ SK/RS)</w:t>
            </w:r>
          </w:p>
        </w:tc>
        <w:tc>
          <w:tcPr>
            <w:tcW w:w="687" w:type="dxa"/>
            <w:tcMar>
              <w:top w:w="20" w:type="dxa"/>
              <w:left w:w="40" w:type="dxa"/>
              <w:bottom w:w="20" w:type="dxa"/>
              <w:right w:w="40" w:type="dxa"/>
            </w:tcMar>
          </w:tcPr>
          <w:p w14:paraId="2D140ADA" w14:textId="77777777" w:rsidR="007E5BB0" w:rsidRDefault="007E5BB0">
            <w:pPr>
              <w:pStyle w:val="RVtabelle75fz"/>
              <w:spacing w:before="50" w:after="30" w:line="150" w:lineRule="exact"/>
              <w:jc w:val="left"/>
              <w:rPr>
                <w:rFonts w:cs="Calibri"/>
              </w:rPr>
            </w:pPr>
            <w:r>
              <w:rPr>
                <w:b w:val="0"/>
              </w:rPr>
              <w:t>A2/B1 (G9/GE/ SK/RS)</w:t>
            </w:r>
          </w:p>
        </w:tc>
      </w:tr>
      <w:tr w:rsidR="00000000" w14:paraId="4ED85356" w14:textId="77777777">
        <w:trPr>
          <w:cantSplit/>
        </w:trPr>
        <w:tc>
          <w:tcPr>
            <w:tcW w:w="4874" w:type="dxa"/>
            <w:gridSpan w:val="8"/>
            <w:tcBorders>
              <w:left w:val="nil"/>
              <w:bottom w:val="nil"/>
              <w:right w:val="nil"/>
            </w:tcBorders>
            <w:tcMar>
              <w:top w:w="-90" w:type="dxa"/>
              <w:left w:w="20" w:type="dxa"/>
              <w:bottom w:w="20" w:type="dxa"/>
              <w:right w:w="20" w:type="dxa"/>
            </w:tcMar>
          </w:tcPr>
          <w:p w14:paraId="600C319E" w14:textId="77777777" w:rsidR="007E5BB0" w:rsidRDefault="007E5BB0">
            <w:pPr>
              <w:pStyle w:val="RVtabellenunterschrift"/>
              <w:rPr>
                <w:rFonts w:cs="Arial"/>
              </w:rPr>
            </w:pPr>
            <w:r>
              <w:rPr>
                <w:rFonts w:cs="Arial"/>
              </w:rPr>
              <w:t xml:space="preserve">Tabelle </w:t>
            </w:r>
            <w:r>
              <w:fldChar w:fldCharType="begin"/>
            </w:r>
            <w:r>
              <w:instrText>SEQ Tabelle \* ARABIC</w:instrText>
            </w:r>
            <w:r>
              <w:fldChar w:fldCharType="separate"/>
            </w:r>
            <w:r>
              <w:rPr>
                <w:rFonts w:cs="Arial"/>
              </w:rPr>
              <w:t>7</w:t>
            </w:r>
            <w:r>
              <w:fldChar w:fldCharType="end"/>
            </w:r>
            <w:r>
              <w:t>: Referenzniveau f</w:t>
            </w:r>
            <w:r>
              <w:t>ü</w:t>
            </w:r>
            <w:r>
              <w:t>r Fremdsprachen Sek. I</w:t>
            </w:r>
          </w:p>
        </w:tc>
      </w:tr>
    </w:tbl>
    <w:p w14:paraId="5C01FB62" w14:textId="77777777" w:rsidR="007E5BB0" w:rsidRDefault="007E5BB0">
      <w:pPr>
        <w:pStyle w:val="RVfliesstext175nb"/>
      </w:pPr>
      <w:r>
        <w:rPr>
          <w:rFonts w:cs="Calibri"/>
        </w:rPr>
        <w:t>F</w:t>
      </w:r>
      <w:r>
        <w:rPr>
          <w:rFonts w:cs="Calibri"/>
        </w:rPr>
        <w:t>ü</w:t>
      </w:r>
      <w:r>
        <w:rPr>
          <w:rFonts w:cs="Calibri"/>
        </w:rPr>
        <w:t>r die Fremdsprachen Chinesisch und Japanisch sind die Referenzniveaus gem</w:t>
      </w:r>
      <w:r>
        <w:rPr>
          <w:rFonts w:cs="Calibri"/>
        </w:rPr>
        <w:t>äß</w:t>
      </w:r>
      <w:r>
        <w:rPr>
          <w:rFonts w:cs="Calibri"/>
        </w:rPr>
        <w:t xml:space="preserve"> folgender Tabelle einzutragen:</w:t>
      </w:r>
    </w:p>
    <w:p w14:paraId="5315C314"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753"/>
        <w:gridCol w:w="702"/>
        <w:gridCol w:w="702"/>
        <w:gridCol w:w="697"/>
        <w:gridCol w:w="697"/>
        <w:gridCol w:w="707"/>
        <w:gridCol w:w="707"/>
      </w:tblGrid>
      <w:tr w:rsidR="00000000" w14:paraId="176B8713" w14:textId="77777777">
        <w:trPr>
          <w:tblHeader/>
        </w:trPr>
        <w:tc>
          <w:tcPr>
            <w:tcW w:w="4873" w:type="dxa"/>
            <w:gridSpan w:val="7"/>
            <w:tcMar>
              <w:top w:w="20" w:type="dxa"/>
              <w:left w:w="40" w:type="dxa"/>
              <w:bottom w:w="60" w:type="dxa"/>
              <w:right w:w="40" w:type="dxa"/>
            </w:tcMar>
            <w:vAlign w:val="center"/>
          </w:tcPr>
          <w:p w14:paraId="04E9C65D" w14:textId="77777777" w:rsidR="007E5BB0" w:rsidRDefault="007E5BB0">
            <w:pPr>
              <w:pStyle w:val="RVtabellenfcberschrift"/>
              <w:keepLines/>
            </w:pPr>
            <w:r>
              <w:rPr>
                <w:rFonts w:cs="Arial"/>
              </w:rPr>
              <w:t>Referenzniveau des Gemeinsamen europ</w:t>
            </w:r>
            <w:r>
              <w:rPr>
                <w:rFonts w:cs="Arial"/>
              </w:rPr>
              <w:t>ä</w:t>
            </w:r>
            <w:r>
              <w:rPr>
                <w:rFonts w:cs="Arial"/>
              </w:rPr>
              <w:t>ischen Referenzrahmens f</w:t>
            </w:r>
            <w:r>
              <w:rPr>
                <w:rFonts w:cs="Arial"/>
              </w:rPr>
              <w:t>ü</w:t>
            </w:r>
            <w:r>
              <w:rPr>
                <w:rFonts w:cs="Arial"/>
              </w:rPr>
              <w:t>r Sprachen (GeR) - Chinesisch/Japanisch</w:t>
            </w:r>
          </w:p>
        </w:tc>
      </w:tr>
      <w:tr w:rsidR="00000000" w14:paraId="52D518D5" w14:textId="77777777">
        <w:tc>
          <w:tcPr>
            <w:tcW w:w="739" w:type="dxa"/>
            <w:vMerge w:val="restart"/>
            <w:tcMar>
              <w:top w:w="20" w:type="dxa"/>
              <w:left w:w="40" w:type="dxa"/>
              <w:bottom w:w="20" w:type="dxa"/>
              <w:right w:w="40" w:type="dxa"/>
            </w:tcMar>
            <w:vAlign w:val="center"/>
          </w:tcPr>
          <w:p w14:paraId="13299A9A" w14:textId="77777777" w:rsidR="007E5BB0" w:rsidRDefault="007E5BB0">
            <w:pPr>
              <w:pStyle w:val="RVtabelle75fzm"/>
              <w:widowControl/>
            </w:pPr>
            <w:r>
              <w:rPr>
                <w:rFonts w:cs="Arial"/>
              </w:rPr>
              <w:t>Klasse</w:t>
            </w:r>
          </w:p>
        </w:tc>
        <w:tc>
          <w:tcPr>
            <w:tcW w:w="1378" w:type="dxa"/>
            <w:gridSpan w:val="2"/>
            <w:tcMar>
              <w:top w:w="20" w:type="dxa"/>
              <w:left w:w="40" w:type="dxa"/>
              <w:bottom w:w="20" w:type="dxa"/>
              <w:right w:w="40" w:type="dxa"/>
            </w:tcMar>
          </w:tcPr>
          <w:p w14:paraId="3E1CD059" w14:textId="77777777" w:rsidR="007E5BB0" w:rsidRDefault="007E5BB0">
            <w:pPr>
              <w:pStyle w:val="RVfliesstext175fl"/>
              <w:rPr>
                <w:rFonts w:cs="Calibri"/>
              </w:rPr>
            </w:pPr>
            <w:r>
              <w:t>Chinesisch/</w:t>
            </w:r>
            <w:r>
              <w:br/>
              <w:t xml:space="preserve">Japanisch </w:t>
            </w:r>
            <w:r>
              <w:br/>
              <w:t>ab Klasse 5</w:t>
            </w:r>
          </w:p>
        </w:tc>
        <w:tc>
          <w:tcPr>
            <w:tcW w:w="1368" w:type="dxa"/>
            <w:gridSpan w:val="2"/>
            <w:tcMar>
              <w:top w:w="20" w:type="dxa"/>
              <w:left w:w="40" w:type="dxa"/>
              <w:bottom w:w="20" w:type="dxa"/>
              <w:right w:w="40" w:type="dxa"/>
            </w:tcMar>
          </w:tcPr>
          <w:p w14:paraId="7271CE54" w14:textId="77777777" w:rsidR="007E5BB0" w:rsidRDefault="007E5BB0">
            <w:pPr>
              <w:pStyle w:val="RVfliesstext175fl"/>
              <w:rPr>
                <w:rFonts w:cs="Calibri"/>
              </w:rPr>
            </w:pPr>
            <w:r>
              <w:t>Chinesisch/</w:t>
            </w:r>
            <w:r>
              <w:br/>
              <w:t xml:space="preserve">Japanisch </w:t>
            </w:r>
            <w:r>
              <w:br/>
              <w:t xml:space="preserve">ab Klasse </w:t>
            </w:r>
            <w:r>
              <w:br/>
              <w:t>6 (G8)/</w:t>
            </w:r>
            <w:r>
              <w:br/>
              <w:t>7 (G9/GE/SK/RS)</w:t>
            </w:r>
          </w:p>
        </w:tc>
        <w:tc>
          <w:tcPr>
            <w:tcW w:w="1388" w:type="dxa"/>
            <w:gridSpan w:val="2"/>
            <w:tcMar>
              <w:top w:w="20" w:type="dxa"/>
              <w:left w:w="40" w:type="dxa"/>
              <w:bottom w:w="20" w:type="dxa"/>
              <w:right w:w="40" w:type="dxa"/>
            </w:tcMar>
          </w:tcPr>
          <w:p w14:paraId="13057137" w14:textId="77777777" w:rsidR="007E5BB0" w:rsidRDefault="007E5BB0">
            <w:pPr>
              <w:pStyle w:val="RVfliesstext175fl"/>
              <w:rPr>
                <w:rFonts w:cs="Calibri"/>
              </w:rPr>
            </w:pPr>
            <w:r>
              <w:t xml:space="preserve">Chinesisch/ </w:t>
            </w:r>
            <w:r>
              <w:br/>
              <w:t xml:space="preserve">Japanisch </w:t>
            </w:r>
            <w:r>
              <w:br/>
              <w:t xml:space="preserve">ab Klasse </w:t>
            </w:r>
            <w:r>
              <w:br/>
              <w:t>8 (G8)/</w:t>
            </w:r>
            <w:r>
              <w:br/>
              <w:t>9 (G9/GE/SK/RS)</w:t>
            </w:r>
          </w:p>
        </w:tc>
      </w:tr>
      <w:tr w:rsidR="00000000" w14:paraId="1A7EE343" w14:textId="77777777">
        <w:tc>
          <w:tcPr>
            <w:tcW w:w="739" w:type="dxa"/>
            <w:vMerge/>
            <w:tcMar>
              <w:top w:w="20" w:type="dxa"/>
              <w:left w:w="40" w:type="dxa"/>
              <w:bottom w:w="20" w:type="dxa"/>
              <w:right w:w="40" w:type="dxa"/>
            </w:tcMar>
          </w:tcPr>
          <w:p w14:paraId="542672A7" w14:textId="77777777" w:rsidR="007E5BB0" w:rsidRDefault="007E5BB0">
            <w:pPr>
              <w:pStyle w:val="RVfliesstext175fb"/>
              <w:rPr>
                <w:rFonts w:cs="Arial"/>
              </w:rPr>
            </w:pPr>
          </w:p>
        </w:tc>
        <w:tc>
          <w:tcPr>
            <w:tcW w:w="4134" w:type="dxa"/>
            <w:gridSpan w:val="6"/>
            <w:tcMar>
              <w:top w:w="20" w:type="dxa"/>
              <w:left w:w="40" w:type="dxa"/>
              <w:bottom w:w="20" w:type="dxa"/>
              <w:right w:w="40" w:type="dxa"/>
            </w:tcMar>
          </w:tcPr>
          <w:p w14:paraId="62095140" w14:textId="77777777" w:rsidR="007E5BB0" w:rsidRDefault="007E5BB0">
            <w:pPr>
              <w:pStyle w:val="RVtabelle75fz"/>
              <w:widowControl/>
            </w:pPr>
            <w:r>
              <w:rPr>
                <w:rFonts w:cs="Calibri"/>
              </w:rPr>
              <w:t>Schulform</w:t>
            </w:r>
          </w:p>
        </w:tc>
      </w:tr>
      <w:tr w:rsidR="00000000" w14:paraId="3340C8F1" w14:textId="77777777">
        <w:tc>
          <w:tcPr>
            <w:tcW w:w="739" w:type="dxa"/>
            <w:vMerge/>
            <w:tcMar>
              <w:top w:w="20" w:type="dxa"/>
              <w:left w:w="40" w:type="dxa"/>
              <w:bottom w:w="20" w:type="dxa"/>
              <w:right w:w="40" w:type="dxa"/>
            </w:tcMar>
          </w:tcPr>
          <w:p w14:paraId="10E1411B" w14:textId="77777777" w:rsidR="007E5BB0" w:rsidRDefault="007E5BB0">
            <w:pPr>
              <w:pStyle w:val="RVfliesstext175fb"/>
              <w:widowControl/>
              <w:spacing w:before="10" w:after="10" w:line="40" w:lineRule="exact"/>
              <w:jc w:val="left"/>
            </w:pPr>
          </w:p>
        </w:tc>
        <w:tc>
          <w:tcPr>
            <w:tcW w:w="689" w:type="dxa"/>
            <w:tcMar>
              <w:top w:w="20" w:type="dxa"/>
              <w:left w:w="40" w:type="dxa"/>
              <w:bottom w:w="20" w:type="dxa"/>
              <w:right w:w="40" w:type="dxa"/>
            </w:tcMar>
          </w:tcPr>
          <w:p w14:paraId="2C8B7264" w14:textId="77777777" w:rsidR="007E5BB0" w:rsidRDefault="007E5BB0">
            <w:pPr>
              <w:pStyle w:val="RVfliesstext175fb"/>
            </w:pPr>
            <w:r>
              <w:rPr>
                <w:rFonts w:cs="Arial"/>
              </w:rPr>
              <w:t>G8</w:t>
            </w:r>
          </w:p>
        </w:tc>
        <w:tc>
          <w:tcPr>
            <w:tcW w:w="689" w:type="dxa"/>
            <w:tcMar>
              <w:top w:w="20" w:type="dxa"/>
              <w:left w:w="40" w:type="dxa"/>
              <w:bottom w:w="20" w:type="dxa"/>
              <w:right w:w="40" w:type="dxa"/>
            </w:tcMar>
          </w:tcPr>
          <w:p w14:paraId="7CB02809" w14:textId="77777777" w:rsidR="007E5BB0" w:rsidRDefault="007E5BB0">
            <w:pPr>
              <w:pStyle w:val="RVfliesstext175fb"/>
            </w:pPr>
            <w:r>
              <w:rPr>
                <w:rFonts w:cs="Arial"/>
              </w:rPr>
              <w:t>G9/GE/SK/RS</w:t>
            </w:r>
          </w:p>
        </w:tc>
        <w:tc>
          <w:tcPr>
            <w:tcW w:w="684" w:type="dxa"/>
            <w:tcMar>
              <w:top w:w="20" w:type="dxa"/>
              <w:left w:w="40" w:type="dxa"/>
              <w:bottom w:w="20" w:type="dxa"/>
              <w:right w:w="40" w:type="dxa"/>
            </w:tcMar>
          </w:tcPr>
          <w:p w14:paraId="0CFCECF0" w14:textId="77777777" w:rsidR="007E5BB0" w:rsidRDefault="007E5BB0">
            <w:pPr>
              <w:pStyle w:val="RVfliesstext175fb"/>
            </w:pPr>
            <w:r>
              <w:rPr>
                <w:rFonts w:cs="Arial"/>
              </w:rPr>
              <w:t>G8</w:t>
            </w:r>
          </w:p>
        </w:tc>
        <w:tc>
          <w:tcPr>
            <w:tcW w:w="684" w:type="dxa"/>
            <w:tcMar>
              <w:top w:w="20" w:type="dxa"/>
              <w:left w:w="40" w:type="dxa"/>
              <w:bottom w:w="20" w:type="dxa"/>
              <w:right w:w="40" w:type="dxa"/>
            </w:tcMar>
          </w:tcPr>
          <w:p w14:paraId="5E1A7CD7" w14:textId="77777777" w:rsidR="007E5BB0" w:rsidRDefault="007E5BB0">
            <w:pPr>
              <w:pStyle w:val="RVfliesstext175fb"/>
            </w:pPr>
            <w:r>
              <w:rPr>
                <w:rFonts w:cs="Arial"/>
              </w:rPr>
              <w:t>G9/GE/SK/RS</w:t>
            </w:r>
          </w:p>
        </w:tc>
        <w:tc>
          <w:tcPr>
            <w:tcW w:w="694" w:type="dxa"/>
            <w:tcMar>
              <w:top w:w="20" w:type="dxa"/>
              <w:left w:w="40" w:type="dxa"/>
              <w:bottom w:w="20" w:type="dxa"/>
              <w:right w:w="40" w:type="dxa"/>
            </w:tcMar>
          </w:tcPr>
          <w:p w14:paraId="39343326" w14:textId="77777777" w:rsidR="007E5BB0" w:rsidRDefault="007E5BB0">
            <w:pPr>
              <w:pStyle w:val="RVfliesstext175fb"/>
            </w:pPr>
            <w:r>
              <w:rPr>
                <w:rFonts w:cs="Arial"/>
              </w:rPr>
              <w:t>G8/G9</w:t>
            </w:r>
          </w:p>
        </w:tc>
        <w:tc>
          <w:tcPr>
            <w:tcW w:w="694" w:type="dxa"/>
            <w:tcMar>
              <w:top w:w="20" w:type="dxa"/>
              <w:left w:w="40" w:type="dxa"/>
              <w:bottom w:w="20" w:type="dxa"/>
              <w:right w:w="40" w:type="dxa"/>
            </w:tcMar>
          </w:tcPr>
          <w:p w14:paraId="229B19FD" w14:textId="77777777" w:rsidR="007E5BB0" w:rsidRDefault="007E5BB0">
            <w:pPr>
              <w:pStyle w:val="RVfliesstext175fb"/>
            </w:pPr>
            <w:r>
              <w:rPr>
                <w:rFonts w:cs="Arial"/>
              </w:rPr>
              <w:t>G9/GE/SK/RS</w:t>
            </w:r>
          </w:p>
        </w:tc>
      </w:tr>
      <w:tr w:rsidR="00000000" w14:paraId="66E3ADD5" w14:textId="77777777">
        <w:tc>
          <w:tcPr>
            <w:tcW w:w="739" w:type="dxa"/>
            <w:tcMar>
              <w:top w:w="20" w:type="dxa"/>
              <w:left w:w="40" w:type="dxa"/>
              <w:bottom w:w="20" w:type="dxa"/>
              <w:right w:w="40" w:type="dxa"/>
            </w:tcMar>
          </w:tcPr>
          <w:p w14:paraId="57698AB5" w14:textId="77777777" w:rsidR="007E5BB0" w:rsidRDefault="007E5BB0">
            <w:pPr>
              <w:pStyle w:val="RVtabelle75fz"/>
              <w:widowControl/>
              <w:rPr>
                <w:rFonts w:cs="Calibri"/>
              </w:rPr>
            </w:pPr>
            <w:r>
              <w:t>5</w:t>
            </w:r>
          </w:p>
        </w:tc>
        <w:tc>
          <w:tcPr>
            <w:tcW w:w="689" w:type="dxa"/>
            <w:tcMar>
              <w:top w:w="20" w:type="dxa"/>
              <w:left w:w="40" w:type="dxa"/>
              <w:bottom w:w="20" w:type="dxa"/>
              <w:right w:w="40" w:type="dxa"/>
            </w:tcMar>
          </w:tcPr>
          <w:p w14:paraId="06FB34B3" w14:textId="77777777" w:rsidR="007E5BB0" w:rsidRDefault="007E5BB0">
            <w:pPr>
              <w:pStyle w:val="RVtabelle75fz"/>
              <w:spacing w:before="50" w:after="30" w:line="150" w:lineRule="exact"/>
              <w:jc w:val="left"/>
              <w:rPr>
                <w:rFonts w:cs="Calibri"/>
              </w:rPr>
            </w:pPr>
            <w:r>
              <w:rPr>
                <w:b w:val="0"/>
              </w:rPr>
              <w:t>Pre-A1</w:t>
            </w:r>
          </w:p>
        </w:tc>
        <w:tc>
          <w:tcPr>
            <w:tcW w:w="689" w:type="dxa"/>
            <w:tcMar>
              <w:top w:w="20" w:type="dxa"/>
              <w:left w:w="40" w:type="dxa"/>
              <w:bottom w:w="20" w:type="dxa"/>
              <w:right w:w="40" w:type="dxa"/>
            </w:tcMar>
          </w:tcPr>
          <w:p w14:paraId="6E215C90" w14:textId="77777777" w:rsidR="007E5BB0" w:rsidRDefault="007E5BB0">
            <w:pPr>
              <w:pStyle w:val="RVtabelle75fz"/>
              <w:spacing w:before="50" w:after="30" w:line="150" w:lineRule="exact"/>
              <w:jc w:val="left"/>
              <w:rPr>
                <w:rFonts w:cs="Calibri"/>
              </w:rPr>
            </w:pPr>
            <w:r>
              <w:rPr>
                <w:b w:val="0"/>
              </w:rPr>
              <w:t>Pre-A1</w:t>
            </w:r>
          </w:p>
        </w:tc>
        <w:tc>
          <w:tcPr>
            <w:tcW w:w="684" w:type="dxa"/>
            <w:tcMar>
              <w:top w:w="20" w:type="dxa"/>
              <w:left w:w="40" w:type="dxa"/>
              <w:bottom w:w="20" w:type="dxa"/>
              <w:right w:w="40" w:type="dxa"/>
            </w:tcMar>
          </w:tcPr>
          <w:p w14:paraId="10E90098" w14:textId="77777777" w:rsidR="007E5BB0" w:rsidRDefault="007E5BB0">
            <w:pPr>
              <w:pStyle w:val="RVtabelle75fz"/>
              <w:spacing w:before="50" w:after="30" w:line="150" w:lineRule="exact"/>
              <w:jc w:val="left"/>
            </w:pPr>
          </w:p>
        </w:tc>
        <w:tc>
          <w:tcPr>
            <w:tcW w:w="684" w:type="dxa"/>
            <w:tcMar>
              <w:top w:w="20" w:type="dxa"/>
              <w:left w:w="40" w:type="dxa"/>
              <w:bottom w:w="20" w:type="dxa"/>
              <w:right w:w="40" w:type="dxa"/>
            </w:tcMar>
          </w:tcPr>
          <w:p w14:paraId="55C8797F" w14:textId="77777777" w:rsidR="007E5BB0" w:rsidRDefault="007E5BB0">
            <w:pPr>
              <w:pStyle w:val="RVtabelle75fz"/>
              <w:spacing w:before="50" w:after="30" w:line="150" w:lineRule="exact"/>
              <w:jc w:val="left"/>
              <w:rPr>
                <w:rFonts w:cs="Calibri"/>
              </w:rPr>
            </w:pPr>
          </w:p>
        </w:tc>
        <w:tc>
          <w:tcPr>
            <w:tcW w:w="694" w:type="dxa"/>
            <w:tcMar>
              <w:top w:w="20" w:type="dxa"/>
              <w:left w:w="40" w:type="dxa"/>
              <w:bottom w:w="20" w:type="dxa"/>
              <w:right w:w="40" w:type="dxa"/>
            </w:tcMar>
          </w:tcPr>
          <w:p w14:paraId="06E9D269" w14:textId="77777777" w:rsidR="007E5BB0" w:rsidRDefault="007E5BB0">
            <w:pPr>
              <w:pStyle w:val="RVtabelle75fz"/>
              <w:spacing w:before="50" w:after="30" w:line="150" w:lineRule="exact"/>
              <w:jc w:val="left"/>
            </w:pPr>
          </w:p>
        </w:tc>
        <w:tc>
          <w:tcPr>
            <w:tcW w:w="694" w:type="dxa"/>
            <w:tcMar>
              <w:top w:w="20" w:type="dxa"/>
              <w:left w:w="40" w:type="dxa"/>
              <w:bottom w:w="20" w:type="dxa"/>
              <w:right w:w="40" w:type="dxa"/>
            </w:tcMar>
          </w:tcPr>
          <w:p w14:paraId="5339AE61" w14:textId="77777777" w:rsidR="007E5BB0" w:rsidRDefault="007E5BB0">
            <w:pPr>
              <w:pStyle w:val="RVtabelle75fz"/>
              <w:spacing w:before="50" w:after="30" w:line="150" w:lineRule="exact"/>
              <w:jc w:val="left"/>
              <w:rPr>
                <w:rFonts w:cs="Calibri"/>
              </w:rPr>
            </w:pPr>
          </w:p>
        </w:tc>
      </w:tr>
      <w:tr w:rsidR="00000000" w14:paraId="1B15F9E5" w14:textId="77777777">
        <w:tc>
          <w:tcPr>
            <w:tcW w:w="739" w:type="dxa"/>
            <w:tcMar>
              <w:top w:w="20" w:type="dxa"/>
              <w:left w:w="40" w:type="dxa"/>
              <w:bottom w:w="20" w:type="dxa"/>
              <w:right w:w="40" w:type="dxa"/>
            </w:tcMar>
          </w:tcPr>
          <w:p w14:paraId="4790A21D" w14:textId="77777777" w:rsidR="007E5BB0" w:rsidRDefault="007E5BB0">
            <w:pPr>
              <w:pStyle w:val="RVtabelle75fz"/>
              <w:widowControl/>
              <w:rPr>
                <w:rFonts w:cs="Calibri"/>
              </w:rPr>
            </w:pPr>
            <w:r>
              <w:t>6</w:t>
            </w:r>
          </w:p>
        </w:tc>
        <w:tc>
          <w:tcPr>
            <w:tcW w:w="689" w:type="dxa"/>
            <w:tcMar>
              <w:top w:w="20" w:type="dxa"/>
              <w:left w:w="40" w:type="dxa"/>
              <w:bottom w:w="20" w:type="dxa"/>
              <w:right w:w="40" w:type="dxa"/>
            </w:tcMar>
          </w:tcPr>
          <w:p w14:paraId="12A8154B" w14:textId="77777777" w:rsidR="007E5BB0" w:rsidRDefault="007E5BB0">
            <w:pPr>
              <w:pStyle w:val="RVtabelle75fz"/>
              <w:spacing w:before="50" w:after="30" w:line="150" w:lineRule="exact"/>
              <w:jc w:val="left"/>
              <w:rPr>
                <w:rFonts w:cs="Calibri"/>
              </w:rPr>
            </w:pPr>
            <w:r>
              <w:rPr>
                <w:b w:val="0"/>
              </w:rPr>
              <w:t>A1</w:t>
            </w:r>
          </w:p>
        </w:tc>
        <w:tc>
          <w:tcPr>
            <w:tcW w:w="689" w:type="dxa"/>
            <w:tcMar>
              <w:top w:w="20" w:type="dxa"/>
              <w:left w:w="40" w:type="dxa"/>
              <w:bottom w:w="20" w:type="dxa"/>
              <w:right w:w="40" w:type="dxa"/>
            </w:tcMar>
          </w:tcPr>
          <w:p w14:paraId="5545A128" w14:textId="77777777" w:rsidR="007E5BB0" w:rsidRDefault="007E5BB0">
            <w:pPr>
              <w:pStyle w:val="RVtabelle75fz"/>
              <w:spacing w:before="50" w:after="30" w:line="150" w:lineRule="exact"/>
              <w:jc w:val="left"/>
              <w:rPr>
                <w:rFonts w:cs="Calibri"/>
              </w:rPr>
            </w:pPr>
            <w:r>
              <w:rPr>
                <w:b w:val="0"/>
              </w:rPr>
              <w:t>A1</w:t>
            </w:r>
          </w:p>
        </w:tc>
        <w:tc>
          <w:tcPr>
            <w:tcW w:w="684" w:type="dxa"/>
            <w:tcMar>
              <w:top w:w="20" w:type="dxa"/>
              <w:left w:w="40" w:type="dxa"/>
              <w:bottom w:w="20" w:type="dxa"/>
              <w:right w:w="40" w:type="dxa"/>
            </w:tcMar>
          </w:tcPr>
          <w:p w14:paraId="6B445D3C" w14:textId="77777777" w:rsidR="007E5BB0" w:rsidRDefault="007E5BB0">
            <w:pPr>
              <w:pStyle w:val="RVtabelle75fz"/>
              <w:spacing w:before="50" w:after="30" w:line="150" w:lineRule="exact"/>
              <w:jc w:val="left"/>
              <w:rPr>
                <w:rFonts w:cs="Calibri"/>
              </w:rPr>
            </w:pPr>
            <w:r>
              <w:rPr>
                <w:b w:val="0"/>
              </w:rPr>
              <w:t>A1</w:t>
            </w:r>
          </w:p>
        </w:tc>
        <w:tc>
          <w:tcPr>
            <w:tcW w:w="684" w:type="dxa"/>
            <w:tcMar>
              <w:top w:w="20" w:type="dxa"/>
              <w:left w:w="40" w:type="dxa"/>
              <w:bottom w:w="20" w:type="dxa"/>
              <w:right w:w="40" w:type="dxa"/>
            </w:tcMar>
          </w:tcPr>
          <w:p w14:paraId="38B9C19B" w14:textId="77777777" w:rsidR="007E5BB0" w:rsidRDefault="007E5BB0">
            <w:pPr>
              <w:pStyle w:val="RVtabelle75fz"/>
              <w:spacing w:before="50" w:after="30" w:line="150" w:lineRule="exact"/>
              <w:jc w:val="left"/>
            </w:pPr>
          </w:p>
        </w:tc>
        <w:tc>
          <w:tcPr>
            <w:tcW w:w="694" w:type="dxa"/>
            <w:tcMar>
              <w:top w:w="20" w:type="dxa"/>
              <w:left w:w="40" w:type="dxa"/>
              <w:bottom w:w="20" w:type="dxa"/>
              <w:right w:w="40" w:type="dxa"/>
            </w:tcMar>
          </w:tcPr>
          <w:p w14:paraId="4945260F" w14:textId="77777777" w:rsidR="007E5BB0" w:rsidRDefault="007E5BB0">
            <w:pPr>
              <w:pStyle w:val="RVtabelle75fz"/>
              <w:spacing w:before="50" w:after="30" w:line="150" w:lineRule="exact"/>
              <w:jc w:val="left"/>
              <w:rPr>
                <w:rFonts w:cs="Calibri"/>
              </w:rPr>
            </w:pPr>
          </w:p>
        </w:tc>
        <w:tc>
          <w:tcPr>
            <w:tcW w:w="694" w:type="dxa"/>
            <w:tcMar>
              <w:top w:w="20" w:type="dxa"/>
              <w:left w:w="40" w:type="dxa"/>
              <w:bottom w:w="20" w:type="dxa"/>
              <w:right w:w="40" w:type="dxa"/>
            </w:tcMar>
          </w:tcPr>
          <w:p w14:paraId="7CD1E39D" w14:textId="77777777" w:rsidR="007E5BB0" w:rsidRDefault="007E5BB0">
            <w:pPr>
              <w:pStyle w:val="RVtabelle75fz"/>
              <w:spacing w:before="50" w:after="30" w:line="150" w:lineRule="exact"/>
              <w:jc w:val="left"/>
            </w:pPr>
          </w:p>
        </w:tc>
      </w:tr>
      <w:tr w:rsidR="00000000" w14:paraId="119BC8E7" w14:textId="77777777">
        <w:tc>
          <w:tcPr>
            <w:tcW w:w="739" w:type="dxa"/>
            <w:tcMar>
              <w:top w:w="20" w:type="dxa"/>
              <w:left w:w="40" w:type="dxa"/>
              <w:bottom w:w="20" w:type="dxa"/>
              <w:right w:w="40" w:type="dxa"/>
            </w:tcMar>
          </w:tcPr>
          <w:p w14:paraId="35208369" w14:textId="77777777" w:rsidR="007E5BB0" w:rsidRDefault="007E5BB0">
            <w:pPr>
              <w:pStyle w:val="RVtabelle75fz"/>
              <w:widowControl/>
            </w:pPr>
            <w:r>
              <w:rPr>
                <w:rFonts w:cs="Calibri"/>
              </w:rPr>
              <w:t>7</w:t>
            </w:r>
          </w:p>
        </w:tc>
        <w:tc>
          <w:tcPr>
            <w:tcW w:w="689" w:type="dxa"/>
            <w:tcMar>
              <w:top w:w="20" w:type="dxa"/>
              <w:left w:w="40" w:type="dxa"/>
              <w:bottom w:w="20" w:type="dxa"/>
              <w:right w:w="40" w:type="dxa"/>
            </w:tcMar>
          </w:tcPr>
          <w:p w14:paraId="3B5E15FB" w14:textId="77777777" w:rsidR="007E5BB0" w:rsidRDefault="007E5BB0">
            <w:pPr>
              <w:pStyle w:val="RVtabelle75fz"/>
              <w:spacing w:before="50" w:after="30" w:line="150" w:lineRule="exact"/>
              <w:jc w:val="left"/>
            </w:pPr>
            <w:r>
              <w:rPr>
                <w:rFonts w:cs="Calibri"/>
                <w:b w:val="0"/>
              </w:rPr>
              <w:t>A1+</w:t>
            </w:r>
          </w:p>
        </w:tc>
        <w:tc>
          <w:tcPr>
            <w:tcW w:w="689" w:type="dxa"/>
            <w:tcMar>
              <w:top w:w="20" w:type="dxa"/>
              <w:left w:w="40" w:type="dxa"/>
              <w:bottom w:w="20" w:type="dxa"/>
              <w:right w:w="40" w:type="dxa"/>
            </w:tcMar>
          </w:tcPr>
          <w:p w14:paraId="237E18EC" w14:textId="77777777" w:rsidR="007E5BB0" w:rsidRDefault="007E5BB0">
            <w:pPr>
              <w:pStyle w:val="RVtabelle75fz"/>
              <w:spacing w:before="50" w:after="30" w:line="150" w:lineRule="exact"/>
              <w:jc w:val="left"/>
            </w:pPr>
            <w:r>
              <w:rPr>
                <w:rFonts w:cs="Calibri"/>
                <w:b w:val="0"/>
              </w:rPr>
              <w:t>A1+</w:t>
            </w:r>
          </w:p>
        </w:tc>
        <w:tc>
          <w:tcPr>
            <w:tcW w:w="684" w:type="dxa"/>
            <w:tcMar>
              <w:top w:w="20" w:type="dxa"/>
              <w:left w:w="40" w:type="dxa"/>
              <w:bottom w:w="20" w:type="dxa"/>
              <w:right w:w="40" w:type="dxa"/>
            </w:tcMar>
          </w:tcPr>
          <w:p w14:paraId="378EEE4D" w14:textId="77777777" w:rsidR="007E5BB0" w:rsidRDefault="007E5BB0">
            <w:pPr>
              <w:pStyle w:val="RVtabelle75fz"/>
              <w:spacing w:before="50" w:after="30" w:line="150" w:lineRule="exact"/>
              <w:jc w:val="left"/>
            </w:pPr>
            <w:r>
              <w:rPr>
                <w:rFonts w:cs="Calibri"/>
                <w:b w:val="0"/>
              </w:rPr>
              <w:t>A1+</w:t>
            </w:r>
          </w:p>
        </w:tc>
        <w:tc>
          <w:tcPr>
            <w:tcW w:w="684" w:type="dxa"/>
            <w:tcMar>
              <w:top w:w="20" w:type="dxa"/>
              <w:left w:w="40" w:type="dxa"/>
              <w:bottom w:w="20" w:type="dxa"/>
              <w:right w:w="40" w:type="dxa"/>
            </w:tcMar>
          </w:tcPr>
          <w:p w14:paraId="0158CE47" w14:textId="77777777" w:rsidR="007E5BB0" w:rsidRDefault="007E5BB0">
            <w:pPr>
              <w:pStyle w:val="RVtabelle75fz"/>
              <w:spacing w:before="50" w:after="30" w:line="150" w:lineRule="exact"/>
              <w:jc w:val="left"/>
            </w:pPr>
            <w:r>
              <w:rPr>
                <w:rFonts w:cs="Calibri"/>
                <w:b w:val="0"/>
              </w:rPr>
              <w:t>A1</w:t>
            </w:r>
          </w:p>
        </w:tc>
        <w:tc>
          <w:tcPr>
            <w:tcW w:w="694" w:type="dxa"/>
            <w:tcMar>
              <w:top w:w="20" w:type="dxa"/>
              <w:left w:w="40" w:type="dxa"/>
              <w:bottom w:w="20" w:type="dxa"/>
              <w:right w:w="40" w:type="dxa"/>
            </w:tcMar>
          </w:tcPr>
          <w:p w14:paraId="46EE2627" w14:textId="77777777" w:rsidR="007E5BB0" w:rsidRDefault="007E5BB0">
            <w:pPr>
              <w:pStyle w:val="RVtabelle75fz"/>
              <w:spacing w:before="50" w:after="30" w:line="150" w:lineRule="exact"/>
              <w:jc w:val="left"/>
              <w:rPr>
                <w:rFonts w:cs="Calibri"/>
              </w:rPr>
            </w:pPr>
          </w:p>
        </w:tc>
        <w:tc>
          <w:tcPr>
            <w:tcW w:w="694" w:type="dxa"/>
            <w:tcMar>
              <w:top w:w="20" w:type="dxa"/>
              <w:left w:w="40" w:type="dxa"/>
              <w:bottom w:w="20" w:type="dxa"/>
              <w:right w:w="40" w:type="dxa"/>
            </w:tcMar>
          </w:tcPr>
          <w:p w14:paraId="393A6E07" w14:textId="77777777" w:rsidR="007E5BB0" w:rsidRDefault="007E5BB0">
            <w:pPr>
              <w:pStyle w:val="RVtabelle75fz"/>
              <w:spacing w:before="50" w:after="30" w:line="150" w:lineRule="exact"/>
              <w:jc w:val="left"/>
            </w:pPr>
          </w:p>
        </w:tc>
      </w:tr>
      <w:tr w:rsidR="00000000" w14:paraId="40BBAA9F" w14:textId="77777777">
        <w:tc>
          <w:tcPr>
            <w:tcW w:w="739" w:type="dxa"/>
            <w:tcMar>
              <w:top w:w="20" w:type="dxa"/>
              <w:left w:w="40" w:type="dxa"/>
              <w:bottom w:w="20" w:type="dxa"/>
              <w:right w:w="40" w:type="dxa"/>
            </w:tcMar>
          </w:tcPr>
          <w:p w14:paraId="20770EE6" w14:textId="77777777" w:rsidR="007E5BB0" w:rsidRDefault="007E5BB0">
            <w:pPr>
              <w:pStyle w:val="RVtabelle75fz"/>
              <w:widowControl/>
            </w:pPr>
            <w:r>
              <w:rPr>
                <w:rFonts w:cs="Calibri"/>
              </w:rPr>
              <w:t>8</w:t>
            </w:r>
          </w:p>
        </w:tc>
        <w:tc>
          <w:tcPr>
            <w:tcW w:w="689" w:type="dxa"/>
            <w:tcMar>
              <w:top w:w="20" w:type="dxa"/>
              <w:left w:w="40" w:type="dxa"/>
              <w:bottom w:w="20" w:type="dxa"/>
              <w:right w:w="40" w:type="dxa"/>
            </w:tcMar>
          </w:tcPr>
          <w:p w14:paraId="12836440" w14:textId="77777777" w:rsidR="007E5BB0" w:rsidRDefault="007E5BB0">
            <w:pPr>
              <w:pStyle w:val="RVtabelle75fz"/>
              <w:spacing w:before="50" w:after="30" w:line="150" w:lineRule="exact"/>
              <w:jc w:val="left"/>
            </w:pPr>
            <w:r>
              <w:rPr>
                <w:rFonts w:cs="Calibri"/>
                <w:b w:val="0"/>
              </w:rPr>
              <w:t>A1/A2</w:t>
            </w:r>
          </w:p>
        </w:tc>
        <w:tc>
          <w:tcPr>
            <w:tcW w:w="689" w:type="dxa"/>
            <w:tcMar>
              <w:top w:w="20" w:type="dxa"/>
              <w:left w:w="40" w:type="dxa"/>
              <w:bottom w:w="20" w:type="dxa"/>
              <w:right w:w="40" w:type="dxa"/>
            </w:tcMar>
          </w:tcPr>
          <w:p w14:paraId="55A9A4CB" w14:textId="77777777" w:rsidR="007E5BB0" w:rsidRDefault="007E5BB0">
            <w:pPr>
              <w:pStyle w:val="RVtabelle75fz"/>
              <w:spacing w:before="50" w:after="30" w:line="150" w:lineRule="exact"/>
              <w:jc w:val="left"/>
            </w:pPr>
            <w:r>
              <w:rPr>
                <w:rFonts w:cs="Calibri"/>
                <w:b w:val="0"/>
              </w:rPr>
              <w:t>A1+</w:t>
            </w:r>
          </w:p>
        </w:tc>
        <w:tc>
          <w:tcPr>
            <w:tcW w:w="684" w:type="dxa"/>
            <w:tcMar>
              <w:top w:w="20" w:type="dxa"/>
              <w:left w:w="40" w:type="dxa"/>
              <w:bottom w:w="20" w:type="dxa"/>
              <w:right w:w="40" w:type="dxa"/>
            </w:tcMar>
          </w:tcPr>
          <w:p w14:paraId="6823ECC4" w14:textId="77777777" w:rsidR="007E5BB0" w:rsidRDefault="007E5BB0">
            <w:pPr>
              <w:pStyle w:val="RVtabelle75fz"/>
              <w:spacing w:before="50" w:after="30" w:line="150" w:lineRule="exact"/>
              <w:jc w:val="left"/>
            </w:pPr>
            <w:r>
              <w:rPr>
                <w:rFonts w:cs="Calibri"/>
                <w:b w:val="0"/>
              </w:rPr>
              <w:t>A1/A2</w:t>
            </w:r>
          </w:p>
        </w:tc>
        <w:tc>
          <w:tcPr>
            <w:tcW w:w="684" w:type="dxa"/>
            <w:tcMar>
              <w:top w:w="20" w:type="dxa"/>
              <w:left w:w="40" w:type="dxa"/>
              <w:bottom w:w="20" w:type="dxa"/>
              <w:right w:w="40" w:type="dxa"/>
            </w:tcMar>
          </w:tcPr>
          <w:p w14:paraId="453F000E" w14:textId="77777777" w:rsidR="007E5BB0" w:rsidRDefault="007E5BB0">
            <w:pPr>
              <w:pStyle w:val="RVtabelle75fz"/>
              <w:spacing w:before="50" w:after="30" w:line="150" w:lineRule="exact"/>
              <w:jc w:val="left"/>
            </w:pPr>
            <w:r>
              <w:rPr>
                <w:rFonts w:cs="Calibri"/>
                <w:b w:val="0"/>
              </w:rPr>
              <w:t>A1+</w:t>
            </w:r>
          </w:p>
        </w:tc>
        <w:tc>
          <w:tcPr>
            <w:tcW w:w="694" w:type="dxa"/>
            <w:tcMar>
              <w:top w:w="20" w:type="dxa"/>
              <w:left w:w="40" w:type="dxa"/>
              <w:bottom w:w="20" w:type="dxa"/>
              <w:right w:w="40" w:type="dxa"/>
            </w:tcMar>
          </w:tcPr>
          <w:p w14:paraId="1CF205A9" w14:textId="77777777" w:rsidR="007E5BB0" w:rsidRDefault="007E5BB0">
            <w:pPr>
              <w:pStyle w:val="RVtabelle75fz"/>
              <w:spacing w:before="50" w:after="30" w:line="150" w:lineRule="exact"/>
              <w:jc w:val="left"/>
            </w:pPr>
            <w:r>
              <w:rPr>
                <w:rFonts w:cs="Calibri"/>
                <w:b w:val="0"/>
              </w:rPr>
              <w:t>A1</w:t>
            </w:r>
          </w:p>
        </w:tc>
        <w:tc>
          <w:tcPr>
            <w:tcW w:w="694" w:type="dxa"/>
            <w:tcMar>
              <w:top w:w="20" w:type="dxa"/>
              <w:left w:w="40" w:type="dxa"/>
              <w:bottom w:w="20" w:type="dxa"/>
              <w:right w:w="40" w:type="dxa"/>
            </w:tcMar>
          </w:tcPr>
          <w:p w14:paraId="0BCFDF71" w14:textId="77777777" w:rsidR="007E5BB0" w:rsidRDefault="007E5BB0">
            <w:pPr>
              <w:pStyle w:val="RVtabelle75fz"/>
              <w:spacing w:before="50" w:after="30" w:line="150" w:lineRule="exact"/>
              <w:jc w:val="left"/>
              <w:rPr>
                <w:rFonts w:cs="Calibri"/>
              </w:rPr>
            </w:pPr>
          </w:p>
        </w:tc>
      </w:tr>
      <w:tr w:rsidR="00000000" w14:paraId="1DBA137D" w14:textId="77777777">
        <w:tc>
          <w:tcPr>
            <w:tcW w:w="739" w:type="dxa"/>
            <w:tcMar>
              <w:top w:w="20" w:type="dxa"/>
              <w:left w:w="40" w:type="dxa"/>
              <w:bottom w:w="20" w:type="dxa"/>
              <w:right w:w="40" w:type="dxa"/>
            </w:tcMar>
          </w:tcPr>
          <w:p w14:paraId="7A8D74EB" w14:textId="77777777" w:rsidR="007E5BB0" w:rsidRDefault="007E5BB0">
            <w:pPr>
              <w:pStyle w:val="RVtabelle75fz"/>
              <w:widowControl/>
              <w:rPr>
                <w:rFonts w:cs="Calibri"/>
              </w:rPr>
            </w:pPr>
            <w:r>
              <w:t>9</w:t>
            </w:r>
          </w:p>
        </w:tc>
        <w:tc>
          <w:tcPr>
            <w:tcW w:w="689" w:type="dxa"/>
            <w:tcMar>
              <w:top w:w="20" w:type="dxa"/>
              <w:left w:w="40" w:type="dxa"/>
              <w:bottom w:w="20" w:type="dxa"/>
              <w:right w:w="40" w:type="dxa"/>
            </w:tcMar>
          </w:tcPr>
          <w:p w14:paraId="1FCB4F70" w14:textId="77777777" w:rsidR="007E5BB0" w:rsidRDefault="007E5BB0">
            <w:pPr>
              <w:pStyle w:val="RVtabelle75fz"/>
              <w:spacing w:before="50" w:after="30" w:line="150" w:lineRule="exact"/>
              <w:jc w:val="left"/>
              <w:rPr>
                <w:rFonts w:cs="Calibri"/>
              </w:rPr>
            </w:pPr>
            <w:r>
              <w:rPr>
                <w:b w:val="0"/>
              </w:rPr>
              <w:t>A2</w:t>
            </w:r>
          </w:p>
        </w:tc>
        <w:tc>
          <w:tcPr>
            <w:tcW w:w="689" w:type="dxa"/>
            <w:tcMar>
              <w:top w:w="20" w:type="dxa"/>
              <w:left w:w="40" w:type="dxa"/>
              <w:bottom w:w="20" w:type="dxa"/>
              <w:right w:w="40" w:type="dxa"/>
            </w:tcMar>
          </w:tcPr>
          <w:p w14:paraId="55B33D19" w14:textId="77777777" w:rsidR="007E5BB0" w:rsidRDefault="007E5BB0">
            <w:pPr>
              <w:pStyle w:val="RVtabelle75fz"/>
              <w:spacing w:before="50" w:after="30" w:line="150" w:lineRule="exact"/>
              <w:jc w:val="left"/>
              <w:rPr>
                <w:rFonts w:cs="Calibri"/>
              </w:rPr>
            </w:pPr>
            <w:r>
              <w:rPr>
                <w:b w:val="0"/>
              </w:rPr>
              <w:t>A1/A2</w:t>
            </w:r>
          </w:p>
        </w:tc>
        <w:tc>
          <w:tcPr>
            <w:tcW w:w="684" w:type="dxa"/>
            <w:tcMar>
              <w:top w:w="20" w:type="dxa"/>
              <w:left w:w="40" w:type="dxa"/>
              <w:bottom w:w="20" w:type="dxa"/>
              <w:right w:w="40" w:type="dxa"/>
            </w:tcMar>
          </w:tcPr>
          <w:p w14:paraId="583BD7E0" w14:textId="77777777" w:rsidR="007E5BB0" w:rsidRDefault="007E5BB0">
            <w:pPr>
              <w:pStyle w:val="RVtabelle75fz"/>
              <w:spacing w:before="50" w:after="30" w:line="150" w:lineRule="exact"/>
              <w:jc w:val="left"/>
              <w:rPr>
                <w:rFonts w:cs="Calibri"/>
              </w:rPr>
            </w:pPr>
            <w:r>
              <w:rPr>
                <w:b w:val="0"/>
              </w:rPr>
              <w:t>A2 (G8)</w:t>
            </w:r>
          </w:p>
        </w:tc>
        <w:tc>
          <w:tcPr>
            <w:tcW w:w="684" w:type="dxa"/>
            <w:tcMar>
              <w:top w:w="20" w:type="dxa"/>
              <w:left w:w="40" w:type="dxa"/>
              <w:bottom w:w="20" w:type="dxa"/>
              <w:right w:w="40" w:type="dxa"/>
            </w:tcMar>
          </w:tcPr>
          <w:p w14:paraId="0AD58684" w14:textId="77777777" w:rsidR="007E5BB0" w:rsidRDefault="007E5BB0">
            <w:pPr>
              <w:pStyle w:val="RVtabelle75fz"/>
              <w:spacing w:before="50" w:after="30" w:line="150" w:lineRule="exact"/>
              <w:jc w:val="left"/>
              <w:rPr>
                <w:rFonts w:cs="Calibri"/>
              </w:rPr>
            </w:pPr>
            <w:r>
              <w:rPr>
                <w:b w:val="0"/>
              </w:rPr>
              <w:t>A1/A2</w:t>
            </w:r>
          </w:p>
        </w:tc>
        <w:tc>
          <w:tcPr>
            <w:tcW w:w="694" w:type="dxa"/>
            <w:tcMar>
              <w:top w:w="20" w:type="dxa"/>
              <w:left w:w="40" w:type="dxa"/>
              <w:bottom w:w="20" w:type="dxa"/>
              <w:right w:w="40" w:type="dxa"/>
            </w:tcMar>
          </w:tcPr>
          <w:p w14:paraId="3C963D23" w14:textId="77777777" w:rsidR="007E5BB0" w:rsidRDefault="007E5BB0">
            <w:pPr>
              <w:pStyle w:val="RVtabelle75fz"/>
              <w:spacing w:before="50" w:after="30" w:line="150" w:lineRule="exact"/>
              <w:jc w:val="left"/>
              <w:rPr>
                <w:rFonts w:cs="Calibri"/>
              </w:rPr>
            </w:pPr>
            <w:r>
              <w:rPr>
                <w:b w:val="0"/>
              </w:rPr>
              <w:t>A1/A2</w:t>
            </w:r>
          </w:p>
        </w:tc>
        <w:tc>
          <w:tcPr>
            <w:tcW w:w="694" w:type="dxa"/>
            <w:tcMar>
              <w:top w:w="20" w:type="dxa"/>
              <w:left w:w="40" w:type="dxa"/>
              <w:bottom w:w="20" w:type="dxa"/>
              <w:right w:w="40" w:type="dxa"/>
            </w:tcMar>
          </w:tcPr>
          <w:p w14:paraId="6AB4309E" w14:textId="77777777" w:rsidR="007E5BB0" w:rsidRDefault="007E5BB0">
            <w:pPr>
              <w:pStyle w:val="RVtabelle75fz"/>
              <w:spacing w:before="50" w:after="30" w:line="150" w:lineRule="exact"/>
              <w:jc w:val="left"/>
              <w:rPr>
                <w:rFonts w:cs="Calibri"/>
              </w:rPr>
            </w:pPr>
            <w:r>
              <w:rPr>
                <w:b w:val="0"/>
              </w:rPr>
              <w:t>A1</w:t>
            </w:r>
          </w:p>
        </w:tc>
      </w:tr>
      <w:tr w:rsidR="00000000" w14:paraId="409E23A5" w14:textId="77777777">
        <w:tc>
          <w:tcPr>
            <w:tcW w:w="739" w:type="dxa"/>
            <w:tcMar>
              <w:top w:w="20" w:type="dxa"/>
              <w:left w:w="40" w:type="dxa"/>
              <w:bottom w:w="20" w:type="dxa"/>
              <w:right w:w="40" w:type="dxa"/>
            </w:tcMar>
          </w:tcPr>
          <w:p w14:paraId="068A6014" w14:textId="77777777" w:rsidR="007E5BB0" w:rsidRDefault="007E5BB0">
            <w:pPr>
              <w:pStyle w:val="RVtabelle75fz"/>
              <w:widowControl/>
              <w:rPr>
                <w:rFonts w:cs="Calibri"/>
              </w:rPr>
            </w:pPr>
            <w:r>
              <w:t>10</w:t>
            </w:r>
          </w:p>
        </w:tc>
        <w:tc>
          <w:tcPr>
            <w:tcW w:w="689" w:type="dxa"/>
            <w:tcMar>
              <w:top w:w="20" w:type="dxa"/>
              <w:left w:w="40" w:type="dxa"/>
              <w:bottom w:w="20" w:type="dxa"/>
              <w:right w:w="40" w:type="dxa"/>
            </w:tcMar>
          </w:tcPr>
          <w:p w14:paraId="0594A58D" w14:textId="77777777" w:rsidR="007E5BB0" w:rsidRDefault="007E5BB0">
            <w:pPr>
              <w:pStyle w:val="RVtabelle75fz"/>
              <w:spacing w:before="50" w:after="30" w:line="150" w:lineRule="exact"/>
              <w:jc w:val="left"/>
            </w:pPr>
          </w:p>
        </w:tc>
        <w:tc>
          <w:tcPr>
            <w:tcW w:w="689" w:type="dxa"/>
            <w:tcMar>
              <w:top w:w="20" w:type="dxa"/>
              <w:left w:w="40" w:type="dxa"/>
              <w:bottom w:w="20" w:type="dxa"/>
              <w:right w:w="40" w:type="dxa"/>
            </w:tcMar>
          </w:tcPr>
          <w:p w14:paraId="329FD43C" w14:textId="77777777" w:rsidR="007E5BB0" w:rsidRDefault="007E5BB0">
            <w:pPr>
              <w:pStyle w:val="RVtabelle75fz"/>
              <w:spacing w:before="50" w:after="30" w:line="150" w:lineRule="exact"/>
              <w:jc w:val="left"/>
            </w:pPr>
            <w:r>
              <w:rPr>
                <w:rFonts w:cs="Calibri"/>
                <w:b w:val="0"/>
              </w:rPr>
              <w:t>A2</w:t>
            </w:r>
          </w:p>
        </w:tc>
        <w:tc>
          <w:tcPr>
            <w:tcW w:w="684" w:type="dxa"/>
            <w:tcMar>
              <w:top w:w="20" w:type="dxa"/>
              <w:left w:w="40" w:type="dxa"/>
              <w:bottom w:w="20" w:type="dxa"/>
              <w:right w:w="40" w:type="dxa"/>
            </w:tcMar>
          </w:tcPr>
          <w:p w14:paraId="389DDC9C" w14:textId="77777777" w:rsidR="007E5BB0" w:rsidRDefault="007E5BB0">
            <w:pPr>
              <w:pStyle w:val="RVtabelle75fz"/>
              <w:spacing w:before="50" w:after="30" w:line="150" w:lineRule="exact"/>
              <w:jc w:val="left"/>
              <w:rPr>
                <w:rFonts w:cs="Calibri"/>
              </w:rPr>
            </w:pPr>
          </w:p>
        </w:tc>
        <w:tc>
          <w:tcPr>
            <w:tcW w:w="684" w:type="dxa"/>
            <w:tcMar>
              <w:top w:w="20" w:type="dxa"/>
              <w:left w:w="40" w:type="dxa"/>
              <w:bottom w:w="20" w:type="dxa"/>
              <w:right w:w="40" w:type="dxa"/>
            </w:tcMar>
          </w:tcPr>
          <w:p w14:paraId="1B252C35" w14:textId="77777777" w:rsidR="007E5BB0" w:rsidRDefault="007E5BB0">
            <w:pPr>
              <w:pStyle w:val="RVtabelle75fz"/>
              <w:spacing w:before="50" w:after="30" w:line="150" w:lineRule="exact"/>
              <w:jc w:val="left"/>
              <w:rPr>
                <w:rFonts w:cs="Calibri"/>
              </w:rPr>
            </w:pPr>
            <w:r>
              <w:rPr>
                <w:b w:val="0"/>
              </w:rPr>
              <w:t>A2</w:t>
            </w:r>
          </w:p>
        </w:tc>
        <w:tc>
          <w:tcPr>
            <w:tcW w:w="694" w:type="dxa"/>
            <w:tcMar>
              <w:top w:w="20" w:type="dxa"/>
              <w:left w:w="40" w:type="dxa"/>
              <w:bottom w:w="20" w:type="dxa"/>
              <w:right w:w="40" w:type="dxa"/>
            </w:tcMar>
          </w:tcPr>
          <w:p w14:paraId="7C1DB76E" w14:textId="77777777" w:rsidR="007E5BB0" w:rsidRDefault="007E5BB0">
            <w:pPr>
              <w:pStyle w:val="RVtabelle75fz"/>
              <w:spacing w:before="50" w:after="30" w:line="150" w:lineRule="exact"/>
              <w:jc w:val="left"/>
            </w:pPr>
          </w:p>
        </w:tc>
        <w:tc>
          <w:tcPr>
            <w:tcW w:w="694" w:type="dxa"/>
            <w:tcMar>
              <w:top w:w="20" w:type="dxa"/>
              <w:left w:w="40" w:type="dxa"/>
              <w:bottom w:w="20" w:type="dxa"/>
              <w:right w:w="40" w:type="dxa"/>
            </w:tcMar>
          </w:tcPr>
          <w:p w14:paraId="1B12F06C" w14:textId="77777777" w:rsidR="007E5BB0" w:rsidRDefault="007E5BB0">
            <w:pPr>
              <w:pStyle w:val="RVtabelle75fz"/>
              <w:spacing w:before="50" w:after="30" w:line="150" w:lineRule="exact"/>
              <w:jc w:val="left"/>
            </w:pPr>
            <w:r>
              <w:rPr>
                <w:rFonts w:cs="Calibri"/>
                <w:b w:val="0"/>
              </w:rPr>
              <w:t>A1/A2</w:t>
            </w:r>
          </w:p>
        </w:tc>
      </w:tr>
      <w:tr w:rsidR="00000000" w14:paraId="23B51710" w14:textId="77777777">
        <w:trPr>
          <w:cantSplit/>
        </w:trPr>
        <w:tc>
          <w:tcPr>
            <w:tcW w:w="4873" w:type="dxa"/>
            <w:gridSpan w:val="7"/>
            <w:tcBorders>
              <w:left w:val="nil"/>
              <w:bottom w:val="nil"/>
              <w:right w:val="nil"/>
            </w:tcBorders>
            <w:tcMar>
              <w:top w:w="-90" w:type="dxa"/>
              <w:left w:w="20" w:type="dxa"/>
              <w:bottom w:w="20" w:type="dxa"/>
              <w:right w:w="20" w:type="dxa"/>
            </w:tcMar>
          </w:tcPr>
          <w:p w14:paraId="0DCA4491" w14:textId="77777777" w:rsidR="007E5BB0" w:rsidRDefault="007E5BB0">
            <w:pPr>
              <w:pStyle w:val="RVtabellenunterschrift"/>
            </w:pPr>
            <w:r>
              <w:t xml:space="preserve">Tabelle </w:t>
            </w:r>
            <w:r>
              <w:rPr>
                <w:rFonts w:cs="Arial"/>
              </w:rPr>
              <w:fldChar w:fldCharType="begin"/>
            </w:r>
            <w:r>
              <w:rPr>
                <w:rFonts w:cs="Arial"/>
              </w:rPr>
              <w:instrText>SEQ Tabelle \* ARABIC</w:instrText>
            </w:r>
            <w:r>
              <w:rPr>
                <w:rFonts w:cs="Arial"/>
              </w:rPr>
              <w:fldChar w:fldCharType="separate"/>
            </w:r>
            <w:r>
              <w:t>8</w:t>
            </w:r>
            <w:r>
              <w:rPr>
                <w:rFonts w:cs="Arial"/>
              </w:rPr>
              <w:fldChar w:fldCharType="end"/>
            </w:r>
            <w:r>
              <w:rPr>
                <w:rFonts w:cs="Arial"/>
              </w:rPr>
              <w:t>: Referenzniveau f</w:t>
            </w:r>
            <w:r>
              <w:rPr>
                <w:rFonts w:cs="Arial"/>
              </w:rPr>
              <w:t>ü</w:t>
            </w:r>
            <w:r>
              <w:rPr>
                <w:rFonts w:cs="Arial"/>
              </w:rPr>
              <w:t>r Chinesisch und Japanisch Sek. I</w:t>
            </w:r>
          </w:p>
        </w:tc>
      </w:tr>
    </w:tbl>
    <w:p w14:paraId="754296FA" w14:textId="77777777" w:rsidR="007E5BB0" w:rsidRDefault="007E5BB0">
      <w:pPr>
        <w:pStyle w:val="RVfliesstext175nb"/>
        <w:rPr>
          <w:rFonts w:cs="Calibri"/>
        </w:rPr>
      </w:pPr>
      <w:r>
        <w:t xml:space="preserve">Pre-A1 - Vorstufe der elementaren Sprachverwendung </w:t>
      </w:r>
      <w:r>
        <w:br/>
        <w:t xml:space="preserve">A1 und A2 - elementare Sprachverwendung </w:t>
      </w:r>
      <w:r>
        <w:br/>
        <w:t>B1 und B2 - selbstst</w:t>
      </w:r>
      <w:r>
        <w:t>ä</w:t>
      </w:r>
      <w:r>
        <w:t xml:space="preserve">ndige Sprachverwendung </w:t>
      </w:r>
      <w:r>
        <w:br/>
        <w:t xml:space="preserve">C1 und C2 - kompetente Sprachverwendung </w:t>
      </w:r>
    </w:p>
    <w:p w14:paraId="16A6F0AE" w14:textId="77777777" w:rsidR="007E5BB0" w:rsidRDefault="007E5BB0">
      <w:pPr>
        <w:pStyle w:val="RVfliesstext175nb"/>
        <w:rPr>
          <w:rFonts w:cs="Calibri"/>
        </w:rPr>
      </w:pPr>
      <w:r>
        <w:t>Sind f</w:t>
      </w:r>
      <w:r>
        <w:t>ü</w:t>
      </w:r>
      <w:r>
        <w:t>r eine Sprache zwei Referenzniveaus ausgewiesen, ist das niedrigere in vollem Umfang, das h</w:t>
      </w:r>
      <w:r>
        <w:t>ö</w:t>
      </w:r>
      <w:r>
        <w:t xml:space="preserve">here in Anteilen erreicht. </w:t>
      </w:r>
    </w:p>
    <w:p w14:paraId="1D6C006E" w14:textId="77777777" w:rsidR="007E5BB0" w:rsidRDefault="007E5BB0">
      <w:pPr>
        <w:pStyle w:val="RVfliesstext175nb"/>
        <w:rPr>
          <w:rFonts w:cs="Calibri"/>
        </w:rPr>
      </w:pPr>
      <w:r>
        <w:t xml:space="preserve">Die Referenzniveaus des GeR sind bei mindestens ausreichenden Leistungen am Ende der angegebenen Klasse erreicht. Entspricht eine fremdsprachliche Leistung im Abschluss- oder Abgangszeugnis nicht diesen Anforderungen, so ist das erzielte Referenzniveau des GeR </w:t>
      </w:r>
      <w:r>
        <w:t>ü</w:t>
      </w:r>
      <w:r>
        <w:t>ber die mindestens mit der Note ausreichend bewertete Leistung der n</w:t>
      </w:r>
      <w:r>
        <w:t>ä</w:t>
      </w:r>
      <w:r>
        <w:t>chst niedrigeren Klasse zu ermitteln.</w:t>
      </w:r>
    </w:p>
    <w:p w14:paraId="53593ECC" w14:textId="77777777" w:rsidR="007E5BB0" w:rsidRDefault="007E5BB0">
      <w:pPr>
        <w:pStyle w:val="RVfliesstext175nb"/>
        <w:rPr>
          <w:rFonts w:cs="Calibri"/>
        </w:rPr>
      </w:pPr>
      <w:r>
        <w:t>Abk</w:t>
      </w:r>
      <w:r>
        <w:t>ü</w:t>
      </w:r>
      <w:r>
        <w:t>rzungen:</w:t>
      </w:r>
    </w:p>
    <w:p w14:paraId="21CAF2DA" w14:textId="77777777" w:rsidR="007E5BB0" w:rsidRDefault="007E5BB0">
      <w:pPr>
        <w:pStyle w:val="RVfliesstext175nb"/>
        <w:rPr>
          <w:rFonts w:cs="Calibri"/>
        </w:rPr>
      </w:pPr>
      <w:r>
        <w:t xml:space="preserve">HS=Hauptschule, </w:t>
      </w:r>
      <w:r>
        <w:br/>
        <w:t xml:space="preserve">RS=Realschule, </w:t>
      </w:r>
      <w:r>
        <w:br/>
        <w:t xml:space="preserve">GE=Gesamtschule, </w:t>
      </w:r>
      <w:r>
        <w:br/>
        <w:t>G8=Gymnasium mit achtj</w:t>
      </w:r>
      <w:r>
        <w:t>ä</w:t>
      </w:r>
      <w:r>
        <w:t xml:space="preserve">hrigem Bildungsgang, </w:t>
      </w:r>
      <w:r>
        <w:br/>
        <w:t>G9=Gymnasium mit neunj</w:t>
      </w:r>
      <w:r>
        <w:t>ä</w:t>
      </w:r>
      <w:r>
        <w:t xml:space="preserve">hrigem Bildungsgang, </w:t>
      </w:r>
      <w:r>
        <w:br/>
        <w:t xml:space="preserve">SK=Sekundarschule, </w:t>
      </w:r>
      <w:r>
        <w:br/>
        <w:t xml:space="preserve">E=Erweiterungskurs/Erweiterungsebene, </w:t>
      </w:r>
      <w:r>
        <w:br/>
        <w:t>G=Grundkurs/Grundebene.</w:t>
      </w:r>
    </w:p>
    <w:p w14:paraId="01D34767" w14:textId="77777777" w:rsidR="007E5BB0" w:rsidRDefault="007E5BB0">
      <w:pPr>
        <w:pStyle w:val="RVfliesstext175nb"/>
        <w:rPr>
          <w:rFonts w:cs="Calibri"/>
        </w:rPr>
      </w:pPr>
      <w:r>
        <w:t xml:space="preserve">7.1.3 Die Schulleiterin oder der Schulleiter kann die Unterzeichnung der Zeugnisse auf eine Vertreterin oder einen Vertreter </w:t>
      </w:r>
      <w:r>
        <w:t>ü</w:t>
      </w:r>
      <w:r>
        <w:t>bertragen.</w:t>
      </w:r>
    </w:p>
    <w:p w14:paraId="2166E25B" w14:textId="77777777" w:rsidR="007E5BB0" w:rsidRDefault="007E5BB0">
      <w:pPr>
        <w:pStyle w:val="RVfliesstext175nb"/>
        <w:rPr>
          <w:rFonts w:cs="Calibri"/>
        </w:rPr>
      </w:pPr>
      <w:r>
        <w:t>7.1.4 Jedes Zeugnis wird auf den Tag der Aush</w:t>
      </w:r>
      <w:r>
        <w:t>ä</w:t>
      </w:r>
      <w:r>
        <w:t>ndigung ausgestellt.</w:t>
      </w:r>
    </w:p>
    <w:p w14:paraId="03068FC9" w14:textId="77777777" w:rsidR="007E5BB0" w:rsidRDefault="007E5BB0">
      <w:pPr>
        <w:pStyle w:val="RVfliesstext175nb"/>
        <w:rPr>
          <w:rFonts w:cs="Calibri"/>
        </w:rPr>
      </w:pPr>
      <w:r>
        <w:t>7.1.5 Zeugnisse f</w:t>
      </w:r>
      <w:r>
        <w:t>ü</w:t>
      </w:r>
      <w:r>
        <w:t>r Sch</w:t>
      </w:r>
      <w:r>
        <w:t>ü</w:t>
      </w:r>
      <w:r>
        <w:t>lerinnen und Sch</w:t>
      </w:r>
      <w:r>
        <w:t>ü</w:t>
      </w:r>
      <w:r>
        <w:t>ler, die nicht versetzt worden sind, werden am vorletzten Unterrichtstag ausgeh</w:t>
      </w:r>
      <w:r>
        <w:t>ä</w:t>
      </w:r>
      <w:r>
        <w:t xml:space="preserve">ndigt oder vorher </w:t>
      </w:r>
      <w:r>
        <w:t>ü</w:t>
      </w:r>
      <w:r>
        <w:t>bersandt. Diesen Sch</w:t>
      </w:r>
      <w:r>
        <w:t>ü</w:t>
      </w:r>
      <w:r>
        <w:t>lerinnen und Sch</w:t>
      </w:r>
      <w:r>
        <w:t>ü</w:t>
      </w:r>
      <w:r>
        <w:t>lern wird die Teilnahme am Unterricht bis zu den Sommerferien freigestellt. Hat eine Sch</w:t>
      </w:r>
      <w:r>
        <w:t>ü</w:t>
      </w:r>
      <w:r>
        <w:t>lerin oder ein Sch</w:t>
      </w:r>
      <w:r>
        <w:t>ü</w:t>
      </w:r>
      <w:r>
        <w:t>ler mehrere Abschl</w:t>
      </w:r>
      <w:r>
        <w:t>ü</w:t>
      </w:r>
      <w:r>
        <w:t>sse erworben, wird grunds</w:t>
      </w:r>
      <w:r>
        <w:t>ä</w:t>
      </w:r>
      <w:r>
        <w:t xml:space="preserve">tzlich nur der weitergehende Abschluss auf dem Zeugnis vermerkt. </w:t>
      </w:r>
    </w:p>
    <w:p w14:paraId="2DC6CA84" w14:textId="77777777" w:rsidR="007E5BB0" w:rsidRDefault="007E5BB0">
      <w:pPr>
        <w:pStyle w:val="RVfliesstext175nb"/>
        <w:rPr>
          <w:rFonts w:cs="Calibri"/>
        </w:rPr>
      </w:pPr>
      <w:r>
        <w:t>Beim Erwerb eines Abschlusses enth</w:t>
      </w:r>
      <w:r>
        <w:t>ä</w:t>
      </w:r>
      <w:r>
        <w:t xml:space="preserve">lt das Zeugnis folgenden Vermerk: </w:t>
      </w:r>
    </w:p>
    <w:p w14:paraId="3E540226" w14:textId="77777777" w:rsidR="007E5BB0" w:rsidRDefault="007E5BB0">
      <w:pPr>
        <w:pStyle w:val="RVfliesstext175nb"/>
        <w:rPr>
          <w:rFonts w:cs="Calibri"/>
        </w:rPr>
      </w:pPr>
      <w:r>
        <w:t>„</w:t>
      </w:r>
      <w:r>
        <w:t>Sie/Er hat den ___________________________________ erworben.</w:t>
      </w:r>
      <w:r>
        <w:t>“</w:t>
      </w:r>
    </w:p>
    <w:p w14:paraId="37E32E44" w14:textId="77777777" w:rsidR="007E5BB0" w:rsidRDefault="007E5BB0">
      <w:pPr>
        <w:pStyle w:val="RVfliesstext175nb"/>
        <w:rPr>
          <w:rFonts w:cs="Calibri"/>
        </w:rPr>
      </w:pPr>
      <w:r>
        <w:t>Beim Erwerb einer Berechtigung enth</w:t>
      </w:r>
      <w:r>
        <w:t>ä</w:t>
      </w:r>
      <w:r>
        <w:t>lt das Zeugnis folgenden Vermerk:</w:t>
      </w:r>
    </w:p>
    <w:p w14:paraId="2172C4F7" w14:textId="77777777" w:rsidR="007E5BB0" w:rsidRDefault="007E5BB0">
      <w:pPr>
        <w:pStyle w:val="RVfliesstext175nb"/>
        <w:rPr>
          <w:rFonts w:cs="Calibri"/>
        </w:rPr>
      </w:pPr>
      <w:r>
        <w:t>„</w:t>
      </w:r>
      <w:r>
        <w:t>Ihr/Ihm wird die ___________________________________ erteilt.</w:t>
      </w:r>
      <w:r>
        <w:t>“</w:t>
      </w:r>
    </w:p>
    <w:p w14:paraId="4AFAFE8A" w14:textId="77777777" w:rsidR="007E5BB0" w:rsidRDefault="007E5BB0">
      <w:pPr>
        <w:pStyle w:val="RVfliesstext175nb"/>
        <w:rPr>
          <w:rFonts w:cs="Calibri"/>
        </w:rPr>
      </w:pPr>
      <w:r>
        <w:t>7.1.6 Gegen schulische Entscheidungen, die Verwaltungsakte sind (Nichtversetzung, Nichtbestehen der Nachpr</w:t>
      </w:r>
      <w:r>
        <w:t>ü</w:t>
      </w:r>
      <w:r>
        <w:t>fung, Nichtzuerkennung eines Abschlusses oder einer Berechtigung), kann bei der Schule Widerspruch eingelegt werden. Wird dem Widerspruch nicht stattgegeben, entscheidet die f</w:t>
      </w:r>
      <w:r>
        <w:t>ü</w:t>
      </w:r>
      <w:r>
        <w:t>r die Fachaufsicht zust</w:t>
      </w:r>
      <w:r>
        <w:t>ä</w:t>
      </w:r>
      <w:r>
        <w:t>ndige Schulaufsichtsbeh</w:t>
      </w:r>
      <w:r>
        <w:t>ö</w:t>
      </w:r>
      <w:r>
        <w:t xml:space="preserve">rde. </w:t>
      </w:r>
    </w:p>
    <w:p w14:paraId="1A03C090" w14:textId="77777777" w:rsidR="007E5BB0" w:rsidRDefault="007E5BB0">
      <w:pPr>
        <w:pStyle w:val="RVfliesstext175nb"/>
        <w:rPr>
          <w:rFonts w:cs="Calibri"/>
        </w:rPr>
      </w:pPr>
      <w:r>
        <w:t>Einzelnoten k</w:t>
      </w:r>
      <w:r>
        <w:t>ö</w:t>
      </w:r>
      <w:r>
        <w:t xml:space="preserve">nnen nur ausnahmsweise mit dem Widerspruch angefochten werden, wenn die beantragte Anhebung der Einzelnote auch die </w:t>
      </w:r>
      <w:r>
        <w:t>Ä</w:t>
      </w:r>
      <w:r>
        <w:t>nderung eines Verwaltungsakts (z.B. Versetzungsentscheidung, Zuerkennung eines Abschlusses oder einer Berechtigung) herbeif</w:t>
      </w:r>
      <w:r>
        <w:t>ü</w:t>
      </w:r>
      <w:r>
        <w:t xml:space="preserve">hrt. </w:t>
      </w:r>
    </w:p>
    <w:p w14:paraId="1CFF1248" w14:textId="77777777" w:rsidR="007E5BB0" w:rsidRDefault="007E5BB0">
      <w:pPr>
        <w:pStyle w:val="RVfliesstext175nb"/>
        <w:rPr>
          <w:rFonts w:cs="Calibri"/>
        </w:rPr>
      </w:pPr>
      <w:r>
        <w:t xml:space="preserve">Gegen Einzelnoten, die keine Verwaltungsakte sind, kann in der Regel nur innerhalb von sechs Monaten Beschwerde erhoben werden. </w:t>
      </w:r>
      <w:r>
        <w:t>Ü</w:t>
      </w:r>
      <w:r>
        <w:t>ber die Beschwerde entscheidet die Fachlehrerin oder der Fachlehrer nach Beratung durch die Schulleiterin oder den Schulleiter sowie durch ein Mitglied der Fachkonferenz. Die Schulleiterin oder der Schulleiter unterrichtet die Beschwerdef</w:t>
      </w:r>
      <w:r>
        <w:t>ü</w:t>
      </w:r>
      <w:r>
        <w:t>hrerin oder den Beschwerdef</w:t>
      </w:r>
      <w:r>
        <w:t>ü</w:t>
      </w:r>
      <w:r>
        <w:t xml:space="preserve">hrer schriftlich </w:t>
      </w:r>
      <w:r>
        <w:t>ü</w:t>
      </w:r>
      <w:r>
        <w:t>ber die Entscheidung und begr</w:t>
      </w:r>
      <w:r>
        <w:t>ü</w:t>
      </w:r>
      <w:r>
        <w:t>ndet sie. Wird der Beschwerde nicht stattgegeben, entscheidet auf Verlangen der Beschwerdef</w:t>
      </w:r>
      <w:r>
        <w:t>ü</w:t>
      </w:r>
      <w:r>
        <w:t>hrerin oder des Beschwerdef</w:t>
      </w:r>
      <w:r>
        <w:t>ü</w:t>
      </w:r>
      <w:r>
        <w:t>hrers die f</w:t>
      </w:r>
      <w:r>
        <w:t>ü</w:t>
      </w:r>
      <w:r>
        <w:t>r die Fachaufsicht zust</w:t>
      </w:r>
      <w:r>
        <w:t>ä</w:t>
      </w:r>
      <w:r>
        <w:t>ndige Schulaufsichtsbeh</w:t>
      </w:r>
      <w:r>
        <w:t>ö</w:t>
      </w:r>
      <w:r>
        <w:t xml:space="preserve">rde. </w:t>
      </w:r>
    </w:p>
    <w:p w14:paraId="006D0FF4" w14:textId="77777777" w:rsidR="007E5BB0" w:rsidRDefault="007E5BB0">
      <w:pPr>
        <w:pStyle w:val="RVfliesstext175nb"/>
        <w:rPr>
          <w:rFonts w:cs="Calibri"/>
        </w:rPr>
      </w:pPr>
      <w:r>
        <w:t>Unber</w:t>
      </w:r>
      <w:r>
        <w:t>ü</w:t>
      </w:r>
      <w:r>
        <w:t>hrt bleibt die Befugnis der Schulleiterin oder des Schulleiters, die Notengebung einer Lehrkraft zu beanstanden (</w:t>
      </w:r>
      <w:r>
        <w:t>§</w:t>
      </w:r>
      <w:r>
        <w:t xml:space="preserve"> 21 Absatz 4 ADO - BASS 21-02 Nr. 4).</w:t>
      </w:r>
    </w:p>
    <w:p w14:paraId="7309B52A" w14:textId="77777777" w:rsidR="007E5BB0" w:rsidRDefault="007E5BB0">
      <w:pPr>
        <w:pStyle w:val="RVueberschrift285nz"/>
        <w:keepNext/>
        <w:keepLines/>
        <w:rPr>
          <w:rFonts w:cs="Calibri"/>
        </w:rPr>
      </w:pPr>
      <w:r>
        <w:t>7.2 zu Absatz 2</w:t>
      </w:r>
    </w:p>
    <w:p w14:paraId="56780EEF" w14:textId="77777777" w:rsidR="007E5BB0" w:rsidRDefault="007E5BB0">
      <w:pPr>
        <w:pStyle w:val="RVfliesstext175nb"/>
        <w:rPr>
          <w:rFonts w:cs="Calibri"/>
        </w:rPr>
      </w:pPr>
      <w:r>
        <w:t>F</w:t>
      </w:r>
      <w:r>
        <w:t>ü</w:t>
      </w:r>
      <w:r>
        <w:t>r die Bescheinigung ehrenamtlichen Engagements und der Teilnahme an Arbeitsgemeinschaften der Sch</w:t>
      </w:r>
      <w:r>
        <w:t>ü</w:t>
      </w:r>
      <w:r>
        <w:t>lerinnen und Sch</w:t>
      </w:r>
      <w:r>
        <w:t>ü</w:t>
      </w:r>
      <w:r>
        <w:t>ler gilt der RdErl. d. Ministeriums f</w:t>
      </w:r>
      <w:r>
        <w:t>ü</w:t>
      </w:r>
      <w:r>
        <w:t>r Schule und Weiterbildung v. 24.04.2015 (BASS 12-65 Nr. 6).</w:t>
      </w:r>
    </w:p>
    <w:p w14:paraId="56E1C3CF" w14:textId="77777777" w:rsidR="007E5BB0" w:rsidRDefault="007E5BB0">
      <w:pPr>
        <w:pStyle w:val="RVueberschrift285nz"/>
        <w:keepNext/>
        <w:keepLines/>
        <w:rPr>
          <w:rFonts w:cs="Calibri"/>
        </w:rPr>
      </w:pPr>
      <w:r>
        <w:t>7.4 zu Absatz 4</w:t>
      </w:r>
    </w:p>
    <w:p w14:paraId="2E21C600" w14:textId="77777777" w:rsidR="007E5BB0" w:rsidRDefault="007E5BB0">
      <w:pPr>
        <w:pStyle w:val="RVfliesstext175nb"/>
        <w:rPr>
          <w:rFonts w:cs="Calibri"/>
        </w:rPr>
      </w:pPr>
      <w:r>
        <w:t xml:space="preserve">Die Schule verwendet den nach Anlage 11 vorgesehenen Vordruck. </w:t>
      </w:r>
    </w:p>
    <w:p w14:paraId="60B5B3C2" w14:textId="77777777" w:rsidR="007E5BB0" w:rsidRDefault="007E5BB0">
      <w:pPr>
        <w:pStyle w:val="RVueberschrift285nz"/>
        <w:keepNext/>
        <w:keepLines/>
        <w:rPr>
          <w:rFonts w:cs="Calibri"/>
        </w:rPr>
      </w:pPr>
      <w:r>
        <w:t>7.5 zu Absatz 5</w:t>
      </w:r>
    </w:p>
    <w:p w14:paraId="35BDF770" w14:textId="77777777" w:rsidR="007E5BB0" w:rsidRDefault="007E5BB0">
      <w:pPr>
        <w:pStyle w:val="RVfliesstext175nb"/>
        <w:rPr>
          <w:rFonts w:cs="Calibri"/>
        </w:rPr>
      </w:pPr>
      <w:r>
        <w:t>7.5.1 Die Lern- und F</w:t>
      </w:r>
      <w:r>
        <w:t>ö</w:t>
      </w:r>
      <w:r>
        <w:t>rderempfehlung leitet sich aus dem schulischen F</w:t>
      </w:r>
      <w:r>
        <w:t>ö</w:t>
      </w:r>
      <w:r>
        <w:t>rderkonzept (</w:t>
      </w:r>
      <w:r>
        <w:t>§</w:t>
      </w:r>
      <w:r>
        <w:t xml:space="preserve"> 3 Absatz 4) her. Sie richtet sich an die Eltern, die Sch</w:t>
      </w:r>
      <w:r>
        <w:t>ü</w:t>
      </w:r>
      <w:r>
        <w:t>lerinnen und Sch</w:t>
      </w:r>
      <w:r>
        <w:t>ü</w:t>
      </w:r>
      <w:r>
        <w:t>ler und an die Schule selbst. Sie beruht auf einem Beschluss der Klassen- oder Versetzungskonferenz und wird schriftlich neben dem Zeugnis erteilt. Die Klassenlehrerin oder der Klassenlehrer l</w:t>
      </w:r>
      <w:r>
        <w:t>ä</w:t>
      </w:r>
      <w:r>
        <w:t>dt die Eltern zu einem Beratungsgespr</w:t>
      </w:r>
      <w:r>
        <w:t>ä</w:t>
      </w:r>
      <w:r>
        <w:t>ch ein.</w:t>
      </w:r>
    </w:p>
    <w:p w14:paraId="53CA54FC" w14:textId="77777777" w:rsidR="007E5BB0" w:rsidRDefault="007E5BB0">
      <w:pPr>
        <w:pStyle w:val="RVfliesstext175nb"/>
        <w:rPr>
          <w:rFonts w:cs="Calibri"/>
        </w:rPr>
      </w:pPr>
      <w:r>
        <w:t>7.5.2 Die Lern- und F</w:t>
      </w:r>
      <w:r>
        <w:t>ö</w:t>
      </w:r>
      <w:r>
        <w:t>rderempfehlung ist Teil schulischer F</w:t>
      </w:r>
      <w:r>
        <w:t>ö</w:t>
      </w:r>
      <w:r>
        <w:t>rderplanung und unterst</w:t>
      </w:r>
      <w:r>
        <w:t>ü</w:t>
      </w:r>
      <w:r>
        <w:t>tzt die individuelle Lernentwicklung. Sie beschreibt die mit den Zeugnisnoten festgestellten fachlichen Minderleistungen und zeigt Wege auf, diese zu beheben. Sie nennt Ansatzpunkte und notwendige Ma</w:t>
      </w:r>
      <w:r>
        <w:t>ß</w:t>
      </w:r>
      <w:r>
        <w:t xml:space="preserve">nahmen, um fachliche Minderleistungen zu </w:t>
      </w:r>
      <w:r>
        <w:t>ü</w:t>
      </w:r>
      <w:r>
        <w:t>berwinden.</w:t>
      </w:r>
    </w:p>
    <w:p w14:paraId="142B2476" w14:textId="77777777" w:rsidR="007E5BB0" w:rsidRDefault="007E5BB0">
      <w:pPr>
        <w:pStyle w:val="RVueberschrift285nz"/>
        <w:keepNext/>
        <w:keepLines/>
        <w:rPr>
          <w:rFonts w:cs="Calibri"/>
        </w:rPr>
      </w:pPr>
      <w:r>
        <w:t>7.7 zu Absatz 7</w:t>
      </w:r>
    </w:p>
    <w:p w14:paraId="56227F55" w14:textId="77777777" w:rsidR="007E5BB0" w:rsidRDefault="007E5BB0">
      <w:pPr>
        <w:pStyle w:val="RVfliesstext175nb"/>
        <w:rPr>
          <w:rFonts w:cs="Calibri"/>
        </w:rPr>
      </w:pPr>
      <w:r>
        <w:t>Zeugnisnoten f</w:t>
      </w:r>
      <w:r>
        <w:t>ü</w:t>
      </w:r>
      <w:r>
        <w:t>r F</w:t>
      </w:r>
      <w:r>
        <w:t>ä</w:t>
      </w:r>
      <w:r>
        <w:t>cher, die in fr</w:t>
      </w:r>
      <w:r>
        <w:t>ü</w:t>
      </w:r>
      <w:r>
        <w:t xml:space="preserve">heren Klassen abgeschlossen worden sind, werden unter Angabe der Klasse, in der sie zuletzt unterrichtet worden sind, in das </w:t>
      </w:r>
      <w:r>
        <w:t>Ü</w:t>
      </w:r>
      <w:r>
        <w:t>berweisungszeugnis aufgenommen.</w:t>
      </w:r>
    </w:p>
    <w:p w14:paraId="047BD020" w14:textId="77777777" w:rsidR="007E5BB0" w:rsidRDefault="007E5BB0">
      <w:pPr>
        <w:pStyle w:val="RVueberschrift285nz"/>
        <w:keepNext/>
        <w:keepLines/>
        <w:rPr>
          <w:rFonts w:cs="Calibri"/>
        </w:rPr>
      </w:pPr>
      <w:r>
        <w:t>7.8 zu Absatz 8</w:t>
      </w:r>
    </w:p>
    <w:p w14:paraId="1CEC12DA" w14:textId="77777777" w:rsidR="007E5BB0" w:rsidRDefault="007E5BB0">
      <w:pPr>
        <w:pStyle w:val="RVfliesstext175nb"/>
        <w:rPr>
          <w:rFonts w:cs="Calibri"/>
        </w:rPr>
      </w:pPr>
      <w:r>
        <w:t>7.8.1 Wird auf einem Abschlusszeugnis ein Abschluss oder eine Berechtigung bescheinigt, den oder die eine Sch</w:t>
      </w:r>
      <w:r>
        <w:t>ü</w:t>
      </w:r>
      <w:r>
        <w:t>lerin oder ein Sch</w:t>
      </w:r>
      <w:r>
        <w:t>ü</w:t>
      </w:r>
      <w:r>
        <w:t>ler in einer fr</w:t>
      </w:r>
      <w:r>
        <w:t>ü</w:t>
      </w:r>
      <w:r>
        <w:t>heren Klasse erworben hat, informieren die Bemerkungen dar</w:t>
      </w:r>
      <w:r>
        <w:t>ü</w:t>
      </w:r>
      <w:r>
        <w:t>ber, in welchem Schuljahr der Abschluss oder die Berechtigung erworben wurde.</w:t>
      </w:r>
    </w:p>
    <w:p w14:paraId="279BE3A7" w14:textId="77777777" w:rsidR="007E5BB0" w:rsidRDefault="007E5BB0">
      <w:pPr>
        <w:pStyle w:val="RVfliesstext175nb"/>
        <w:rPr>
          <w:rFonts w:cs="Calibri"/>
        </w:rPr>
      </w:pPr>
      <w:r>
        <w:t>7.8.2 Zeugnisnoten f</w:t>
      </w:r>
      <w:r>
        <w:t>ü</w:t>
      </w:r>
      <w:r>
        <w:t>r F</w:t>
      </w:r>
      <w:r>
        <w:t>ä</w:t>
      </w:r>
      <w:r>
        <w:t>cher, die in fr</w:t>
      </w:r>
      <w:r>
        <w:t>ü</w:t>
      </w:r>
      <w:r>
        <w:t>heren Klassen abgeschlossen worden sind, werden unter Angabe der Klasse, in der sie zuletzt unterrichtet worden sind, in das Abgangs- oder Abschlusszeugnis aufgenommen. Beim Erwerb eines Abschlusses oder einer Berechtigung bleiben sie au</w:t>
      </w:r>
      <w:r>
        <w:t>ß</w:t>
      </w:r>
      <w:r>
        <w:t xml:space="preserve">er Betracht. Die </w:t>
      </w:r>
      <w:r>
        <w:t>Ü</w:t>
      </w:r>
      <w:r>
        <w:t>bernahme dieser Zeugnisnoten kann auf Wunsch einer Sch</w:t>
      </w:r>
      <w:r>
        <w:t>ü</w:t>
      </w:r>
      <w:r>
        <w:t>lerin oder eines Sch</w:t>
      </w:r>
      <w:r>
        <w:t>ü</w:t>
      </w:r>
      <w:r>
        <w:t>lers unterbleiben.</w:t>
      </w:r>
    </w:p>
    <w:p w14:paraId="227948D3" w14:textId="77777777" w:rsidR="007E5BB0" w:rsidRDefault="007E5BB0">
      <w:pPr>
        <w:pStyle w:val="RVueberschrift285fz"/>
        <w:keepNext/>
        <w:keepLines/>
      </w:pPr>
      <w:r>
        <w:rPr>
          <w:rFonts w:cs="Arial"/>
        </w:rPr>
        <w:t xml:space="preserve">VV zu </w:t>
      </w:r>
      <w:r>
        <w:rPr>
          <w:rFonts w:cs="Arial"/>
        </w:rPr>
        <w:t>§</w:t>
      </w:r>
      <w:r>
        <w:rPr>
          <w:rFonts w:cs="Arial"/>
        </w:rPr>
        <w:t xml:space="preserve"> 8</w:t>
      </w:r>
    </w:p>
    <w:p w14:paraId="21EB8140" w14:textId="77777777" w:rsidR="007E5BB0" w:rsidRDefault="007E5BB0">
      <w:pPr>
        <w:pStyle w:val="RVueberschrift285nz"/>
        <w:keepNext/>
        <w:keepLines/>
        <w:rPr>
          <w:rFonts w:cs="Calibri"/>
        </w:rPr>
      </w:pPr>
      <w:r>
        <w:t>8.1 zu Absatz 1</w:t>
      </w:r>
    </w:p>
    <w:p w14:paraId="62CA295F" w14:textId="77777777" w:rsidR="007E5BB0" w:rsidRDefault="007E5BB0">
      <w:pPr>
        <w:pStyle w:val="RVfliesstext175nb"/>
        <w:rPr>
          <w:rFonts w:cs="Calibri"/>
        </w:rPr>
      </w:pPr>
      <w:r>
        <w:t xml:space="preserve">In der Gesamtschule und der Sekundarschule nach </w:t>
      </w:r>
      <w:r>
        <w:t>§</w:t>
      </w:r>
      <w:r>
        <w:t xml:space="preserve"> 20 Absatz 5, 6 und 8 Nummer 2 wird den Eltern vom ersten Halbjahr der Klasse 9 an halbj</w:t>
      </w:r>
      <w:r>
        <w:t>ä</w:t>
      </w:r>
      <w:r>
        <w:t>hrlich schriftlich mitgeteilt, welchen Abschluss die Sch</w:t>
      </w:r>
      <w:r>
        <w:t>ü</w:t>
      </w:r>
      <w:r>
        <w:t>lerin oder der Sch</w:t>
      </w:r>
      <w:r>
        <w:t>ü</w:t>
      </w:r>
      <w:r>
        <w:t>ler voraussichtlich erreichen wird. Die Schule verwendet dabei das in Anlagen 38 und 47 vorgesehene Formular.</w:t>
      </w:r>
    </w:p>
    <w:p w14:paraId="00A21967" w14:textId="77777777" w:rsidR="007E5BB0" w:rsidRDefault="007E5BB0">
      <w:pPr>
        <w:pStyle w:val="RVueberschrift285fz"/>
        <w:keepNext/>
        <w:keepLines/>
      </w:pPr>
      <w:r>
        <w:rPr>
          <w:rFonts w:cs="Arial"/>
        </w:rPr>
        <w:t xml:space="preserve">VV zu </w:t>
      </w:r>
      <w:r>
        <w:rPr>
          <w:rFonts w:cs="Arial"/>
        </w:rPr>
        <w:t>§</w:t>
      </w:r>
      <w:r>
        <w:rPr>
          <w:rFonts w:cs="Arial"/>
        </w:rPr>
        <w:t xml:space="preserve"> 9</w:t>
      </w:r>
    </w:p>
    <w:p w14:paraId="65B52981" w14:textId="77777777" w:rsidR="007E5BB0" w:rsidRDefault="007E5BB0">
      <w:pPr>
        <w:pStyle w:val="RVueberschrift285nz"/>
        <w:keepNext/>
        <w:keepLines/>
        <w:rPr>
          <w:rFonts w:cs="Calibri"/>
        </w:rPr>
      </w:pPr>
      <w:r>
        <w:t>9.1 zu Absatz 1</w:t>
      </w:r>
    </w:p>
    <w:p w14:paraId="720636B1" w14:textId="77777777" w:rsidR="007E5BB0" w:rsidRDefault="007E5BB0">
      <w:pPr>
        <w:pStyle w:val="RVfliesstext175nb"/>
        <w:rPr>
          <w:rFonts w:cs="Calibri"/>
        </w:rPr>
      </w:pPr>
      <w:r>
        <w:t>9.1.1 Diese Vorschrift gilt f</w:t>
      </w:r>
      <w:r>
        <w:t>ü</w:t>
      </w:r>
      <w:r>
        <w:t>r Sch</w:t>
      </w:r>
      <w:r>
        <w:t>ü</w:t>
      </w:r>
      <w:r>
        <w:t>lerinnen und Sch</w:t>
      </w:r>
      <w:r>
        <w:t>ü</w:t>
      </w:r>
      <w:r>
        <w:t>ler, deren Bedarf an sonderp</w:t>
      </w:r>
      <w:r>
        <w:t>ä</w:t>
      </w:r>
      <w:r>
        <w:t>dagogischer Unterst</w:t>
      </w:r>
      <w:r>
        <w:t>ü</w:t>
      </w:r>
      <w:r>
        <w:t xml:space="preserve">tzung im Verfahren nach der Verordnung </w:t>
      </w:r>
      <w:r>
        <w:t>ü</w:t>
      </w:r>
      <w:r>
        <w:t>ber die sonderp</w:t>
      </w:r>
      <w:r>
        <w:t>ä</w:t>
      </w:r>
      <w:r>
        <w:t>dagogische F</w:t>
      </w:r>
      <w:r>
        <w:t>ö</w:t>
      </w:r>
      <w:r>
        <w:t>rderung, den Hausunterricht und die Schule f</w:t>
      </w:r>
      <w:r>
        <w:t>ü</w:t>
      </w:r>
      <w:r>
        <w:t>r Kranke (BASS 13-41 Nr. 2.1) f</w:t>
      </w:r>
      <w:r>
        <w:t>ö</w:t>
      </w:r>
      <w:r>
        <w:t>rmlich festgestellt worden ist.</w:t>
      </w:r>
    </w:p>
    <w:p w14:paraId="736D2121" w14:textId="77777777" w:rsidR="007E5BB0" w:rsidRDefault="007E5BB0">
      <w:pPr>
        <w:pStyle w:val="RVfliesstext175nb"/>
        <w:rPr>
          <w:rFonts w:cs="Calibri"/>
        </w:rPr>
      </w:pPr>
      <w:r>
        <w:t>9.1.2 Dar</w:t>
      </w:r>
      <w:r>
        <w:t>ü</w:t>
      </w:r>
      <w:r>
        <w:t>ber hinaus entscheidet f</w:t>
      </w:r>
      <w:r>
        <w:t>ü</w:t>
      </w:r>
      <w:r>
        <w:t>r Sch</w:t>
      </w:r>
      <w:r>
        <w:t>ü</w:t>
      </w:r>
      <w:r>
        <w:t>lerinnen und Sch</w:t>
      </w:r>
      <w:r>
        <w:t>ü</w:t>
      </w:r>
      <w:r>
        <w:t>ler mit Behinderungen, f</w:t>
      </w:r>
      <w:r>
        <w:t>ü</w:t>
      </w:r>
      <w:r>
        <w:t>r die kein Bedarf an sonderp</w:t>
      </w:r>
      <w:r>
        <w:t>ä</w:t>
      </w:r>
      <w:r>
        <w:t>dagogischer Unterst</w:t>
      </w:r>
      <w:r>
        <w:t>ü</w:t>
      </w:r>
      <w:r>
        <w:t>tzung f</w:t>
      </w:r>
      <w:r>
        <w:t>ö</w:t>
      </w:r>
      <w:r>
        <w:t>rmlich festgestellt worden ist, die Schulleitung in jedem Einzelfall; das gilt auch f</w:t>
      </w:r>
      <w:r>
        <w:t>ü</w:t>
      </w:r>
      <w:r>
        <w:t>r die Abschlussverfahren (</w:t>
      </w:r>
      <w:r>
        <w:t>§§</w:t>
      </w:r>
      <w:r>
        <w:t xml:space="preserve"> 30 ff.).</w:t>
      </w:r>
    </w:p>
    <w:p w14:paraId="3C9CE081" w14:textId="77777777" w:rsidR="007E5BB0" w:rsidRDefault="007E5BB0">
      <w:pPr>
        <w:pStyle w:val="RVfliesstext175nb"/>
        <w:rPr>
          <w:rFonts w:cs="Calibri"/>
        </w:rPr>
      </w:pPr>
      <w:r>
        <w:t>9.1.3 F</w:t>
      </w:r>
      <w:r>
        <w:t>ü</w:t>
      </w:r>
      <w:r>
        <w:t xml:space="preserve">r Kinder und Jugendliche mit besonderen Schwierigkeiten im Lesen und Rechtschreiben gilt der Runderlass </w:t>
      </w:r>
      <w:r>
        <w:t>„</w:t>
      </w:r>
      <w:r>
        <w:t>F</w:t>
      </w:r>
      <w:r>
        <w:t>ö</w:t>
      </w:r>
      <w:r>
        <w:t>rderung von Sch</w:t>
      </w:r>
      <w:r>
        <w:t>ü</w:t>
      </w:r>
      <w:r>
        <w:t>lerinnen und Sch</w:t>
      </w:r>
      <w:r>
        <w:t>ü</w:t>
      </w:r>
      <w:r>
        <w:t>lern bei besonderen Schwierigkeiten im Erlernen des Lesens und Rechtschreibens (LRS)</w:t>
      </w:r>
      <w:r>
        <w:t>“</w:t>
      </w:r>
      <w:r>
        <w:t xml:space="preserve"> (BASS 14-01 Nr. 1).</w:t>
      </w:r>
    </w:p>
    <w:p w14:paraId="695D95E5" w14:textId="77777777" w:rsidR="007E5BB0" w:rsidRDefault="007E5BB0">
      <w:pPr>
        <w:pStyle w:val="RVueberschrift285fz"/>
        <w:keepNext/>
        <w:keepLines/>
      </w:pPr>
      <w:r>
        <w:rPr>
          <w:rFonts w:cs="Arial"/>
        </w:rPr>
        <w:t xml:space="preserve">VV zu </w:t>
      </w:r>
      <w:r>
        <w:rPr>
          <w:rFonts w:cs="Arial"/>
        </w:rPr>
        <w:t>§</w:t>
      </w:r>
      <w:r>
        <w:rPr>
          <w:rFonts w:cs="Arial"/>
        </w:rPr>
        <w:t xml:space="preserve"> 10</w:t>
      </w:r>
    </w:p>
    <w:p w14:paraId="464C54A6" w14:textId="77777777" w:rsidR="007E5BB0" w:rsidRDefault="007E5BB0">
      <w:pPr>
        <w:pStyle w:val="RVueberschrift285nz"/>
        <w:keepNext/>
        <w:keepLines/>
        <w:rPr>
          <w:rFonts w:cs="Calibri"/>
        </w:rPr>
      </w:pPr>
      <w:r>
        <w:t>10.1 zu Absatz 1</w:t>
      </w:r>
    </w:p>
    <w:p w14:paraId="795831B4" w14:textId="77777777" w:rsidR="007E5BB0" w:rsidRDefault="007E5BB0">
      <w:pPr>
        <w:pStyle w:val="RVfliesstext175nb"/>
        <w:rPr>
          <w:rFonts w:cs="Calibri"/>
        </w:rPr>
      </w:pPr>
      <w:r>
        <w:t xml:space="preserve">Auf dem Zeugnis der Klasse 5 wird vermerkt: </w:t>
      </w:r>
      <w:r>
        <w:t>„</w:t>
      </w:r>
      <w:r>
        <w:t xml:space="preserve">Sie/Er geht in die Klasse 6 </w:t>
      </w:r>
      <w:r>
        <w:t>ü</w:t>
      </w:r>
      <w:r>
        <w:t>ber.</w:t>
      </w:r>
      <w:r>
        <w:t>“</w:t>
      </w:r>
      <w:r>
        <w:t xml:space="preserve"> Dieser Vermerk kann durch Aussagen </w:t>
      </w:r>
      <w:r>
        <w:t>ü</w:t>
      </w:r>
      <w:r>
        <w:t>ber die Leistungsentwicklung erg</w:t>
      </w:r>
      <w:r>
        <w:t>ä</w:t>
      </w:r>
      <w:r>
        <w:t>nzt werden.</w:t>
      </w:r>
    </w:p>
    <w:p w14:paraId="4777B895" w14:textId="77777777" w:rsidR="007E5BB0" w:rsidRDefault="007E5BB0">
      <w:pPr>
        <w:pStyle w:val="RVueberschrift285nz"/>
        <w:keepNext/>
        <w:keepLines/>
        <w:rPr>
          <w:rFonts w:cs="Calibri"/>
        </w:rPr>
      </w:pPr>
      <w:r>
        <w:t>10.3 zu Absatz 3:</w:t>
      </w:r>
    </w:p>
    <w:p w14:paraId="56F0FF13" w14:textId="77777777" w:rsidR="007E5BB0" w:rsidRDefault="007E5BB0">
      <w:pPr>
        <w:pStyle w:val="RVfliesstext175nb"/>
        <w:rPr>
          <w:rFonts w:cs="Calibri"/>
        </w:rPr>
      </w:pPr>
      <w:r>
        <w:t>Die Erprobungsstufen- oder Klassenkonferenz stellt sicher, dass etwaige Beeintr</w:t>
      </w:r>
      <w:r>
        <w:t>ä</w:t>
      </w:r>
      <w:r>
        <w:t>chtigungen des Lesens und Rechtschreibens (LRS) zum fr</w:t>
      </w:r>
      <w:r>
        <w:t>ü</w:t>
      </w:r>
      <w:r>
        <w:t>hestm</w:t>
      </w:r>
      <w:r>
        <w:t>ö</w:t>
      </w:r>
      <w:r>
        <w:t>glichen Zeitpunkt, sp</w:t>
      </w:r>
      <w:r>
        <w:t>ä</w:t>
      </w:r>
      <w:r>
        <w:t>testens bis zum Ende der Klasse 6 erkannt sowie geeignete F</w:t>
      </w:r>
      <w:r>
        <w:t>ö</w:t>
      </w:r>
      <w:r>
        <w:t>rderma</w:t>
      </w:r>
      <w:r>
        <w:t>ß</w:t>
      </w:r>
      <w:r>
        <w:t>nahmen eingeleitet und dokumentiert werden.</w:t>
      </w:r>
    </w:p>
    <w:p w14:paraId="767658A9" w14:textId="77777777" w:rsidR="007E5BB0" w:rsidRDefault="007E5BB0">
      <w:pPr>
        <w:pStyle w:val="RVueberschrift285fz"/>
        <w:keepNext/>
        <w:keepLines/>
      </w:pPr>
      <w:r>
        <w:rPr>
          <w:rFonts w:cs="Arial"/>
        </w:rPr>
        <w:t xml:space="preserve">VV zu </w:t>
      </w:r>
      <w:r>
        <w:rPr>
          <w:rFonts w:cs="Arial"/>
        </w:rPr>
        <w:t>§</w:t>
      </w:r>
      <w:r>
        <w:rPr>
          <w:rFonts w:cs="Arial"/>
        </w:rPr>
        <w:t xml:space="preserve"> 11</w:t>
      </w:r>
    </w:p>
    <w:p w14:paraId="353446A7" w14:textId="77777777" w:rsidR="007E5BB0" w:rsidRDefault="007E5BB0">
      <w:pPr>
        <w:pStyle w:val="RVfliesstext175nb"/>
        <w:rPr>
          <w:rFonts w:cs="Calibri"/>
        </w:rPr>
      </w:pPr>
      <w:r>
        <w:t>Entschlie</w:t>
      </w:r>
      <w:r>
        <w:t>ß</w:t>
      </w:r>
      <w:r>
        <w:t>en sich die Eltern zu einem Wechsel der Schulform oder des Bildungsgangs, verst</w:t>
      </w:r>
      <w:r>
        <w:t>ä</w:t>
      </w:r>
      <w:r>
        <w:t>ndigt die bisherige Schule sp</w:t>
      </w:r>
      <w:r>
        <w:t>ä</w:t>
      </w:r>
      <w:r>
        <w:t>testens drei Wochen vor dem Ende des Schulhalbjahres die von den Eltern gew</w:t>
      </w:r>
      <w:r>
        <w:t>ä</w:t>
      </w:r>
      <w:r>
        <w:t>hlte Schule. Kann eine Sch</w:t>
      </w:r>
      <w:r>
        <w:t>ü</w:t>
      </w:r>
      <w:r>
        <w:t>lerin oder ein Sch</w:t>
      </w:r>
      <w:r>
        <w:t>ü</w:t>
      </w:r>
      <w:r>
        <w:t>ler dort nicht aufgenommen werden, sorgt die abgebende Schule im Einvernehmen mit den Eltern und bei Bedarf mit Unterst</w:t>
      </w:r>
      <w:r>
        <w:t>ü</w:t>
      </w:r>
      <w:r>
        <w:t>tzung der oberen Schulaufsichtsbeh</w:t>
      </w:r>
      <w:r>
        <w:t>ö</w:t>
      </w:r>
      <w:r>
        <w:t>rde f</w:t>
      </w:r>
      <w:r>
        <w:t>ü</w:t>
      </w:r>
      <w:r>
        <w:t>r die Aufnahme an einer anderen Schule der von den Eltern gew</w:t>
      </w:r>
      <w:r>
        <w:t>ä</w:t>
      </w:r>
      <w:r>
        <w:t>hlten Schulform oder des von den Eltern gew</w:t>
      </w:r>
      <w:r>
        <w:t>ä</w:t>
      </w:r>
      <w:r>
        <w:t>hlten Bildungsgangs. F</w:t>
      </w:r>
      <w:r>
        <w:t>ü</w:t>
      </w:r>
      <w:r>
        <w:t>r den Wechsel zum Gymnasium mit achtj</w:t>
      </w:r>
      <w:r>
        <w:t>ä</w:t>
      </w:r>
      <w:r>
        <w:t xml:space="preserve">hrigem Bildungsgang nach dem ersten Schulhalbjahr der Klasse 6 sind in der Regel hinreichende Kenntnisse in der zweiten Fremdsprache erforderlich. </w:t>
      </w:r>
      <w:r>
        <w:t>Ü</w:t>
      </w:r>
      <w:r>
        <w:t>ber die Aufnahme entscheidet die Schulleiterin oder der Schulleiter der aufnehmenden Schule. Dies gilt auch f</w:t>
      </w:r>
      <w:r>
        <w:t>ü</w:t>
      </w:r>
      <w:r>
        <w:t>r einen Wechsel von der Gesamtschule oder von der Sekundarschule zum Gymnasium mit achtj</w:t>
      </w:r>
      <w:r>
        <w:t>ä</w:t>
      </w:r>
      <w:r>
        <w:t>hrigem Bildungsgang.</w:t>
      </w:r>
    </w:p>
    <w:p w14:paraId="318746DE" w14:textId="77777777" w:rsidR="007E5BB0" w:rsidRDefault="007E5BB0">
      <w:pPr>
        <w:pStyle w:val="RVueberschrift285fz"/>
        <w:keepNext/>
        <w:keepLines/>
      </w:pPr>
      <w:r>
        <w:rPr>
          <w:rFonts w:cs="Arial"/>
        </w:rPr>
        <w:t xml:space="preserve">VV zu </w:t>
      </w:r>
      <w:r>
        <w:rPr>
          <w:rFonts w:cs="Arial"/>
        </w:rPr>
        <w:t>§</w:t>
      </w:r>
      <w:r>
        <w:rPr>
          <w:rFonts w:cs="Arial"/>
        </w:rPr>
        <w:t xml:space="preserve"> 12</w:t>
      </w:r>
    </w:p>
    <w:p w14:paraId="2DB67017" w14:textId="77777777" w:rsidR="007E5BB0" w:rsidRDefault="007E5BB0">
      <w:pPr>
        <w:pStyle w:val="RVueberschrift285nz"/>
        <w:keepNext/>
        <w:keepLines/>
        <w:rPr>
          <w:rFonts w:cs="Calibri"/>
        </w:rPr>
      </w:pPr>
      <w:r>
        <w:t>12.1 zu Absatz 1</w:t>
      </w:r>
    </w:p>
    <w:p w14:paraId="4AF6FA19" w14:textId="77777777" w:rsidR="007E5BB0" w:rsidRDefault="007E5BB0">
      <w:pPr>
        <w:pStyle w:val="RVfliesstext175nb"/>
        <w:rPr>
          <w:rFonts w:cs="Calibri"/>
        </w:rPr>
      </w:pPr>
      <w:r>
        <w:t xml:space="preserve">12.1.1 Die VV zu </w:t>
      </w:r>
      <w:r>
        <w:t>§</w:t>
      </w:r>
      <w:r>
        <w:t xml:space="preserve"> 11 gilt entsprechend beim Wechsel der Schulform oder des Bildungsgangs am Ende der Erprobungsstufe. </w:t>
      </w:r>
    </w:p>
    <w:p w14:paraId="7FE55F74" w14:textId="77777777" w:rsidR="007E5BB0" w:rsidRDefault="007E5BB0">
      <w:pPr>
        <w:pStyle w:val="RVfliesstext175nb"/>
        <w:rPr>
          <w:rFonts w:cs="Calibri"/>
        </w:rPr>
      </w:pPr>
      <w:r>
        <w:t>12.1.2 Schulen aller Schulformen sind im Rahmen ihrer Aufnahmekapazit</w:t>
      </w:r>
      <w:r>
        <w:t>ä</w:t>
      </w:r>
      <w:r>
        <w:t>t zur Aufnahme von Sch</w:t>
      </w:r>
      <w:r>
        <w:t>ü</w:t>
      </w:r>
      <w:r>
        <w:t>lerinnen und Sch</w:t>
      </w:r>
      <w:r>
        <w:t>ü</w:t>
      </w:r>
      <w:r>
        <w:t>lern, die die Schulform wechseln, verpflichtet.</w:t>
      </w:r>
    </w:p>
    <w:p w14:paraId="1D8BE532" w14:textId="77777777" w:rsidR="007E5BB0" w:rsidRDefault="007E5BB0">
      <w:pPr>
        <w:pStyle w:val="RVueberschrift285nz"/>
        <w:keepNext/>
        <w:keepLines/>
        <w:rPr>
          <w:rFonts w:cs="Calibri"/>
        </w:rPr>
      </w:pPr>
      <w:r>
        <w:t>12.2 zu Absatz 2</w:t>
      </w:r>
    </w:p>
    <w:p w14:paraId="1AE472FA" w14:textId="77777777" w:rsidR="007E5BB0" w:rsidRDefault="007E5BB0">
      <w:pPr>
        <w:pStyle w:val="RVfliesstext175nb"/>
        <w:rPr>
          <w:rFonts w:cs="Calibri"/>
        </w:rPr>
      </w:pPr>
      <w:r>
        <w:t xml:space="preserve">12.2.1 Die Eignung wird auf dem </w:t>
      </w:r>
      <w:r>
        <w:t>Ü</w:t>
      </w:r>
      <w:r>
        <w:t>berweisungszeugnis vermerkt. Die Eignung f</w:t>
      </w:r>
      <w:r>
        <w:t>ü</w:t>
      </w:r>
      <w:r>
        <w:t>r die Schulformen Realschule oder Gymnasium wird auch f</w:t>
      </w:r>
      <w:r>
        <w:t>ü</w:t>
      </w:r>
      <w:r>
        <w:t>r die entsprechenden Bildungsg</w:t>
      </w:r>
      <w:r>
        <w:t>ä</w:t>
      </w:r>
      <w:r>
        <w:t xml:space="preserve">nge der Sekundarschule nach </w:t>
      </w:r>
      <w:r>
        <w:t>§</w:t>
      </w:r>
      <w:r>
        <w:t xml:space="preserve"> 20 Absatz 8 Nummer 1 vermerkt.</w:t>
      </w:r>
    </w:p>
    <w:p w14:paraId="491BA30F" w14:textId="77777777" w:rsidR="007E5BB0" w:rsidRDefault="007E5BB0">
      <w:pPr>
        <w:pStyle w:val="RVfliesstext175nb"/>
        <w:rPr>
          <w:rFonts w:cs="Calibri"/>
        </w:rPr>
      </w:pPr>
      <w:r>
        <w:t>12.2.2 Durch den voneinander abweichenden Beginn der zweiten Fremdsprache setzen versetzte Sch</w:t>
      </w:r>
      <w:r>
        <w:t>ü</w:t>
      </w:r>
      <w:r>
        <w:t>lerinnen und Sch</w:t>
      </w:r>
      <w:r>
        <w:t>ü</w:t>
      </w:r>
      <w:r>
        <w:t>ler der Realschule ihre Schullaufbahn bei einem Wechsel an ein Gymnasium mit achtj</w:t>
      </w:r>
      <w:r>
        <w:t>ä</w:t>
      </w:r>
      <w:r>
        <w:t>hrigem Bildungsgang in der Regel in Klasse 6 fort. Die Fortsetzung der Schullaufbahn in Klasse 7 des Gymnasiums mit achtj</w:t>
      </w:r>
      <w:r>
        <w:t>ä</w:t>
      </w:r>
      <w:r>
        <w:t xml:space="preserve">hrigem Bildungsgang setzt in der Regel hinreichende Kenntnisse in der zweiten Fremdsprache voraus. </w:t>
      </w:r>
      <w:r>
        <w:t>Ü</w:t>
      </w:r>
      <w:r>
        <w:t>ber die Aufnahme entscheidet die Schulleiterin oder der Schulleiter der aufnehmenden Schule.</w:t>
      </w:r>
    </w:p>
    <w:p w14:paraId="444B3FCE" w14:textId="77777777" w:rsidR="007E5BB0" w:rsidRDefault="007E5BB0">
      <w:pPr>
        <w:pStyle w:val="RVueberschrift285fz"/>
        <w:keepNext/>
        <w:keepLines/>
      </w:pPr>
      <w:r>
        <w:rPr>
          <w:rFonts w:cs="Arial"/>
        </w:rPr>
        <w:t xml:space="preserve">VV zu </w:t>
      </w:r>
      <w:r>
        <w:rPr>
          <w:rFonts w:cs="Arial"/>
        </w:rPr>
        <w:t>§</w:t>
      </w:r>
      <w:r>
        <w:rPr>
          <w:rFonts w:cs="Arial"/>
        </w:rPr>
        <w:t xml:space="preserve"> 13</w:t>
      </w:r>
    </w:p>
    <w:p w14:paraId="15DB9502" w14:textId="77777777" w:rsidR="007E5BB0" w:rsidRDefault="007E5BB0">
      <w:pPr>
        <w:pStyle w:val="RVueberschrift285nz"/>
        <w:keepNext/>
        <w:keepLines/>
        <w:rPr>
          <w:rFonts w:cs="Calibri"/>
        </w:rPr>
      </w:pPr>
      <w:r>
        <w:t>13.3 zu Absatz 3</w:t>
      </w:r>
    </w:p>
    <w:p w14:paraId="23F03908" w14:textId="77777777" w:rsidR="007E5BB0" w:rsidRDefault="007E5BB0">
      <w:pPr>
        <w:pStyle w:val="RVfliesstext175nb"/>
        <w:rPr>
          <w:rFonts w:cs="Calibri"/>
        </w:rPr>
      </w:pPr>
      <w:r>
        <w:t>13.3.1 Die abgebende Schule nimmt rechtzeitig Kontakt mit der von den Eltern gew</w:t>
      </w:r>
      <w:r>
        <w:t>ü</w:t>
      </w:r>
      <w:r>
        <w:t xml:space="preserve">nschten aufnehmenden Schule </w:t>
      </w:r>
      <w:r>
        <w:t>ü</w:t>
      </w:r>
      <w:r>
        <w:t>ber den beabsichtigten Wechsel auf. Die Eignung f</w:t>
      </w:r>
      <w:r>
        <w:t>ü</w:t>
      </w:r>
      <w:r>
        <w:t>r eine andere Schulform begr</w:t>
      </w:r>
      <w:r>
        <w:t>ü</w:t>
      </w:r>
      <w:r>
        <w:t>ndet keinen Anspruch auf Aufnahme in eine bestimmte Schule. Sp</w:t>
      </w:r>
      <w:r>
        <w:t>ä</w:t>
      </w:r>
      <w:r>
        <w:t xml:space="preserve">testens zu Beginn der Klasse 8 informiert die Schule </w:t>
      </w:r>
      <w:r>
        <w:t>ü</w:t>
      </w:r>
      <w:r>
        <w:t>ber die letztmalige M</w:t>
      </w:r>
      <w:r>
        <w:t>ö</w:t>
      </w:r>
      <w:r>
        <w:t>glichkeit eines Schulformwechsels am Ende der Klasse 8.</w:t>
      </w:r>
    </w:p>
    <w:p w14:paraId="51C8B070" w14:textId="77777777" w:rsidR="007E5BB0" w:rsidRDefault="007E5BB0">
      <w:pPr>
        <w:pStyle w:val="RVfliesstext175nb"/>
        <w:rPr>
          <w:rFonts w:cs="Calibri"/>
        </w:rPr>
      </w:pPr>
      <w:r>
        <w:t xml:space="preserve">13.3.2 Beim Wechsel in die Gesamtschule oder die Sekundarschule nach </w:t>
      </w:r>
      <w:r>
        <w:t>§</w:t>
      </w:r>
      <w:r>
        <w:t xml:space="preserve"> 20 Absatz 5, 6 und 8 Nummer 2 entf</w:t>
      </w:r>
      <w:r>
        <w:t>ä</w:t>
      </w:r>
      <w:r>
        <w:t>llt die Eignungsfeststellung.</w:t>
      </w:r>
    </w:p>
    <w:p w14:paraId="1B258BEF" w14:textId="77777777" w:rsidR="007E5BB0" w:rsidRDefault="007E5BB0">
      <w:pPr>
        <w:pStyle w:val="RVfliesstext175nb"/>
        <w:rPr>
          <w:rFonts w:cs="Calibri"/>
        </w:rPr>
      </w:pPr>
      <w:r>
        <w:t>13.3.3 Sch</w:t>
      </w:r>
      <w:r>
        <w:t>ü</w:t>
      </w:r>
      <w:r>
        <w:t>lerinnen und Sch</w:t>
      </w:r>
      <w:r>
        <w:t>ü</w:t>
      </w:r>
      <w:r>
        <w:t>ler des Gymnasiums mit achtj</w:t>
      </w:r>
      <w:r>
        <w:t>ä</w:t>
      </w:r>
      <w:r>
        <w:t>hrigem Bildungsgang k</w:t>
      </w:r>
      <w:r>
        <w:t>ö</w:t>
      </w:r>
      <w:r>
        <w:t>nnen mit dem Versetzungszeugnis der Klasse 9 in die Einf</w:t>
      </w:r>
      <w:r>
        <w:t>ü</w:t>
      </w:r>
      <w:r>
        <w:t>hrungsphase der gymnasialen Oberstufe einer anderen Schulform oder eines Gymnasiums mit neunj</w:t>
      </w:r>
      <w:r>
        <w:t>ä</w:t>
      </w:r>
      <w:r>
        <w:t xml:space="preserve">hrigem Bildungsgang </w:t>
      </w:r>
      <w:r>
        <w:t>ü</w:t>
      </w:r>
      <w:r>
        <w:t>bergehen. Der Erwerb eines dem Hauptschulabschluss gleichwertigen Abschlusses und der Berechtigung zum Besuch der gymnasialen Oberstufe sind auf dem Zeugnis zu vermerken.</w:t>
      </w:r>
    </w:p>
    <w:p w14:paraId="0A762219" w14:textId="77777777" w:rsidR="007E5BB0" w:rsidRDefault="007E5BB0">
      <w:pPr>
        <w:pStyle w:val="RVueberschrift285nz"/>
        <w:keepNext/>
        <w:keepLines/>
        <w:rPr>
          <w:rFonts w:cs="Calibri"/>
        </w:rPr>
      </w:pPr>
      <w:r>
        <w:t>13.5 zu Absatz 5</w:t>
      </w:r>
    </w:p>
    <w:p w14:paraId="7106DD7D" w14:textId="77777777" w:rsidR="007E5BB0" w:rsidRDefault="007E5BB0">
      <w:pPr>
        <w:pStyle w:val="RVfliesstext175nb"/>
        <w:rPr>
          <w:rFonts w:cs="Calibri"/>
        </w:rPr>
      </w:pPr>
      <w:r>
        <w:t xml:space="preserve">Die VV zu </w:t>
      </w:r>
      <w:r>
        <w:t>§</w:t>
      </w:r>
      <w:r>
        <w:t xml:space="preserve"> 11 gilt entsprechend beim Wechsel zum Gymnasium mit achtj</w:t>
      </w:r>
      <w:r>
        <w:t>ä</w:t>
      </w:r>
      <w:r>
        <w:t>hrigem Bildungsgang.</w:t>
      </w:r>
    </w:p>
    <w:p w14:paraId="2F6BFE65" w14:textId="77777777" w:rsidR="007E5BB0" w:rsidRDefault="007E5BB0">
      <w:pPr>
        <w:pStyle w:val="RVueberschrift285fz"/>
        <w:keepNext/>
        <w:keepLines/>
      </w:pPr>
      <w:r>
        <w:rPr>
          <w:rFonts w:cs="Arial"/>
        </w:rPr>
        <w:t xml:space="preserve">VV zu </w:t>
      </w:r>
      <w:r>
        <w:rPr>
          <w:rFonts w:cs="Arial"/>
        </w:rPr>
        <w:t>§</w:t>
      </w:r>
      <w:r>
        <w:rPr>
          <w:rFonts w:cs="Arial"/>
        </w:rPr>
        <w:t xml:space="preserve"> 14</w:t>
      </w:r>
    </w:p>
    <w:p w14:paraId="5D0B3771" w14:textId="77777777" w:rsidR="007E5BB0" w:rsidRDefault="007E5BB0">
      <w:pPr>
        <w:pStyle w:val="RVueberschrift285nz"/>
        <w:keepNext/>
        <w:keepLines/>
        <w:rPr>
          <w:rFonts w:cs="Calibri"/>
        </w:rPr>
      </w:pPr>
      <w:r>
        <w:t>14.2 zu Absatz 2</w:t>
      </w:r>
    </w:p>
    <w:p w14:paraId="125AC039" w14:textId="77777777" w:rsidR="007E5BB0" w:rsidRDefault="007E5BB0">
      <w:pPr>
        <w:pStyle w:val="RVfliesstext175nb"/>
        <w:rPr>
          <w:rFonts w:cs="Calibri"/>
        </w:rPr>
      </w:pPr>
      <w:r>
        <w:t>Ü</w:t>
      </w:r>
      <w:r>
        <w:t>ber die Aufnahme in einen Grundkurs oder einen Erweiterungskurs entscheidet die Klassenkonferenz. Sie pr</w:t>
      </w:r>
      <w:r>
        <w:t>ü</w:t>
      </w:r>
      <w:r>
        <w:t xml:space="preserve">ft jeweils am Schuljahresende, im Einzelfall auch am Ende des Schulhalbjahres, ob ein Wechsel des Kurses erforderlich ist. Dies gilt auch, wenn die Schule nach </w:t>
      </w:r>
      <w:r>
        <w:t>§</w:t>
      </w:r>
      <w:r>
        <w:t xml:space="preserve"> 14 Absatz 3 in der Klasse 10 eine andere Organisationsform w</w:t>
      </w:r>
      <w:r>
        <w:t>ä</w:t>
      </w:r>
      <w:r>
        <w:t>hlt.</w:t>
      </w:r>
    </w:p>
    <w:p w14:paraId="3E8CF9D6" w14:textId="77777777" w:rsidR="007E5BB0" w:rsidRDefault="007E5BB0">
      <w:pPr>
        <w:pStyle w:val="RVueberschrift285nz"/>
        <w:keepNext/>
        <w:keepLines/>
        <w:rPr>
          <w:rFonts w:cs="Calibri"/>
        </w:rPr>
      </w:pPr>
      <w:r>
        <w:t>14.4 zu Absatz 4</w:t>
      </w:r>
    </w:p>
    <w:p w14:paraId="41596A3F" w14:textId="77777777" w:rsidR="007E5BB0" w:rsidRDefault="007E5BB0">
      <w:pPr>
        <w:pStyle w:val="RVfliesstext175nb"/>
        <w:rPr>
          <w:rFonts w:cs="Calibri"/>
        </w:rPr>
      </w:pPr>
      <w:r>
        <w:t>In den Klassen 9 und 10 Typ A werden als Wahlpflichtunterricht allein die Lernbereiche Arbeitslehre und Naturwissenschaften angeboten.</w:t>
      </w:r>
    </w:p>
    <w:p w14:paraId="1E4DD51F" w14:textId="77777777" w:rsidR="007E5BB0" w:rsidRDefault="007E5BB0">
      <w:pPr>
        <w:pStyle w:val="RVueberschrift285fz"/>
        <w:keepNext/>
        <w:keepLines/>
      </w:pPr>
      <w:r>
        <w:rPr>
          <w:rFonts w:cs="Arial"/>
        </w:rPr>
        <w:t xml:space="preserve">VV zu </w:t>
      </w:r>
      <w:r>
        <w:rPr>
          <w:rFonts w:cs="Arial"/>
        </w:rPr>
        <w:t>§</w:t>
      </w:r>
      <w:r>
        <w:rPr>
          <w:rFonts w:cs="Arial"/>
        </w:rPr>
        <w:t xml:space="preserve"> 15</w:t>
      </w:r>
    </w:p>
    <w:p w14:paraId="2AF5BEC2" w14:textId="77777777" w:rsidR="007E5BB0" w:rsidRDefault="007E5BB0">
      <w:pPr>
        <w:pStyle w:val="RVueberschrift285nz"/>
        <w:keepNext/>
        <w:keepLines/>
        <w:rPr>
          <w:rFonts w:cs="Calibri"/>
        </w:rPr>
      </w:pPr>
      <w:r>
        <w:t>15.2 zu Absatz 2</w:t>
      </w:r>
    </w:p>
    <w:p w14:paraId="30A3F0AB" w14:textId="77777777" w:rsidR="007E5BB0" w:rsidRDefault="007E5BB0">
      <w:pPr>
        <w:pStyle w:val="RVfliesstext175nb"/>
        <w:rPr>
          <w:rFonts w:cs="Calibri"/>
        </w:rPr>
      </w:pPr>
      <w:r>
        <w:t>15.2.1 Jede Realschule bietet mindestens drei Schwerpunkte an.</w:t>
      </w:r>
    </w:p>
    <w:p w14:paraId="1C54A1F2" w14:textId="77777777" w:rsidR="007E5BB0" w:rsidRDefault="007E5BB0">
      <w:pPr>
        <w:pStyle w:val="RVfliesstext175nb"/>
        <w:rPr>
          <w:rFonts w:cs="Calibri"/>
        </w:rPr>
      </w:pPr>
      <w:r>
        <w:t>15.2.2 Realschulzweige in organisatorischen Zusammenschl</w:t>
      </w:r>
      <w:r>
        <w:t>ü</w:t>
      </w:r>
      <w:r>
        <w:t>ssen von Schulen mit einer Klasse pro Jahrgang bieten neben Franz</w:t>
      </w:r>
      <w:r>
        <w:t>ö</w:t>
      </w:r>
      <w:r>
        <w:t>sisch ein weiteres Schwerpunktfach im Wahlpflichtunterricht an.</w:t>
      </w:r>
    </w:p>
    <w:p w14:paraId="75D581E0" w14:textId="77777777" w:rsidR="007E5BB0" w:rsidRDefault="007E5BB0">
      <w:pPr>
        <w:pStyle w:val="RVfliesstext175nb"/>
        <w:rPr>
          <w:rFonts w:cs="Calibri"/>
        </w:rPr>
      </w:pPr>
      <w:r>
        <w:t>15.2.3 Der Wahlpflichtunterricht umfasst neben der zweiten Fremdsprache</w:t>
      </w:r>
    </w:p>
    <w:p w14:paraId="1AE45AB9" w14:textId="77777777" w:rsidR="007E5BB0" w:rsidRDefault="007E5BB0">
      <w:pPr>
        <w:pStyle w:val="RVliste3u75nb"/>
      </w:pPr>
      <w:r>
        <w:t>-</w:t>
      </w:r>
      <w:r>
        <w:tab/>
      </w:r>
      <w:r>
        <w:rPr>
          <w:rFonts w:cs="Calibri"/>
        </w:rPr>
        <w:t>im naturwissenschaftlich-technischen Schwerpunkt das Schwerpunktfach Physik oder Chemie oder Biologie oder Technik oder Informatik,</w:t>
      </w:r>
    </w:p>
    <w:p w14:paraId="457937DC" w14:textId="77777777" w:rsidR="007E5BB0" w:rsidRDefault="007E5BB0">
      <w:pPr>
        <w:pStyle w:val="RVliste3u75nb"/>
        <w:rPr>
          <w:rFonts w:cs="Calibri"/>
        </w:rPr>
      </w:pPr>
      <w:r>
        <w:rPr>
          <w:rFonts w:cs="Calibri"/>
        </w:rPr>
        <w:t>-</w:t>
      </w:r>
      <w:r>
        <w:rPr>
          <w:rFonts w:cs="Calibri"/>
        </w:rPr>
        <w:tab/>
      </w:r>
      <w:r>
        <w:t>im sozialwissenschaftlichen Schwerpunkt das Schwerpunktfach Sozialwissenschaften oder Politik/</w:t>
      </w:r>
      <w:r>
        <w:t>Ö</w:t>
      </w:r>
      <w:r>
        <w:t>konomische Grundbildung,</w:t>
      </w:r>
    </w:p>
    <w:p w14:paraId="5660C5CB" w14:textId="77777777" w:rsidR="007E5BB0" w:rsidRDefault="007E5BB0">
      <w:pPr>
        <w:pStyle w:val="RVliste3u75nb"/>
      </w:pPr>
      <w:r>
        <w:t>-</w:t>
      </w:r>
      <w:r>
        <w:tab/>
      </w:r>
      <w:r>
        <w:rPr>
          <w:rFonts w:cs="Calibri"/>
        </w:rPr>
        <w:t>im musisch-k</w:t>
      </w:r>
      <w:r>
        <w:rPr>
          <w:rFonts w:cs="Calibri"/>
        </w:rPr>
        <w:t>ü</w:t>
      </w:r>
      <w:r>
        <w:rPr>
          <w:rFonts w:cs="Calibri"/>
        </w:rPr>
        <w:t>nstlerischen Schwerpunkt das Schwerpunktfach Kunst oder Musik.</w:t>
      </w:r>
    </w:p>
    <w:p w14:paraId="5990D28A" w14:textId="77777777" w:rsidR="007E5BB0" w:rsidRDefault="007E5BB0">
      <w:pPr>
        <w:pStyle w:val="RVfliesstext175nb"/>
      </w:pPr>
      <w:r>
        <w:rPr>
          <w:rFonts w:cs="Calibri"/>
        </w:rPr>
        <w:t>15.2.4 Ist das Schwerpunktfach gleichzeitig Fach der Stundentafel (Biologie, Chemie, Physik, Kunst oder Musik), nimmt die Sch</w:t>
      </w:r>
      <w:r>
        <w:rPr>
          <w:rFonts w:cs="Calibri"/>
        </w:rPr>
        <w:t>ü</w:t>
      </w:r>
      <w:r>
        <w:rPr>
          <w:rFonts w:cs="Calibri"/>
        </w:rPr>
        <w:t>lerin oder der Sch</w:t>
      </w:r>
      <w:r>
        <w:rPr>
          <w:rFonts w:cs="Calibri"/>
        </w:rPr>
        <w:t>ü</w:t>
      </w:r>
      <w:r>
        <w:rPr>
          <w:rFonts w:cs="Calibri"/>
        </w:rPr>
        <w:t>ler daran allein im Wahlpflichtunterricht teil. Die dadurch frei gewordene Stundenzahl wird auf die verbliebenen F</w:t>
      </w:r>
      <w:r>
        <w:rPr>
          <w:rFonts w:cs="Calibri"/>
        </w:rPr>
        <w:t>ä</w:t>
      </w:r>
      <w:r>
        <w:rPr>
          <w:rFonts w:cs="Calibri"/>
        </w:rPr>
        <w:t>cher des Lernbereichs aufgeteilt.</w:t>
      </w:r>
    </w:p>
    <w:p w14:paraId="23E9D126" w14:textId="77777777" w:rsidR="007E5BB0" w:rsidRDefault="007E5BB0">
      <w:pPr>
        <w:pStyle w:val="RVfliesstext175nb"/>
      </w:pPr>
      <w:r>
        <w:rPr>
          <w:rFonts w:cs="Calibri"/>
        </w:rPr>
        <w:t>15.2.5 Schulen k</w:t>
      </w:r>
      <w:r>
        <w:rPr>
          <w:rFonts w:cs="Calibri"/>
        </w:rPr>
        <w:t>ö</w:t>
      </w:r>
      <w:r>
        <w:rPr>
          <w:rFonts w:cs="Calibri"/>
        </w:rPr>
        <w:t>nnen im ersten Halbjahr der Klasse 7 den Sch</w:t>
      </w:r>
      <w:r>
        <w:rPr>
          <w:rFonts w:cs="Calibri"/>
        </w:rPr>
        <w:t>ü</w:t>
      </w:r>
      <w:r>
        <w:rPr>
          <w:rFonts w:cs="Calibri"/>
        </w:rPr>
        <w:t>lerinnen und Sch</w:t>
      </w:r>
      <w:r>
        <w:rPr>
          <w:rFonts w:cs="Calibri"/>
        </w:rPr>
        <w:t>ü</w:t>
      </w:r>
      <w:r>
        <w:rPr>
          <w:rFonts w:cs="Calibri"/>
        </w:rPr>
        <w:t>lern die bisher unbekannten Schwerpunktf</w:t>
      </w:r>
      <w:r>
        <w:rPr>
          <w:rFonts w:cs="Calibri"/>
        </w:rPr>
        <w:t>ä</w:t>
      </w:r>
      <w:r>
        <w:rPr>
          <w:rFonts w:cs="Calibri"/>
        </w:rPr>
        <w:t xml:space="preserve">cher in epochaler Form vorstellen. Die Leistungen werden auf dem Halbjahreszeugnis mit einer Note unter </w:t>
      </w:r>
      <w:r>
        <w:rPr>
          <w:rFonts w:cs="Calibri"/>
        </w:rPr>
        <w:t>„</w:t>
      </w:r>
      <w:r>
        <w:rPr>
          <w:rFonts w:cs="Calibri"/>
        </w:rPr>
        <w:t>Wahlpflichtunterricht</w:t>
      </w:r>
      <w:r>
        <w:rPr>
          <w:rFonts w:cs="Calibri"/>
        </w:rPr>
        <w:t>“</w:t>
      </w:r>
      <w:r>
        <w:rPr>
          <w:rFonts w:cs="Calibri"/>
        </w:rPr>
        <w:t xml:space="preserve"> unter Angabe der vorgestellten F</w:t>
      </w:r>
      <w:r>
        <w:rPr>
          <w:rFonts w:cs="Calibri"/>
        </w:rPr>
        <w:t>ä</w:t>
      </w:r>
      <w:r>
        <w:rPr>
          <w:rFonts w:cs="Calibri"/>
        </w:rPr>
        <w:t xml:space="preserve">cher bewertet. Eine Entscheidung erfolgt in diesem Fall am Ende der Vorstellungsphase. Es gilt </w:t>
      </w:r>
      <w:r>
        <w:rPr>
          <w:rFonts w:cs="Calibri"/>
        </w:rPr>
        <w:t>§</w:t>
      </w:r>
      <w:r>
        <w:rPr>
          <w:rFonts w:cs="Calibri"/>
        </w:rPr>
        <w:t xml:space="preserve"> 3 Absatz 2 Satz 3. Die M</w:t>
      </w:r>
      <w:r>
        <w:rPr>
          <w:rFonts w:cs="Calibri"/>
        </w:rPr>
        <w:t>ö</w:t>
      </w:r>
      <w:r>
        <w:rPr>
          <w:rFonts w:cs="Calibri"/>
        </w:rPr>
        <w:t>glichkeit des Wechsels bleibt erhalten.</w:t>
      </w:r>
    </w:p>
    <w:p w14:paraId="5C09708D" w14:textId="77777777" w:rsidR="007E5BB0" w:rsidRDefault="007E5BB0">
      <w:pPr>
        <w:pStyle w:val="RVueberschrift285fz"/>
        <w:keepNext/>
        <w:keepLines/>
        <w:rPr>
          <w:rFonts w:cs="Arial"/>
        </w:rPr>
      </w:pPr>
      <w:r>
        <w:t xml:space="preserve">VV zu </w:t>
      </w:r>
      <w:r>
        <w:t>§</w:t>
      </w:r>
      <w:r>
        <w:t xml:space="preserve"> 17</w:t>
      </w:r>
    </w:p>
    <w:p w14:paraId="712FB194" w14:textId="77777777" w:rsidR="007E5BB0" w:rsidRDefault="007E5BB0">
      <w:pPr>
        <w:pStyle w:val="RVueberschrift285nz"/>
        <w:keepNext/>
        <w:keepLines/>
      </w:pPr>
      <w:r>
        <w:rPr>
          <w:rFonts w:cs="Calibri"/>
        </w:rPr>
        <w:t>17.3 zu Absatz 3</w:t>
      </w:r>
    </w:p>
    <w:p w14:paraId="4DBC6B3C" w14:textId="77777777" w:rsidR="007E5BB0" w:rsidRDefault="007E5BB0">
      <w:pPr>
        <w:pStyle w:val="RVfliesstext175nb"/>
      </w:pPr>
      <w:r>
        <w:rPr>
          <w:rFonts w:cs="Calibri"/>
        </w:rPr>
        <w:t>17.3.1 Bei F</w:t>
      </w:r>
      <w:r>
        <w:rPr>
          <w:rFonts w:cs="Calibri"/>
        </w:rPr>
        <w:t>ä</w:t>
      </w:r>
      <w:r>
        <w:rPr>
          <w:rFonts w:cs="Calibri"/>
        </w:rPr>
        <w:t>chern und F</w:t>
      </w:r>
      <w:r>
        <w:rPr>
          <w:rFonts w:cs="Calibri"/>
        </w:rPr>
        <w:t>ä</w:t>
      </w:r>
      <w:r>
        <w:rPr>
          <w:rFonts w:cs="Calibri"/>
        </w:rPr>
        <w:t>cherkombinationen im Wahlpflichtbereich sind die Schwerpunkte so zu setzen, dass inhaltliche Doppelungen mit den F</w:t>
      </w:r>
      <w:r>
        <w:rPr>
          <w:rFonts w:cs="Calibri"/>
        </w:rPr>
        <w:t>ä</w:t>
      </w:r>
      <w:r>
        <w:rPr>
          <w:rFonts w:cs="Calibri"/>
        </w:rPr>
        <w:t>chern des Pflichtbereichs vermieden werden.</w:t>
      </w:r>
    </w:p>
    <w:p w14:paraId="506AA900" w14:textId="77777777" w:rsidR="007E5BB0" w:rsidRDefault="007E5BB0">
      <w:pPr>
        <w:pStyle w:val="RVfliesstext175nb"/>
      </w:pPr>
      <w:r>
        <w:rPr>
          <w:rFonts w:cs="Calibri"/>
        </w:rPr>
        <w:t>17.3.2 Ein Wechsel der Kurse ist in begr</w:t>
      </w:r>
      <w:r>
        <w:rPr>
          <w:rFonts w:cs="Calibri"/>
        </w:rPr>
        <w:t>ü</w:t>
      </w:r>
      <w:r>
        <w:rPr>
          <w:rFonts w:cs="Calibri"/>
        </w:rPr>
        <w:t>ndeten Ausnahmef</w:t>
      </w:r>
      <w:r>
        <w:rPr>
          <w:rFonts w:cs="Calibri"/>
        </w:rPr>
        <w:t>ä</w:t>
      </w:r>
      <w:r>
        <w:rPr>
          <w:rFonts w:cs="Calibri"/>
        </w:rPr>
        <w:t>llen bis zum Ablauf des ersten Halbjahres des Wahlpflichtunterrichts m</w:t>
      </w:r>
      <w:r>
        <w:rPr>
          <w:rFonts w:cs="Calibri"/>
        </w:rPr>
        <w:t>ö</w:t>
      </w:r>
      <w:r>
        <w:rPr>
          <w:rFonts w:cs="Calibri"/>
        </w:rPr>
        <w:t>glich.</w:t>
      </w:r>
    </w:p>
    <w:p w14:paraId="26E2346D" w14:textId="77777777" w:rsidR="007E5BB0" w:rsidRDefault="007E5BB0">
      <w:pPr>
        <w:pStyle w:val="RVueberschrift285nz"/>
        <w:keepNext/>
        <w:keepLines/>
      </w:pPr>
      <w:r>
        <w:rPr>
          <w:rFonts w:cs="Calibri"/>
        </w:rPr>
        <w:t>17.4 zu Absatz 4</w:t>
      </w:r>
    </w:p>
    <w:p w14:paraId="4F0201C1" w14:textId="77777777" w:rsidR="007E5BB0" w:rsidRDefault="007E5BB0">
      <w:pPr>
        <w:pStyle w:val="RVfliesstext175nb"/>
      </w:pPr>
      <w:r>
        <w:rPr>
          <w:rFonts w:cs="Calibri"/>
        </w:rPr>
        <w:t>17.4.1 Erg</w:t>
      </w:r>
      <w:r>
        <w:rPr>
          <w:rFonts w:cs="Calibri"/>
        </w:rPr>
        <w:t>ä</w:t>
      </w:r>
      <w:r>
        <w:rPr>
          <w:rFonts w:cs="Calibri"/>
        </w:rPr>
        <w:t>nzungsstunden k</w:t>
      </w:r>
      <w:r>
        <w:rPr>
          <w:rFonts w:cs="Calibri"/>
        </w:rPr>
        <w:t>ö</w:t>
      </w:r>
      <w:r>
        <w:rPr>
          <w:rFonts w:cs="Calibri"/>
        </w:rPr>
        <w:t>nnen im Sinne der individuellen F</w:t>
      </w:r>
      <w:r>
        <w:rPr>
          <w:rFonts w:cs="Calibri"/>
        </w:rPr>
        <w:t>ö</w:t>
      </w:r>
      <w:r>
        <w:rPr>
          <w:rFonts w:cs="Calibri"/>
        </w:rPr>
        <w:t xml:space="preserve">rderung auch als </w:t>
      </w:r>
      <w:r>
        <w:rPr>
          <w:rFonts w:cs="Calibri"/>
        </w:rPr>
        <w:t>„</w:t>
      </w:r>
      <w:r>
        <w:rPr>
          <w:rFonts w:cs="Calibri"/>
        </w:rPr>
        <w:t>Lernzeiten</w:t>
      </w:r>
      <w:r>
        <w:rPr>
          <w:rFonts w:cs="Calibri"/>
        </w:rPr>
        <w:t>“</w:t>
      </w:r>
      <w:r>
        <w:rPr>
          <w:rFonts w:cs="Calibri"/>
        </w:rPr>
        <w:t xml:space="preserve"> genutzt werden.</w:t>
      </w:r>
    </w:p>
    <w:p w14:paraId="1B0A1FE2" w14:textId="77777777" w:rsidR="007E5BB0" w:rsidRDefault="007E5BB0">
      <w:pPr>
        <w:pStyle w:val="RVfliesstext175nb"/>
      </w:pPr>
      <w:r>
        <w:rPr>
          <w:rFonts w:cs="Calibri"/>
        </w:rPr>
        <w:t>17.4.2 Alle Erg</w:t>
      </w:r>
      <w:r>
        <w:rPr>
          <w:rFonts w:cs="Calibri"/>
        </w:rPr>
        <w:t>ä</w:t>
      </w:r>
      <w:r>
        <w:rPr>
          <w:rFonts w:cs="Calibri"/>
        </w:rPr>
        <w:t>nzungsstunden werden im Stundenplan kenntlich gemacht.</w:t>
      </w:r>
    </w:p>
    <w:p w14:paraId="6E75E19D" w14:textId="77777777" w:rsidR="007E5BB0" w:rsidRDefault="007E5BB0">
      <w:pPr>
        <w:pStyle w:val="RVueberschrift285fz"/>
        <w:keepNext/>
        <w:keepLines/>
        <w:rPr>
          <w:rFonts w:cs="Arial"/>
        </w:rPr>
      </w:pPr>
      <w:r>
        <w:t xml:space="preserve">VV zu </w:t>
      </w:r>
      <w:r>
        <w:t>§</w:t>
      </w:r>
      <w:r>
        <w:t xml:space="preserve"> 19</w:t>
      </w:r>
    </w:p>
    <w:p w14:paraId="3B5D2CEF" w14:textId="77777777" w:rsidR="007E5BB0" w:rsidRDefault="007E5BB0">
      <w:pPr>
        <w:pStyle w:val="RVueberschrift285nz"/>
        <w:keepNext/>
        <w:keepLines/>
      </w:pPr>
      <w:r>
        <w:rPr>
          <w:rFonts w:cs="Calibri"/>
        </w:rPr>
        <w:t>19.1 zu Absatz 1</w:t>
      </w:r>
    </w:p>
    <w:p w14:paraId="0091B20E" w14:textId="77777777" w:rsidR="007E5BB0" w:rsidRDefault="007E5BB0">
      <w:pPr>
        <w:pStyle w:val="RVfliesstext175nb"/>
      </w:pPr>
      <w:r>
        <w:rPr>
          <w:rFonts w:cs="Calibri"/>
        </w:rPr>
        <w:t>19.1.1 Bei der Zusammensetzung der f</w:t>
      </w:r>
      <w:r>
        <w:rPr>
          <w:rFonts w:cs="Calibri"/>
        </w:rPr>
        <w:t>ü</w:t>
      </w:r>
      <w:r>
        <w:rPr>
          <w:rFonts w:cs="Calibri"/>
        </w:rPr>
        <w:t>nften Klassen ist darauf zu achten, dass in jede Klasse Sch</w:t>
      </w:r>
      <w:r>
        <w:rPr>
          <w:rFonts w:cs="Calibri"/>
        </w:rPr>
        <w:t>ü</w:t>
      </w:r>
      <w:r>
        <w:rPr>
          <w:rFonts w:cs="Calibri"/>
        </w:rPr>
        <w:t>lerinnen und Sch</w:t>
      </w:r>
      <w:r>
        <w:rPr>
          <w:rFonts w:cs="Calibri"/>
        </w:rPr>
        <w:t>ü</w:t>
      </w:r>
      <w:r>
        <w:rPr>
          <w:rFonts w:cs="Calibri"/>
        </w:rPr>
        <w:t>ler mit unterschiedlichen Lernvoraussetzungen aufgenommen werden. Den unterschiedlichen Lernvoraussetzungen wird beim Unterricht im Klassenverband durch Binnendifferenzierung entsprochen.</w:t>
      </w:r>
    </w:p>
    <w:p w14:paraId="706885C5" w14:textId="77777777" w:rsidR="007E5BB0" w:rsidRDefault="007E5BB0">
      <w:pPr>
        <w:pStyle w:val="RVfliesstext175nb"/>
      </w:pPr>
      <w:r>
        <w:rPr>
          <w:rFonts w:cs="Calibri"/>
        </w:rPr>
        <w:t xml:space="preserve">19.1.2 Zur Beratung </w:t>
      </w:r>
      <w:r>
        <w:rPr>
          <w:rFonts w:cs="Calibri"/>
        </w:rPr>
        <w:t>ü</w:t>
      </w:r>
      <w:r>
        <w:rPr>
          <w:rFonts w:cs="Calibri"/>
        </w:rPr>
        <w:t>ber die individuelle Entwicklung der Sch</w:t>
      </w:r>
      <w:r>
        <w:rPr>
          <w:rFonts w:cs="Calibri"/>
        </w:rPr>
        <w:t>ü</w:t>
      </w:r>
      <w:r>
        <w:rPr>
          <w:rFonts w:cs="Calibri"/>
        </w:rPr>
        <w:t>lerin oder des Sch</w:t>
      </w:r>
      <w:r>
        <w:rPr>
          <w:rFonts w:cs="Calibri"/>
        </w:rPr>
        <w:t>ü</w:t>
      </w:r>
      <w:r>
        <w:rPr>
          <w:rFonts w:cs="Calibri"/>
        </w:rPr>
        <w:t xml:space="preserve">lers in den Klassen 5 und 6 werden in entsprechender Anwendung von </w:t>
      </w:r>
      <w:r>
        <w:rPr>
          <w:rFonts w:cs="Calibri"/>
        </w:rPr>
        <w:t>§</w:t>
      </w:r>
      <w:r>
        <w:rPr>
          <w:rFonts w:cs="Calibri"/>
        </w:rPr>
        <w:t xml:space="preserve"> 10 Absatz 3 Klassenkonferenzen durchgef</w:t>
      </w:r>
      <w:r>
        <w:rPr>
          <w:rFonts w:cs="Calibri"/>
        </w:rPr>
        <w:t>ü</w:t>
      </w:r>
      <w:r>
        <w:rPr>
          <w:rFonts w:cs="Calibri"/>
        </w:rPr>
        <w:t>hrt. Den Vorsitz f</w:t>
      </w:r>
      <w:r>
        <w:rPr>
          <w:rFonts w:cs="Calibri"/>
        </w:rPr>
        <w:t>ü</w:t>
      </w:r>
      <w:r>
        <w:rPr>
          <w:rFonts w:cs="Calibri"/>
        </w:rPr>
        <w:t xml:space="preserve">hrt die Abteilungsleiterin oder der Abteilungsleiter, sofern nicht die Schulleiterin oder der Schulleiter den Vorsitz </w:t>
      </w:r>
      <w:r>
        <w:rPr>
          <w:rFonts w:cs="Calibri"/>
        </w:rPr>
        <w:t>ü</w:t>
      </w:r>
      <w:r>
        <w:rPr>
          <w:rFonts w:cs="Calibri"/>
        </w:rPr>
        <w:t>bernimmt.</w:t>
      </w:r>
    </w:p>
    <w:p w14:paraId="74E0C9BB" w14:textId="77777777" w:rsidR="007E5BB0" w:rsidRDefault="007E5BB0">
      <w:pPr>
        <w:pStyle w:val="RVueberschrift285nz"/>
        <w:keepNext/>
        <w:keepLines/>
      </w:pPr>
      <w:r>
        <w:rPr>
          <w:rFonts w:cs="Calibri"/>
        </w:rPr>
        <w:t>19.3 zu Absatz 3</w:t>
      </w:r>
    </w:p>
    <w:p w14:paraId="6EA7F75A" w14:textId="77777777" w:rsidR="007E5BB0" w:rsidRDefault="007E5BB0">
      <w:pPr>
        <w:pStyle w:val="RVfliesstext175nb"/>
      </w:pPr>
      <w:r>
        <w:rPr>
          <w:rFonts w:cs="Calibri"/>
        </w:rPr>
        <w:t>Der mathematisch-naturwissenschaftlich-technische Schwerpunkt umfasst die F</w:t>
      </w:r>
      <w:r>
        <w:rPr>
          <w:rFonts w:cs="Calibri"/>
        </w:rPr>
        <w:t>ä</w:t>
      </w:r>
      <w:r>
        <w:rPr>
          <w:rFonts w:cs="Calibri"/>
        </w:rPr>
        <w:t>cher Mathematik, Informatik, Biologie, Chemie, Physik und Technik.</w:t>
      </w:r>
    </w:p>
    <w:p w14:paraId="3CC9319B" w14:textId="77777777" w:rsidR="007E5BB0" w:rsidRDefault="007E5BB0">
      <w:pPr>
        <w:pStyle w:val="RVfliesstext175nb"/>
      </w:pPr>
      <w:r>
        <w:rPr>
          <w:rFonts w:cs="Calibri"/>
        </w:rPr>
        <w:t>Der gesellschaftswissenschaftlich-wirtschaftswissenschaftliche Schwerpunkt umfasst die F</w:t>
      </w:r>
      <w:r>
        <w:rPr>
          <w:rFonts w:cs="Calibri"/>
        </w:rPr>
        <w:t>ä</w:t>
      </w:r>
      <w:r>
        <w:rPr>
          <w:rFonts w:cs="Calibri"/>
        </w:rPr>
        <w:t>cher Wirtschaft, Erdkunde, Geschichte, Politik und Hauswirtschaft.</w:t>
      </w:r>
    </w:p>
    <w:p w14:paraId="0D80CF2B" w14:textId="77777777" w:rsidR="007E5BB0" w:rsidRDefault="007E5BB0">
      <w:pPr>
        <w:pStyle w:val="RVfliesstext175nb"/>
      </w:pPr>
      <w:r>
        <w:rPr>
          <w:rFonts w:cs="Calibri"/>
        </w:rPr>
        <w:t>Der k</w:t>
      </w:r>
      <w:r>
        <w:rPr>
          <w:rFonts w:cs="Calibri"/>
        </w:rPr>
        <w:t>ü</w:t>
      </w:r>
      <w:r>
        <w:rPr>
          <w:rFonts w:cs="Calibri"/>
        </w:rPr>
        <w:t>nstlerisch-musische Schwerpunkt umfasst die F</w:t>
      </w:r>
      <w:r>
        <w:rPr>
          <w:rFonts w:cs="Calibri"/>
        </w:rPr>
        <w:t>ä</w:t>
      </w:r>
      <w:r>
        <w:rPr>
          <w:rFonts w:cs="Calibri"/>
        </w:rPr>
        <w:t>cher Kunst, Musik sowie den Lernbereich Darstellen und Gestalten.</w:t>
      </w:r>
    </w:p>
    <w:p w14:paraId="21985F84" w14:textId="77777777" w:rsidR="007E5BB0" w:rsidRDefault="007E5BB0">
      <w:pPr>
        <w:pStyle w:val="RVueberschrift285nz"/>
        <w:keepNext/>
        <w:keepLines/>
      </w:pPr>
      <w:r>
        <w:rPr>
          <w:rFonts w:cs="Calibri"/>
        </w:rPr>
        <w:t>19.4 zu Absatz 4</w:t>
      </w:r>
    </w:p>
    <w:p w14:paraId="6D951BF3" w14:textId="77777777" w:rsidR="007E5BB0" w:rsidRDefault="007E5BB0">
      <w:pPr>
        <w:pStyle w:val="RVfliesstext175nb"/>
      </w:pPr>
      <w:r>
        <w:rPr>
          <w:rFonts w:cs="Calibri"/>
        </w:rPr>
        <w:t xml:space="preserve">19.4.1 </w:t>
      </w:r>
      <w:r>
        <w:rPr>
          <w:rFonts w:cs="Calibri"/>
        </w:rPr>
        <w:t>Ü</w:t>
      </w:r>
      <w:r>
        <w:rPr>
          <w:rFonts w:cs="Calibri"/>
        </w:rPr>
        <w:t>ber die Aufnahme in einen Grundkurs oder einen Erweiterungskurs oder die Zuweisung zu einer Anspruchsebene entscheidet die Klassenkonferenz. Unabh</w:t>
      </w:r>
      <w:r>
        <w:rPr>
          <w:rFonts w:cs="Calibri"/>
        </w:rPr>
        <w:t>ä</w:t>
      </w:r>
      <w:r>
        <w:rPr>
          <w:rFonts w:cs="Calibri"/>
        </w:rPr>
        <w:t xml:space="preserve">ngig davon, ob der leistungsdifferenzierte Unterricht in Form der Binnendifferenzierung oder in Kursen </w:t>
      </w:r>
      <w:r>
        <w:rPr>
          <w:rFonts w:cs="Calibri"/>
        </w:rPr>
        <w:t>ä</w:t>
      </w:r>
      <w:r>
        <w:rPr>
          <w:rFonts w:cs="Calibri"/>
        </w:rPr>
        <w:t>u</w:t>
      </w:r>
      <w:r>
        <w:rPr>
          <w:rFonts w:cs="Calibri"/>
        </w:rPr>
        <w:t>ß</w:t>
      </w:r>
      <w:r>
        <w:rPr>
          <w:rFonts w:cs="Calibri"/>
        </w:rPr>
        <w:t>erer Fachleistungsdifferenzierung erfolgt, ist die Entscheidung im Zeugnis festzuhalten. Die Aufnahme in einen Erweiterungskurs oder die Zuweisung zu einer Erweiterungsebene setzt mindestens befriedigende Leistungen voraus.</w:t>
      </w:r>
    </w:p>
    <w:p w14:paraId="0C5E20AF" w14:textId="77777777" w:rsidR="007E5BB0" w:rsidRDefault="007E5BB0">
      <w:pPr>
        <w:pStyle w:val="RVfliesstext175nb"/>
      </w:pPr>
      <w:r>
        <w:rPr>
          <w:rFonts w:cs="Calibri"/>
        </w:rPr>
        <w:t>19.4.2 Bei der Bildung von Kursen ist darauf zu achten, dass Grund- und Erweiterungskurse jeweils eine angemessene Leistungsbandbreite aufweisen. Die Klassenkonferenz pr</w:t>
      </w:r>
      <w:r>
        <w:rPr>
          <w:rFonts w:cs="Calibri"/>
        </w:rPr>
        <w:t>ü</w:t>
      </w:r>
      <w:r>
        <w:rPr>
          <w:rFonts w:cs="Calibri"/>
        </w:rPr>
        <w:t>ft jeweils am Schuljahresende, im Einzelfall auch am Ende des Schulhalbjahres, ob ein Wechsel des Kurses erforderlich ist.</w:t>
      </w:r>
    </w:p>
    <w:p w14:paraId="1218802A" w14:textId="77777777" w:rsidR="007E5BB0" w:rsidRDefault="007E5BB0">
      <w:pPr>
        <w:pStyle w:val="RVfliesstext175nb"/>
      </w:pPr>
      <w:r>
        <w:rPr>
          <w:rFonts w:cs="Calibri"/>
        </w:rPr>
        <w:t>19.4.3 Am Ende des ersten Halbjahres der Klasse 10 ist der Wechsel des Kurses nur in begr</w:t>
      </w:r>
      <w:r>
        <w:rPr>
          <w:rFonts w:cs="Calibri"/>
        </w:rPr>
        <w:t>ü</w:t>
      </w:r>
      <w:r>
        <w:rPr>
          <w:rFonts w:cs="Calibri"/>
        </w:rPr>
        <w:t>ndeten Ausnahmef</w:t>
      </w:r>
      <w:r>
        <w:rPr>
          <w:rFonts w:cs="Calibri"/>
        </w:rPr>
        <w:t>ä</w:t>
      </w:r>
      <w:r>
        <w:rPr>
          <w:rFonts w:cs="Calibri"/>
        </w:rPr>
        <w:t>llen m</w:t>
      </w:r>
      <w:r>
        <w:rPr>
          <w:rFonts w:cs="Calibri"/>
        </w:rPr>
        <w:t>ö</w:t>
      </w:r>
      <w:r>
        <w:rPr>
          <w:rFonts w:cs="Calibri"/>
        </w:rPr>
        <w:t>glich.</w:t>
      </w:r>
    </w:p>
    <w:p w14:paraId="50F993A3" w14:textId="77777777" w:rsidR="007E5BB0" w:rsidRDefault="007E5BB0">
      <w:pPr>
        <w:pStyle w:val="RVfliesstext175nb"/>
      </w:pPr>
      <w:r>
        <w:rPr>
          <w:rFonts w:cs="Calibri"/>
        </w:rPr>
        <w:t>19.4.4 Widersprechen die Eltern der Zuweisung zu einem Erweiterungskurs oder zur Erweiterungsebene, r</w:t>
      </w:r>
      <w:r>
        <w:rPr>
          <w:rFonts w:cs="Calibri"/>
        </w:rPr>
        <w:t>ä</w:t>
      </w:r>
      <w:r>
        <w:rPr>
          <w:rFonts w:cs="Calibri"/>
        </w:rPr>
        <w:t>t die Klassenlehrerin oder der Klassenlehrer den Eltern, dem Beschluss der Klassenkonferenz zu folgen; danach entscheiden die Eltern. Widersprechen die Eltern der Zuweisung zu einem Grundkurs, entscheidet die Klassenkonferenz unter Ber</w:t>
      </w:r>
      <w:r>
        <w:rPr>
          <w:rFonts w:cs="Calibri"/>
        </w:rPr>
        <w:t>ü</w:t>
      </w:r>
      <w:r>
        <w:rPr>
          <w:rFonts w:cs="Calibri"/>
        </w:rPr>
        <w:t>cksichtigung der von den Eltern vorgetragenen Gesichtspunkte.</w:t>
      </w:r>
    </w:p>
    <w:p w14:paraId="11A1BFE4" w14:textId="77777777" w:rsidR="007E5BB0" w:rsidRDefault="007E5BB0">
      <w:pPr>
        <w:pStyle w:val="RVfliesstext175nb"/>
      </w:pPr>
      <w:r>
        <w:rPr>
          <w:rFonts w:cs="Calibri"/>
        </w:rPr>
        <w:t>19.4.5 Die Entscheidung der Schulkonferenz, ob Physik oder Chemie fachleistungsdifferenziert unterrichtet wird, ist f</w:t>
      </w:r>
      <w:r>
        <w:rPr>
          <w:rFonts w:cs="Calibri"/>
        </w:rPr>
        <w:t>ü</w:t>
      </w:r>
      <w:r>
        <w:rPr>
          <w:rFonts w:cs="Calibri"/>
        </w:rPr>
        <w:t>r mindestens drei Schuljahre f</w:t>
      </w:r>
      <w:r>
        <w:rPr>
          <w:rFonts w:cs="Calibri"/>
        </w:rPr>
        <w:t>ü</w:t>
      </w:r>
      <w:r>
        <w:rPr>
          <w:rFonts w:cs="Calibri"/>
        </w:rPr>
        <w:t>r die Schule verbindlich.</w:t>
      </w:r>
    </w:p>
    <w:p w14:paraId="054B41FB" w14:textId="77777777" w:rsidR="007E5BB0" w:rsidRDefault="007E5BB0">
      <w:pPr>
        <w:pStyle w:val="RVfliesstext175nb"/>
      </w:pPr>
      <w:r>
        <w:rPr>
          <w:rFonts w:cs="Calibri"/>
        </w:rPr>
        <w:t>19.4.6 Das Differenzierungskonzept soll Hinweise zur Evaluation enthalten. Die Schule stellt sicher, dass die Vorgaben der Richtlinien und Lehrpl</w:t>
      </w:r>
      <w:r>
        <w:rPr>
          <w:rFonts w:cs="Calibri"/>
        </w:rPr>
        <w:t>ä</w:t>
      </w:r>
      <w:r>
        <w:rPr>
          <w:rFonts w:cs="Calibri"/>
        </w:rPr>
        <w:t>ne eingehalten werden.</w:t>
      </w:r>
    </w:p>
    <w:p w14:paraId="332EFDD8" w14:textId="77777777" w:rsidR="007E5BB0" w:rsidRDefault="007E5BB0">
      <w:pPr>
        <w:pStyle w:val="RVueberschrift285fz"/>
        <w:keepNext/>
        <w:keepLines/>
        <w:rPr>
          <w:rFonts w:cs="Arial"/>
        </w:rPr>
      </w:pPr>
      <w:r>
        <w:t xml:space="preserve">VV zu </w:t>
      </w:r>
      <w:r>
        <w:t>§</w:t>
      </w:r>
      <w:r>
        <w:t xml:space="preserve"> 20</w:t>
      </w:r>
    </w:p>
    <w:p w14:paraId="2CCD2222" w14:textId="77777777" w:rsidR="007E5BB0" w:rsidRDefault="007E5BB0">
      <w:pPr>
        <w:pStyle w:val="RVueberschrift285nz"/>
        <w:keepNext/>
        <w:keepLines/>
      </w:pPr>
      <w:r>
        <w:rPr>
          <w:rFonts w:cs="Calibri"/>
        </w:rPr>
        <w:t>20.1 zu Absatz 1</w:t>
      </w:r>
    </w:p>
    <w:p w14:paraId="54A343F3" w14:textId="77777777" w:rsidR="007E5BB0" w:rsidRDefault="007E5BB0">
      <w:pPr>
        <w:pStyle w:val="RVfliesstext175nb"/>
      </w:pPr>
      <w:r>
        <w:rPr>
          <w:rFonts w:cs="Calibri"/>
        </w:rPr>
        <w:t>20.1.1 Bei der Zusammensetzung der f</w:t>
      </w:r>
      <w:r>
        <w:rPr>
          <w:rFonts w:cs="Calibri"/>
        </w:rPr>
        <w:t>ü</w:t>
      </w:r>
      <w:r>
        <w:rPr>
          <w:rFonts w:cs="Calibri"/>
        </w:rPr>
        <w:t>nften Klassen ist darauf zu achten, dass in jede Klasse Sch</w:t>
      </w:r>
      <w:r>
        <w:rPr>
          <w:rFonts w:cs="Calibri"/>
        </w:rPr>
        <w:t>ü</w:t>
      </w:r>
      <w:r>
        <w:rPr>
          <w:rFonts w:cs="Calibri"/>
        </w:rPr>
        <w:t>lerinnen und Sch</w:t>
      </w:r>
      <w:r>
        <w:rPr>
          <w:rFonts w:cs="Calibri"/>
        </w:rPr>
        <w:t>ü</w:t>
      </w:r>
      <w:r>
        <w:rPr>
          <w:rFonts w:cs="Calibri"/>
        </w:rPr>
        <w:t>ler mit unterschiedlichen Lernvoraussetzungen aufgenommen werden. Den unterschiedlichen Lernvoraussetzungen wird beim Unterricht im Klassenverband durch Binnendifferenzierung entsprochen. Dies gilt in der integrierten Form (</w:t>
      </w:r>
      <w:r>
        <w:rPr>
          <w:rFonts w:cs="Calibri"/>
        </w:rPr>
        <w:t>§</w:t>
      </w:r>
      <w:r>
        <w:rPr>
          <w:rFonts w:cs="Calibri"/>
        </w:rPr>
        <w:t xml:space="preserve"> 20 Absatz 5) auch f</w:t>
      </w:r>
      <w:r>
        <w:rPr>
          <w:rFonts w:cs="Calibri"/>
        </w:rPr>
        <w:t>ü</w:t>
      </w:r>
      <w:r>
        <w:rPr>
          <w:rFonts w:cs="Calibri"/>
        </w:rPr>
        <w:t>r die Zusammensetzung der siebten bis zehnten Klassen der Sekundarschule.</w:t>
      </w:r>
    </w:p>
    <w:p w14:paraId="167293B4" w14:textId="77777777" w:rsidR="007E5BB0" w:rsidRDefault="007E5BB0">
      <w:pPr>
        <w:pStyle w:val="RVfliesstext175nb"/>
      </w:pPr>
      <w:r>
        <w:rPr>
          <w:rFonts w:cs="Calibri"/>
        </w:rPr>
        <w:t xml:space="preserve">20.1.2 Zur Beratung </w:t>
      </w:r>
      <w:r>
        <w:rPr>
          <w:rFonts w:cs="Calibri"/>
        </w:rPr>
        <w:t>ü</w:t>
      </w:r>
      <w:r>
        <w:rPr>
          <w:rFonts w:cs="Calibri"/>
        </w:rPr>
        <w:t>ber die individuelle Entwicklung der Sch</w:t>
      </w:r>
      <w:r>
        <w:rPr>
          <w:rFonts w:cs="Calibri"/>
        </w:rPr>
        <w:t>ü</w:t>
      </w:r>
      <w:r>
        <w:rPr>
          <w:rFonts w:cs="Calibri"/>
        </w:rPr>
        <w:t>lerin oder des Sch</w:t>
      </w:r>
      <w:r>
        <w:rPr>
          <w:rFonts w:cs="Calibri"/>
        </w:rPr>
        <w:t>ü</w:t>
      </w:r>
      <w:r>
        <w:rPr>
          <w:rFonts w:cs="Calibri"/>
        </w:rPr>
        <w:t xml:space="preserve">lers in den Klassen 5 und 6 werden in entsprechender Anwendung von </w:t>
      </w:r>
      <w:r>
        <w:rPr>
          <w:rFonts w:cs="Calibri"/>
        </w:rPr>
        <w:t>§</w:t>
      </w:r>
      <w:r>
        <w:rPr>
          <w:rFonts w:cs="Calibri"/>
        </w:rPr>
        <w:t xml:space="preserve"> 10 Absatz 3 Klassenkonferenzen durchgef</w:t>
      </w:r>
      <w:r>
        <w:rPr>
          <w:rFonts w:cs="Calibri"/>
        </w:rPr>
        <w:t>ü</w:t>
      </w:r>
      <w:r>
        <w:rPr>
          <w:rFonts w:cs="Calibri"/>
        </w:rPr>
        <w:t>hrt. Den Vorsitz f</w:t>
      </w:r>
      <w:r>
        <w:rPr>
          <w:rFonts w:cs="Calibri"/>
        </w:rPr>
        <w:t>ü</w:t>
      </w:r>
      <w:r>
        <w:rPr>
          <w:rFonts w:cs="Calibri"/>
        </w:rPr>
        <w:t xml:space="preserve">hrt die Abteilungsleiterin oder der Abteilungsleiter, sofern nicht die Schulleiterin oder der Schulleiter den Vorsitz </w:t>
      </w:r>
      <w:r>
        <w:rPr>
          <w:rFonts w:cs="Calibri"/>
        </w:rPr>
        <w:t>ü</w:t>
      </w:r>
      <w:r>
        <w:rPr>
          <w:rFonts w:cs="Calibri"/>
        </w:rPr>
        <w:t>bernimmt.</w:t>
      </w:r>
    </w:p>
    <w:p w14:paraId="44990C60" w14:textId="77777777" w:rsidR="007E5BB0" w:rsidRDefault="007E5BB0">
      <w:pPr>
        <w:pStyle w:val="RVueberschrift285nz"/>
        <w:keepNext/>
        <w:keepLines/>
      </w:pPr>
      <w:r>
        <w:rPr>
          <w:rFonts w:cs="Calibri"/>
        </w:rPr>
        <w:t>20.2 zu Absatz 2</w:t>
      </w:r>
    </w:p>
    <w:p w14:paraId="3E7C8A41" w14:textId="77777777" w:rsidR="007E5BB0" w:rsidRDefault="007E5BB0">
      <w:pPr>
        <w:pStyle w:val="RVfliesstext175nb"/>
      </w:pPr>
      <w:r>
        <w:rPr>
          <w:rFonts w:cs="Calibri"/>
        </w:rPr>
        <w:t>Der mathematisch-naturwissenschaftlich-technische Schwerpunkt umfasst die F</w:t>
      </w:r>
      <w:r>
        <w:rPr>
          <w:rFonts w:cs="Calibri"/>
        </w:rPr>
        <w:t>ä</w:t>
      </w:r>
      <w:r>
        <w:rPr>
          <w:rFonts w:cs="Calibri"/>
        </w:rPr>
        <w:t xml:space="preserve">cher Mathematik, Informatik, Biologie, Chemie, Physik und Technik. </w:t>
      </w:r>
    </w:p>
    <w:p w14:paraId="4AD0AF1D" w14:textId="77777777" w:rsidR="007E5BB0" w:rsidRDefault="007E5BB0">
      <w:pPr>
        <w:pStyle w:val="RVfliesstext175nb"/>
      </w:pPr>
      <w:r>
        <w:rPr>
          <w:rFonts w:cs="Calibri"/>
        </w:rPr>
        <w:t>Der gesellschaftswissenschaftlich-wirtschaftswissenschaftliche Schwerpunkt umfasst die F</w:t>
      </w:r>
      <w:r>
        <w:rPr>
          <w:rFonts w:cs="Calibri"/>
        </w:rPr>
        <w:t>ä</w:t>
      </w:r>
      <w:r>
        <w:rPr>
          <w:rFonts w:cs="Calibri"/>
        </w:rPr>
        <w:t>cher Wirtschaft, Erdkunde, Geschichte, Politik und Hauswirtschaft.</w:t>
      </w:r>
    </w:p>
    <w:p w14:paraId="42DABAA9" w14:textId="77777777" w:rsidR="007E5BB0" w:rsidRDefault="007E5BB0">
      <w:pPr>
        <w:pStyle w:val="RVfliesstext175nb"/>
      </w:pPr>
      <w:r>
        <w:rPr>
          <w:rFonts w:cs="Calibri"/>
        </w:rPr>
        <w:t>Der k</w:t>
      </w:r>
      <w:r>
        <w:rPr>
          <w:rFonts w:cs="Calibri"/>
        </w:rPr>
        <w:t>ü</w:t>
      </w:r>
      <w:r>
        <w:rPr>
          <w:rFonts w:cs="Calibri"/>
        </w:rPr>
        <w:t>nstlerisch-musische Schwerpunkt umfasst die F</w:t>
      </w:r>
      <w:r>
        <w:rPr>
          <w:rFonts w:cs="Calibri"/>
        </w:rPr>
        <w:t>ä</w:t>
      </w:r>
      <w:r>
        <w:rPr>
          <w:rFonts w:cs="Calibri"/>
        </w:rPr>
        <w:t>cher Kunst, Musik sowie den Lernbereich Darstellen und Gestalten.</w:t>
      </w:r>
    </w:p>
    <w:p w14:paraId="5C37B80A" w14:textId="77777777" w:rsidR="007E5BB0" w:rsidRDefault="007E5BB0">
      <w:pPr>
        <w:pStyle w:val="RVueberschrift285nz"/>
        <w:keepNext/>
        <w:keepLines/>
      </w:pPr>
      <w:r>
        <w:rPr>
          <w:rFonts w:cs="Calibri"/>
        </w:rPr>
        <w:t>20.3 zu Absatz 3 Nr. 4</w:t>
      </w:r>
    </w:p>
    <w:p w14:paraId="609C3EE2" w14:textId="77777777" w:rsidR="007E5BB0" w:rsidRDefault="007E5BB0">
      <w:pPr>
        <w:pStyle w:val="RVfliesstext175nb"/>
      </w:pPr>
      <w:r>
        <w:rPr>
          <w:rFonts w:cs="Calibri"/>
        </w:rPr>
        <w:t>Die Verwaltungsvorschrift 20.2 zu Absatz 2 gilt entsprechend.</w:t>
      </w:r>
    </w:p>
    <w:p w14:paraId="6525497A" w14:textId="77777777" w:rsidR="007E5BB0" w:rsidRDefault="007E5BB0">
      <w:pPr>
        <w:pStyle w:val="RVueberschrift285nz"/>
        <w:keepNext/>
        <w:keepLines/>
      </w:pPr>
      <w:r>
        <w:rPr>
          <w:rFonts w:cs="Calibri"/>
        </w:rPr>
        <w:t>20.5 zu Absatz 5</w:t>
      </w:r>
    </w:p>
    <w:p w14:paraId="6280C44E" w14:textId="77777777" w:rsidR="007E5BB0" w:rsidRDefault="007E5BB0">
      <w:pPr>
        <w:pStyle w:val="RVfliesstext175nb"/>
      </w:pPr>
      <w:r>
        <w:rPr>
          <w:rFonts w:cs="Calibri"/>
        </w:rPr>
        <w:t xml:space="preserve">20.5.1 </w:t>
      </w:r>
      <w:r>
        <w:rPr>
          <w:rFonts w:cs="Calibri"/>
        </w:rPr>
        <w:t>Ü</w:t>
      </w:r>
      <w:r>
        <w:rPr>
          <w:rFonts w:cs="Calibri"/>
        </w:rPr>
        <w:t>ber die Zuweisung zu einer Anspruchsebene (Grundebene, Erweiterungsebene) in einem Fach entscheidet die Klassenkonferenz. Die Entscheidung ist im Zeugnis festzuhalten. Die Zuweisung zu einer Erweiterungsebene setzt mindestens befriedigende Leistungen voraus. Die Klassenkonferenz pr</w:t>
      </w:r>
      <w:r>
        <w:rPr>
          <w:rFonts w:cs="Calibri"/>
        </w:rPr>
        <w:t>ü</w:t>
      </w:r>
      <w:r>
        <w:rPr>
          <w:rFonts w:cs="Calibri"/>
        </w:rPr>
        <w:t>ft jeweils am Schuljahresende, im Einzelfall auch am Ende des Schulhalbjahres, ob ein Wechsel der Zuweisung zu einer Anspruchsebene erforderlich ist.</w:t>
      </w:r>
    </w:p>
    <w:p w14:paraId="00F7CF43" w14:textId="77777777" w:rsidR="007E5BB0" w:rsidRDefault="007E5BB0">
      <w:pPr>
        <w:pStyle w:val="RVfliesstext175nb"/>
      </w:pPr>
      <w:r>
        <w:rPr>
          <w:rFonts w:cs="Calibri"/>
        </w:rPr>
        <w:t>20.5.2 Am Ende des ersten Halbjahres der Klasse 10 ist der Wechsel der Zuweisung zu einer Anspruchsebene nur in begr</w:t>
      </w:r>
      <w:r>
        <w:rPr>
          <w:rFonts w:cs="Calibri"/>
        </w:rPr>
        <w:t>ü</w:t>
      </w:r>
      <w:r>
        <w:rPr>
          <w:rFonts w:cs="Calibri"/>
        </w:rPr>
        <w:t>ndeten Ausnahmef</w:t>
      </w:r>
      <w:r>
        <w:rPr>
          <w:rFonts w:cs="Calibri"/>
        </w:rPr>
        <w:t>ä</w:t>
      </w:r>
      <w:r>
        <w:rPr>
          <w:rFonts w:cs="Calibri"/>
        </w:rPr>
        <w:t>llen m</w:t>
      </w:r>
      <w:r>
        <w:rPr>
          <w:rFonts w:cs="Calibri"/>
        </w:rPr>
        <w:t>ö</w:t>
      </w:r>
      <w:r>
        <w:rPr>
          <w:rFonts w:cs="Calibri"/>
        </w:rPr>
        <w:t>glich.</w:t>
      </w:r>
    </w:p>
    <w:p w14:paraId="3DD6F889" w14:textId="77777777" w:rsidR="007E5BB0" w:rsidRDefault="007E5BB0">
      <w:pPr>
        <w:pStyle w:val="RVfliesstext175nb"/>
      </w:pPr>
      <w:r>
        <w:rPr>
          <w:rFonts w:cs="Calibri"/>
        </w:rPr>
        <w:t>20.5.3 Widersprechen die Eltern der Zuweisung zu einer Erweiterungsebene, r</w:t>
      </w:r>
      <w:r>
        <w:rPr>
          <w:rFonts w:cs="Calibri"/>
        </w:rPr>
        <w:t>ä</w:t>
      </w:r>
      <w:r>
        <w:rPr>
          <w:rFonts w:cs="Calibri"/>
        </w:rPr>
        <w:t>t die Klassenlehrerin oder der Klassenlehrer den Eltern, dem Beschluss der Klassenkonferenz zu folgen; danach entscheiden die Eltern. Widersprechen die Eltern der Zuweisung zu einer Grundebene, entscheidet die Klassenkonferenz unter Ber</w:t>
      </w:r>
      <w:r>
        <w:rPr>
          <w:rFonts w:cs="Calibri"/>
        </w:rPr>
        <w:t>ü</w:t>
      </w:r>
      <w:r>
        <w:rPr>
          <w:rFonts w:cs="Calibri"/>
        </w:rPr>
        <w:t>cksichtigung der von den Eltern vorgetragenen Gesichtspunkte.</w:t>
      </w:r>
    </w:p>
    <w:p w14:paraId="7B096646" w14:textId="77777777" w:rsidR="007E5BB0" w:rsidRDefault="007E5BB0">
      <w:pPr>
        <w:pStyle w:val="RVfliesstext175nb"/>
      </w:pPr>
      <w:r>
        <w:rPr>
          <w:rFonts w:cs="Calibri"/>
        </w:rPr>
        <w:t>20.5.4 Die Entscheidung der Schulkonferenz, welches der beiden F</w:t>
      </w:r>
      <w:r>
        <w:rPr>
          <w:rFonts w:cs="Calibri"/>
        </w:rPr>
        <w:t>ä</w:t>
      </w:r>
      <w:r>
        <w:rPr>
          <w:rFonts w:cs="Calibri"/>
        </w:rPr>
        <w:t>cher Physik oder Chemie auf zwei Anspruchsebenen unterrichtet wird, ist f</w:t>
      </w:r>
      <w:r>
        <w:rPr>
          <w:rFonts w:cs="Calibri"/>
        </w:rPr>
        <w:t>ü</w:t>
      </w:r>
      <w:r>
        <w:rPr>
          <w:rFonts w:cs="Calibri"/>
        </w:rPr>
        <w:t>r mindestens drei Schuljahre f</w:t>
      </w:r>
      <w:r>
        <w:rPr>
          <w:rFonts w:cs="Calibri"/>
        </w:rPr>
        <w:t>ü</w:t>
      </w:r>
      <w:r>
        <w:rPr>
          <w:rFonts w:cs="Calibri"/>
        </w:rPr>
        <w:t>r die Schule verbindlich.</w:t>
      </w:r>
    </w:p>
    <w:p w14:paraId="32A5942D" w14:textId="77777777" w:rsidR="007E5BB0" w:rsidRDefault="007E5BB0">
      <w:pPr>
        <w:pStyle w:val="RVueberschrift285nz"/>
        <w:keepNext/>
        <w:keepLines/>
      </w:pPr>
      <w:r>
        <w:rPr>
          <w:rFonts w:cs="Calibri"/>
        </w:rPr>
        <w:t>20.6 zu Absatz 6</w:t>
      </w:r>
    </w:p>
    <w:p w14:paraId="153248DC" w14:textId="77777777" w:rsidR="007E5BB0" w:rsidRDefault="007E5BB0">
      <w:pPr>
        <w:pStyle w:val="RVfliesstext175nb"/>
      </w:pPr>
      <w:r>
        <w:rPr>
          <w:rFonts w:cs="Calibri"/>
        </w:rPr>
        <w:t xml:space="preserve">20.6.1 Der Unterricht auf zwei Anspruchsebenen erfolgt in der Regel in Grund- und Erweiterungskursen. </w:t>
      </w:r>
      <w:r>
        <w:rPr>
          <w:rFonts w:cs="Calibri"/>
        </w:rPr>
        <w:t>Ü</w:t>
      </w:r>
      <w:r>
        <w:rPr>
          <w:rFonts w:cs="Calibri"/>
        </w:rPr>
        <w:t>ber die Zuweisung zu einer Anspruchsebene (Grundebene, Erweiterungsebene) in einem Fach entscheidet die Klassenkonferenz. Unabh</w:t>
      </w:r>
      <w:r>
        <w:rPr>
          <w:rFonts w:cs="Calibri"/>
        </w:rPr>
        <w:t>ä</w:t>
      </w:r>
      <w:r>
        <w:rPr>
          <w:rFonts w:cs="Calibri"/>
        </w:rPr>
        <w:t xml:space="preserve">ngig davon, ob der leistungsdifferenzierte Unterricht in Kursen der </w:t>
      </w:r>
      <w:r>
        <w:rPr>
          <w:rFonts w:cs="Calibri"/>
        </w:rPr>
        <w:t>ä</w:t>
      </w:r>
      <w:r>
        <w:rPr>
          <w:rFonts w:cs="Calibri"/>
        </w:rPr>
        <w:t>u</w:t>
      </w:r>
      <w:r>
        <w:rPr>
          <w:rFonts w:cs="Calibri"/>
        </w:rPr>
        <w:t>ß</w:t>
      </w:r>
      <w:r>
        <w:rPr>
          <w:rFonts w:cs="Calibri"/>
        </w:rPr>
        <w:t>eren Fachleistungsdifferenzierung oder in Form der Binnendifferenzierung erfolgt, ist die Entscheidung im Zeugnis festzuhalten. Die Zuweisung zu einer Erweiterungsebene setzt mindestens befriedigende Leistungen voraus.</w:t>
      </w:r>
    </w:p>
    <w:p w14:paraId="4521D07A" w14:textId="77777777" w:rsidR="007E5BB0" w:rsidRDefault="007E5BB0">
      <w:pPr>
        <w:pStyle w:val="RVfliesstext175nb"/>
      </w:pPr>
      <w:r>
        <w:rPr>
          <w:rFonts w:cs="Calibri"/>
        </w:rPr>
        <w:t>20.6.2 Bei der Bildung von Kursen ist darauf zu achten, dass Grund- und Erweiterungskurse jeweils eine angemessene Leistungsbandbreite aufweisen. Die Klassenkonferenz pr</w:t>
      </w:r>
      <w:r>
        <w:rPr>
          <w:rFonts w:cs="Calibri"/>
        </w:rPr>
        <w:t>ü</w:t>
      </w:r>
      <w:r>
        <w:rPr>
          <w:rFonts w:cs="Calibri"/>
        </w:rPr>
        <w:t>ft jeweils am Schuljahresende, im Einzelfall auch am Ende des Schulhalbjahres, ob ein Wechsel der Zuweisung zu einer Anspruchsebene erforderlich ist.</w:t>
      </w:r>
    </w:p>
    <w:p w14:paraId="3D47A6C5" w14:textId="77777777" w:rsidR="007E5BB0" w:rsidRDefault="007E5BB0">
      <w:pPr>
        <w:pStyle w:val="RVfliesstext175nb"/>
      </w:pPr>
      <w:r>
        <w:rPr>
          <w:rFonts w:cs="Calibri"/>
        </w:rPr>
        <w:t>20.6.3 Am Ende des ersten Halbjahres der Klasse 10 ist der Wechsel der Anspruchsebene nur in begr</w:t>
      </w:r>
      <w:r>
        <w:rPr>
          <w:rFonts w:cs="Calibri"/>
        </w:rPr>
        <w:t>ü</w:t>
      </w:r>
      <w:r>
        <w:rPr>
          <w:rFonts w:cs="Calibri"/>
        </w:rPr>
        <w:t>ndeten Ausnahmef</w:t>
      </w:r>
      <w:r>
        <w:rPr>
          <w:rFonts w:cs="Calibri"/>
        </w:rPr>
        <w:t>ä</w:t>
      </w:r>
      <w:r>
        <w:rPr>
          <w:rFonts w:cs="Calibri"/>
        </w:rPr>
        <w:t>llen m</w:t>
      </w:r>
      <w:r>
        <w:rPr>
          <w:rFonts w:cs="Calibri"/>
        </w:rPr>
        <w:t>ö</w:t>
      </w:r>
      <w:r>
        <w:rPr>
          <w:rFonts w:cs="Calibri"/>
        </w:rPr>
        <w:t>glich.</w:t>
      </w:r>
    </w:p>
    <w:p w14:paraId="00D5B43A" w14:textId="77777777" w:rsidR="007E5BB0" w:rsidRDefault="007E5BB0">
      <w:pPr>
        <w:pStyle w:val="RVfliesstext175nb"/>
      </w:pPr>
      <w:r>
        <w:rPr>
          <w:rFonts w:cs="Calibri"/>
        </w:rPr>
        <w:t>20.6.4 F</w:t>
      </w:r>
      <w:r>
        <w:rPr>
          <w:rFonts w:cs="Calibri"/>
        </w:rPr>
        <w:t>ü</w:t>
      </w:r>
      <w:r>
        <w:rPr>
          <w:rFonts w:cs="Calibri"/>
        </w:rPr>
        <w:t>r Einw</w:t>
      </w:r>
      <w:r>
        <w:rPr>
          <w:rFonts w:cs="Calibri"/>
        </w:rPr>
        <w:t>ä</w:t>
      </w:r>
      <w:r>
        <w:rPr>
          <w:rFonts w:cs="Calibri"/>
        </w:rPr>
        <w:t>nde der Eltern gegen die Zuweisung gilt die VV 20.5.3.</w:t>
      </w:r>
    </w:p>
    <w:p w14:paraId="216FD4B0" w14:textId="77777777" w:rsidR="007E5BB0" w:rsidRDefault="007E5BB0">
      <w:pPr>
        <w:pStyle w:val="RVfliesstext175nb"/>
      </w:pPr>
      <w:r>
        <w:rPr>
          <w:rFonts w:cs="Calibri"/>
        </w:rPr>
        <w:t>20.6.5 Die Entscheidung der Schulkonferenz, welches der beiden F</w:t>
      </w:r>
      <w:r>
        <w:rPr>
          <w:rFonts w:cs="Calibri"/>
        </w:rPr>
        <w:t>ä</w:t>
      </w:r>
      <w:r>
        <w:rPr>
          <w:rFonts w:cs="Calibri"/>
        </w:rPr>
        <w:t>cher Physik oder Chemie auf zwei Anspruchsebenen unterrichtet wird, ist f</w:t>
      </w:r>
      <w:r>
        <w:rPr>
          <w:rFonts w:cs="Calibri"/>
        </w:rPr>
        <w:t>ü</w:t>
      </w:r>
      <w:r>
        <w:rPr>
          <w:rFonts w:cs="Calibri"/>
        </w:rPr>
        <w:t>r mindestens drei Schuljahre f</w:t>
      </w:r>
      <w:r>
        <w:rPr>
          <w:rFonts w:cs="Calibri"/>
        </w:rPr>
        <w:t>ü</w:t>
      </w:r>
      <w:r>
        <w:rPr>
          <w:rFonts w:cs="Calibri"/>
        </w:rPr>
        <w:t>r die Schule verbindlich.</w:t>
      </w:r>
    </w:p>
    <w:p w14:paraId="5A3F1F95" w14:textId="77777777" w:rsidR="007E5BB0" w:rsidRDefault="007E5BB0">
      <w:pPr>
        <w:pStyle w:val="RVueberschrift285nz"/>
        <w:keepNext/>
        <w:keepLines/>
      </w:pPr>
      <w:r>
        <w:rPr>
          <w:rFonts w:cs="Calibri"/>
        </w:rPr>
        <w:t>20.7 zu Absatz 7</w:t>
      </w:r>
    </w:p>
    <w:p w14:paraId="42AB6C96" w14:textId="77777777" w:rsidR="007E5BB0" w:rsidRDefault="007E5BB0">
      <w:pPr>
        <w:pStyle w:val="RVfliesstext175nb"/>
      </w:pPr>
      <w:r>
        <w:rPr>
          <w:rFonts w:cs="Calibri"/>
        </w:rPr>
        <w:t>20.7.1 In der kooperativen Sekundarschule mit drei Bildungsg</w:t>
      </w:r>
      <w:r>
        <w:rPr>
          <w:rFonts w:cs="Calibri"/>
        </w:rPr>
        <w:t>ä</w:t>
      </w:r>
      <w:r>
        <w:rPr>
          <w:rFonts w:cs="Calibri"/>
        </w:rPr>
        <w:t>ngen setzt die Fortsetzung der Schullaufbahn im Bildungsgang Realschule voraus, dass die Sch</w:t>
      </w:r>
      <w:r>
        <w:rPr>
          <w:rFonts w:cs="Calibri"/>
        </w:rPr>
        <w:t>ü</w:t>
      </w:r>
      <w:r>
        <w:rPr>
          <w:rFonts w:cs="Calibri"/>
        </w:rPr>
        <w:t>lerin oder der Sch</w:t>
      </w:r>
      <w:r>
        <w:rPr>
          <w:rFonts w:cs="Calibri"/>
        </w:rPr>
        <w:t>ü</w:t>
      </w:r>
      <w:r>
        <w:rPr>
          <w:rFonts w:cs="Calibri"/>
        </w:rPr>
        <w:t xml:space="preserve">ler am Ende der Klasse 6 befriedigende Leistungen in der </w:t>
      </w:r>
      <w:r>
        <w:rPr>
          <w:rFonts w:cs="Calibri"/>
        </w:rPr>
        <w:t>ü</w:t>
      </w:r>
      <w:r>
        <w:rPr>
          <w:rFonts w:cs="Calibri"/>
        </w:rPr>
        <w:t>berwiegenden Zahl der F</w:t>
      </w:r>
      <w:r>
        <w:rPr>
          <w:rFonts w:cs="Calibri"/>
        </w:rPr>
        <w:t>ä</w:t>
      </w:r>
      <w:r>
        <w:rPr>
          <w:rFonts w:cs="Calibri"/>
        </w:rPr>
        <w:t>cher erreicht hat. Die Fortsetzung der Schullaufbahn im Bildungsgang Gymnasium setzt voraus, dass die Sch</w:t>
      </w:r>
      <w:r>
        <w:rPr>
          <w:rFonts w:cs="Calibri"/>
        </w:rPr>
        <w:t>ü</w:t>
      </w:r>
      <w:r>
        <w:rPr>
          <w:rFonts w:cs="Calibri"/>
        </w:rPr>
        <w:t>lerin oder der Sch</w:t>
      </w:r>
      <w:r>
        <w:rPr>
          <w:rFonts w:cs="Calibri"/>
        </w:rPr>
        <w:t>ü</w:t>
      </w:r>
      <w:r>
        <w:rPr>
          <w:rFonts w:cs="Calibri"/>
        </w:rPr>
        <w:t xml:space="preserve">ler am Ende der Klasse 6 gute Leistungen in der </w:t>
      </w:r>
      <w:r>
        <w:rPr>
          <w:rFonts w:cs="Calibri"/>
        </w:rPr>
        <w:t>ü</w:t>
      </w:r>
      <w:r>
        <w:rPr>
          <w:rFonts w:cs="Calibri"/>
        </w:rPr>
        <w:t>berwiegenden Zahl der F</w:t>
      </w:r>
      <w:r>
        <w:rPr>
          <w:rFonts w:cs="Calibri"/>
        </w:rPr>
        <w:t>ä</w:t>
      </w:r>
      <w:r>
        <w:rPr>
          <w:rFonts w:cs="Calibri"/>
        </w:rPr>
        <w:t>cher erreicht hat. Dabei soll die Versetzungskonferenz auch die Entwicklung des Lernverhaltens ber</w:t>
      </w:r>
      <w:r>
        <w:rPr>
          <w:rFonts w:cs="Calibri"/>
        </w:rPr>
        <w:t>ü</w:t>
      </w:r>
      <w:r>
        <w:rPr>
          <w:rFonts w:cs="Calibri"/>
        </w:rPr>
        <w:t>cksichtigen.</w:t>
      </w:r>
    </w:p>
    <w:p w14:paraId="4571835E" w14:textId="77777777" w:rsidR="007E5BB0" w:rsidRDefault="007E5BB0">
      <w:pPr>
        <w:pStyle w:val="RVfliesstext175nb"/>
      </w:pPr>
      <w:r>
        <w:rPr>
          <w:rFonts w:cs="Calibri"/>
        </w:rPr>
        <w:t>20.7.2 In der kooperativen Sekundarschule mit zwei Bildungsg</w:t>
      </w:r>
      <w:r>
        <w:rPr>
          <w:rFonts w:cs="Calibri"/>
        </w:rPr>
        <w:t>ä</w:t>
      </w:r>
      <w:r>
        <w:rPr>
          <w:rFonts w:cs="Calibri"/>
        </w:rPr>
        <w:t>ngen setzt die Fortsetzung der Schullaufbahn im Bildungsgang der Erweiterungsebene voraus, dass die Sch</w:t>
      </w:r>
      <w:r>
        <w:rPr>
          <w:rFonts w:cs="Calibri"/>
        </w:rPr>
        <w:t>ü</w:t>
      </w:r>
      <w:r>
        <w:rPr>
          <w:rFonts w:cs="Calibri"/>
        </w:rPr>
        <w:t>lerin oder der Sch</w:t>
      </w:r>
      <w:r>
        <w:rPr>
          <w:rFonts w:cs="Calibri"/>
        </w:rPr>
        <w:t>ü</w:t>
      </w:r>
      <w:r>
        <w:rPr>
          <w:rFonts w:cs="Calibri"/>
        </w:rPr>
        <w:t>ler am Ende der Klasse 6 mindestens befriedigende Leistungen in den F</w:t>
      </w:r>
      <w:r>
        <w:rPr>
          <w:rFonts w:cs="Calibri"/>
        </w:rPr>
        <w:t>ä</w:t>
      </w:r>
      <w:r>
        <w:rPr>
          <w:rFonts w:cs="Calibri"/>
        </w:rPr>
        <w:t xml:space="preserve">chern Deutsch, Mathematik und Englisch sowie in der </w:t>
      </w:r>
      <w:r>
        <w:rPr>
          <w:rFonts w:cs="Calibri"/>
        </w:rPr>
        <w:t>ü</w:t>
      </w:r>
      <w:r>
        <w:rPr>
          <w:rFonts w:cs="Calibri"/>
        </w:rPr>
        <w:t xml:space="preserve">berwiegenden Zahl der </w:t>
      </w:r>
      <w:r>
        <w:rPr>
          <w:rFonts w:cs="Calibri"/>
        </w:rPr>
        <w:t>ü</w:t>
      </w:r>
      <w:r>
        <w:rPr>
          <w:rFonts w:cs="Calibri"/>
        </w:rPr>
        <w:t>brigen F</w:t>
      </w:r>
      <w:r>
        <w:rPr>
          <w:rFonts w:cs="Calibri"/>
        </w:rPr>
        <w:t>ä</w:t>
      </w:r>
      <w:r>
        <w:rPr>
          <w:rFonts w:cs="Calibri"/>
        </w:rPr>
        <w:t>cher erreicht hat. Die Schullaufbahn wird auch dann im Bildungsgang der Erweiterungsebene fortgesetzt, wenn die Leistungen in nicht mehr als einem der F</w:t>
      </w:r>
      <w:r>
        <w:rPr>
          <w:rFonts w:cs="Calibri"/>
        </w:rPr>
        <w:t>ä</w:t>
      </w:r>
      <w:r>
        <w:rPr>
          <w:rFonts w:cs="Calibri"/>
        </w:rPr>
        <w:t>cher Deutsch, Mathematik und Englisch ausreichend sind und die ausreichende Leistung durch eine mindestens gute Leistung in einem anderen Fach dieser F</w:t>
      </w:r>
      <w:r>
        <w:rPr>
          <w:rFonts w:cs="Calibri"/>
        </w:rPr>
        <w:t>ä</w:t>
      </w:r>
      <w:r>
        <w:rPr>
          <w:rFonts w:cs="Calibri"/>
        </w:rPr>
        <w:t>chergruppe ausgeglichen wird.</w:t>
      </w:r>
    </w:p>
    <w:p w14:paraId="2EC994ED" w14:textId="77777777" w:rsidR="007E5BB0" w:rsidRDefault="007E5BB0">
      <w:pPr>
        <w:pStyle w:val="RVfliesstext175nb"/>
      </w:pPr>
      <w:r>
        <w:rPr>
          <w:rFonts w:cs="Calibri"/>
        </w:rPr>
        <w:t>20.7.3 Auf Antrag der Eltern ist bis Ende der Klasse 8 ein Bildungsgangwechsel in der Regel zum Ende eines Schuljahres m</w:t>
      </w:r>
      <w:r>
        <w:rPr>
          <w:rFonts w:cs="Calibri"/>
        </w:rPr>
        <w:t>ö</w:t>
      </w:r>
      <w:r>
        <w:rPr>
          <w:rFonts w:cs="Calibri"/>
        </w:rPr>
        <w:t>glich. Die Entscheidung dar</w:t>
      </w:r>
      <w:r>
        <w:rPr>
          <w:rFonts w:cs="Calibri"/>
        </w:rPr>
        <w:t>ü</w:t>
      </w:r>
      <w:r>
        <w:rPr>
          <w:rFonts w:cs="Calibri"/>
        </w:rPr>
        <w:t>ber trifft die Versetzungskonferenz auf der Grundlage des Leistungsbildes und der Entwicklung des Lernverhaltens. Im Ausnahmefall ist ein Bildungsgangwechsel auch zum Ende eines Schulhalbjahres m</w:t>
      </w:r>
      <w:r>
        <w:rPr>
          <w:rFonts w:cs="Calibri"/>
        </w:rPr>
        <w:t>ö</w:t>
      </w:r>
      <w:r>
        <w:rPr>
          <w:rFonts w:cs="Calibri"/>
        </w:rPr>
        <w:t>glich.</w:t>
      </w:r>
    </w:p>
    <w:p w14:paraId="06631188" w14:textId="77777777" w:rsidR="007E5BB0" w:rsidRDefault="007E5BB0">
      <w:pPr>
        <w:pStyle w:val="RVfliesstext175nb"/>
      </w:pPr>
      <w:r>
        <w:rPr>
          <w:rFonts w:cs="Calibri"/>
        </w:rPr>
        <w:t>20.7.4 Bei Nichtversetzung in den Bildungsg</w:t>
      </w:r>
      <w:r>
        <w:rPr>
          <w:rFonts w:cs="Calibri"/>
        </w:rPr>
        <w:t>ä</w:t>
      </w:r>
      <w:r>
        <w:rPr>
          <w:rFonts w:cs="Calibri"/>
        </w:rPr>
        <w:t>ngen Realschule oder Gymnasium der kooperativen Sekundarschule mit drei Bildungsg</w:t>
      </w:r>
      <w:r>
        <w:rPr>
          <w:rFonts w:cs="Calibri"/>
        </w:rPr>
        <w:t>ä</w:t>
      </w:r>
      <w:r>
        <w:rPr>
          <w:rFonts w:cs="Calibri"/>
        </w:rPr>
        <w:t>ngen oder der Erweiterungsebene der kooperativen Sekundarschule mit zwei Bildungsg</w:t>
      </w:r>
      <w:r>
        <w:rPr>
          <w:rFonts w:cs="Calibri"/>
        </w:rPr>
        <w:t>ä</w:t>
      </w:r>
      <w:r>
        <w:rPr>
          <w:rFonts w:cs="Calibri"/>
        </w:rPr>
        <w:t>ngen kann die Versetzungskonferenz unter Ber</w:t>
      </w:r>
      <w:r>
        <w:rPr>
          <w:rFonts w:cs="Calibri"/>
        </w:rPr>
        <w:t>ü</w:t>
      </w:r>
      <w:r>
        <w:rPr>
          <w:rFonts w:cs="Calibri"/>
        </w:rPr>
        <w:t>cksichtigung der Entwicklung des Lernverhaltens der Sch</w:t>
      </w:r>
      <w:r>
        <w:rPr>
          <w:rFonts w:cs="Calibri"/>
        </w:rPr>
        <w:t>ü</w:t>
      </w:r>
      <w:r>
        <w:rPr>
          <w:rFonts w:cs="Calibri"/>
        </w:rPr>
        <w:t>lerin oder des Sch</w:t>
      </w:r>
      <w:r>
        <w:rPr>
          <w:rFonts w:cs="Calibri"/>
        </w:rPr>
        <w:t>ü</w:t>
      </w:r>
      <w:r>
        <w:rPr>
          <w:rFonts w:cs="Calibri"/>
        </w:rPr>
        <w:t>lers auch ohne Antrag der Eltern einen Bildungsgangwechsel empfehlen.</w:t>
      </w:r>
    </w:p>
    <w:p w14:paraId="21A4422F" w14:textId="77777777" w:rsidR="007E5BB0" w:rsidRDefault="007E5BB0">
      <w:pPr>
        <w:pStyle w:val="RVueberschrift285nz"/>
        <w:keepNext/>
        <w:keepLines/>
      </w:pPr>
      <w:r>
        <w:rPr>
          <w:rFonts w:cs="Calibri"/>
        </w:rPr>
        <w:t>20.8 zu Absatz 8</w:t>
      </w:r>
    </w:p>
    <w:p w14:paraId="358BCC42" w14:textId="77777777" w:rsidR="007E5BB0" w:rsidRDefault="007E5BB0">
      <w:pPr>
        <w:pStyle w:val="RVfliesstext175nb"/>
      </w:pPr>
      <w:r>
        <w:rPr>
          <w:rFonts w:cs="Calibri"/>
        </w:rPr>
        <w:t>In dem gymnasialen Bildungsgang der kooperativen Form der Sekundarschule mit drei Bildungsg</w:t>
      </w:r>
      <w:r>
        <w:rPr>
          <w:rFonts w:cs="Calibri"/>
        </w:rPr>
        <w:t>ä</w:t>
      </w:r>
      <w:r>
        <w:rPr>
          <w:rFonts w:cs="Calibri"/>
        </w:rPr>
        <w:t>ngen</w:t>
      </w:r>
    </w:p>
    <w:p w14:paraId="4F27C8E2" w14:textId="77777777" w:rsidR="007E5BB0" w:rsidRDefault="007E5BB0">
      <w:pPr>
        <w:pStyle w:val="RVliste3u75nb"/>
        <w:rPr>
          <w:rFonts w:cs="Calibri"/>
        </w:rPr>
      </w:pPr>
      <w:r>
        <w:rPr>
          <w:rFonts w:cs="Calibri"/>
        </w:rPr>
        <w:t>-</w:t>
      </w:r>
      <w:r>
        <w:rPr>
          <w:rFonts w:cs="Calibri"/>
        </w:rPr>
        <w:tab/>
      </w:r>
      <w:r>
        <w:t xml:space="preserve">sind abweichend von </w:t>
      </w:r>
      <w:r>
        <w:t>§</w:t>
      </w:r>
      <w:r>
        <w:t xml:space="preserve"> 17 Absatz 4 alle Erg</w:t>
      </w:r>
      <w:r>
        <w:t>ä</w:t>
      </w:r>
      <w:r>
        <w:t>nzungsstunden f</w:t>
      </w:r>
      <w:r>
        <w:t>ü</w:t>
      </w:r>
      <w:r>
        <w:t>r alle Sch</w:t>
      </w:r>
      <w:r>
        <w:t>ü</w:t>
      </w:r>
      <w:r>
        <w:t>lerinnen und Sch</w:t>
      </w:r>
      <w:r>
        <w:t>ü</w:t>
      </w:r>
      <w:r>
        <w:t>ler verpflichtend,</w:t>
      </w:r>
    </w:p>
    <w:p w14:paraId="445255D3" w14:textId="77777777" w:rsidR="007E5BB0" w:rsidRDefault="007E5BB0">
      <w:pPr>
        <w:pStyle w:val="RVliste3u75nb"/>
      </w:pPr>
      <w:r>
        <w:t>-</w:t>
      </w:r>
      <w:r>
        <w:tab/>
      </w:r>
      <w:r>
        <w:rPr>
          <w:rFonts w:cs="Calibri"/>
        </w:rPr>
        <w:t xml:space="preserve">findet </w:t>
      </w:r>
      <w:r>
        <w:rPr>
          <w:rFonts w:cs="Calibri"/>
        </w:rPr>
        <w:t>§</w:t>
      </w:r>
      <w:r>
        <w:rPr>
          <w:rFonts w:cs="Calibri"/>
        </w:rPr>
        <w:t xml:space="preserve"> 21 Absatz 3 keine Anwendung.</w:t>
      </w:r>
    </w:p>
    <w:p w14:paraId="25B363AF" w14:textId="77777777" w:rsidR="007E5BB0" w:rsidRDefault="007E5BB0">
      <w:pPr>
        <w:pStyle w:val="RVueberschrift285fz"/>
        <w:keepNext/>
        <w:keepLines/>
        <w:rPr>
          <w:rFonts w:cs="Arial"/>
        </w:rPr>
      </w:pPr>
      <w:r>
        <w:t xml:space="preserve">VV zu </w:t>
      </w:r>
      <w:r>
        <w:t>§</w:t>
      </w:r>
      <w:r>
        <w:t xml:space="preserve"> 21</w:t>
      </w:r>
    </w:p>
    <w:p w14:paraId="6E03F6DB" w14:textId="77777777" w:rsidR="007E5BB0" w:rsidRDefault="007E5BB0">
      <w:pPr>
        <w:pStyle w:val="RVueberschrift285nz"/>
        <w:keepNext/>
        <w:keepLines/>
      </w:pPr>
      <w:r>
        <w:rPr>
          <w:rFonts w:cs="Calibri"/>
        </w:rPr>
        <w:t>21.1 zu Absatz 1</w:t>
      </w:r>
    </w:p>
    <w:p w14:paraId="292217EF" w14:textId="77777777" w:rsidR="007E5BB0" w:rsidRDefault="007E5BB0">
      <w:pPr>
        <w:pStyle w:val="RVfliesstext175nb"/>
      </w:pPr>
      <w:r>
        <w:rPr>
          <w:rFonts w:cs="Calibri"/>
        </w:rPr>
        <w:t>21.1.1 Die Versetzungskonferenz ist beschlussf</w:t>
      </w:r>
      <w:r>
        <w:rPr>
          <w:rFonts w:cs="Calibri"/>
        </w:rPr>
        <w:t>ä</w:t>
      </w:r>
      <w:r>
        <w:rPr>
          <w:rFonts w:cs="Calibri"/>
        </w:rPr>
        <w:t>hig, wenn mindestens zwei Drittel ihrer Mitglieder anwesend sind. Beschl</w:t>
      </w:r>
      <w:r>
        <w:rPr>
          <w:rFonts w:cs="Calibri"/>
        </w:rPr>
        <w:t>ü</w:t>
      </w:r>
      <w:r>
        <w:rPr>
          <w:rFonts w:cs="Calibri"/>
        </w:rPr>
        <w:t>sse werden mit der Mehrheit der abgegebenen Stimmen gefasst. Stimmenthaltung ist nicht zul</w:t>
      </w:r>
      <w:r>
        <w:rPr>
          <w:rFonts w:cs="Calibri"/>
        </w:rPr>
        <w:t>ä</w:t>
      </w:r>
      <w:r>
        <w:rPr>
          <w:rFonts w:cs="Calibri"/>
        </w:rPr>
        <w:t xml:space="preserve">ssig. Bei Stimmengleichheit gibt die Stimme der oder des Vorsitzenden den Ausschlag. </w:t>
      </w:r>
      <w:r>
        <w:rPr>
          <w:rFonts w:cs="Calibri"/>
        </w:rPr>
        <w:t>Ü</w:t>
      </w:r>
      <w:r>
        <w:rPr>
          <w:rFonts w:cs="Calibri"/>
        </w:rPr>
        <w:t>ber die Versetzungskonferenz ist ein Protokoll zu f</w:t>
      </w:r>
      <w:r>
        <w:rPr>
          <w:rFonts w:cs="Calibri"/>
        </w:rPr>
        <w:t>ü</w:t>
      </w:r>
      <w:r>
        <w:rPr>
          <w:rFonts w:cs="Calibri"/>
        </w:rPr>
        <w:t>hren.</w:t>
      </w:r>
    </w:p>
    <w:p w14:paraId="1BFD06B7" w14:textId="77777777" w:rsidR="007E5BB0" w:rsidRDefault="007E5BB0">
      <w:pPr>
        <w:pStyle w:val="RVfliesstext175nb"/>
      </w:pPr>
      <w:r>
        <w:rPr>
          <w:rFonts w:cs="Calibri"/>
        </w:rPr>
        <w:t xml:space="preserve">21.1.2 Die Fachlehrerin oder der Fachlehrer entscheidet </w:t>
      </w:r>
      <w:r>
        <w:rPr>
          <w:rFonts w:cs="Calibri"/>
        </w:rPr>
        <w:t>ü</w:t>
      </w:r>
      <w:r>
        <w:rPr>
          <w:rFonts w:cs="Calibri"/>
        </w:rPr>
        <w:t>ber die Note in ihrem oder seinem Fach und begr</w:t>
      </w:r>
      <w:r>
        <w:rPr>
          <w:rFonts w:cs="Calibri"/>
        </w:rPr>
        <w:t>ü</w:t>
      </w:r>
      <w:r>
        <w:rPr>
          <w:rFonts w:cs="Calibri"/>
        </w:rPr>
        <w:t>ndet diese auf Verlangen in der Versetzungskonferenz. Sie oder er ber</w:t>
      </w:r>
      <w:r>
        <w:rPr>
          <w:rFonts w:cs="Calibri"/>
        </w:rPr>
        <w:t>ü</w:t>
      </w:r>
      <w:r>
        <w:rPr>
          <w:rFonts w:cs="Calibri"/>
        </w:rPr>
        <w:t>cksichtigt die Gesamtentwicklung der Sch</w:t>
      </w:r>
      <w:r>
        <w:rPr>
          <w:rFonts w:cs="Calibri"/>
        </w:rPr>
        <w:t>ü</w:t>
      </w:r>
      <w:r>
        <w:rPr>
          <w:rFonts w:cs="Calibri"/>
        </w:rPr>
        <w:t>lerin oder des Sch</w:t>
      </w:r>
      <w:r>
        <w:rPr>
          <w:rFonts w:cs="Calibri"/>
        </w:rPr>
        <w:t>ü</w:t>
      </w:r>
      <w:r>
        <w:rPr>
          <w:rFonts w:cs="Calibri"/>
        </w:rPr>
        <w:t>lers w</w:t>
      </w:r>
      <w:r>
        <w:rPr>
          <w:rFonts w:cs="Calibri"/>
        </w:rPr>
        <w:t>ä</w:t>
      </w:r>
      <w:r>
        <w:rPr>
          <w:rFonts w:cs="Calibri"/>
        </w:rPr>
        <w:t>hrend des ganzen Schuljahres und die Zeugnisnote im ersten Schulhalbjahr. Die Note kann durch Konferenzbeschluss nicht abge</w:t>
      </w:r>
      <w:r>
        <w:rPr>
          <w:rFonts w:cs="Calibri"/>
        </w:rPr>
        <w:t>ä</w:t>
      </w:r>
      <w:r>
        <w:rPr>
          <w:rFonts w:cs="Calibri"/>
        </w:rPr>
        <w:t xml:space="preserve">ndert werden; die schulaufsichtliche </w:t>
      </w:r>
      <w:r>
        <w:rPr>
          <w:rFonts w:cs="Calibri"/>
        </w:rPr>
        <w:t>Ü</w:t>
      </w:r>
      <w:r>
        <w:rPr>
          <w:rFonts w:cs="Calibri"/>
        </w:rPr>
        <w:t>berpr</w:t>
      </w:r>
      <w:r>
        <w:rPr>
          <w:rFonts w:cs="Calibri"/>
        </w:rPr>
        <w:t>ü</w:t>
      </w:r>
      <w:r>
        <w:rPr>
          <w:rFonts w:cs="Calibri"/>
        </w:rPr>
        <w:t>fung bleibt unber</w:t>
      </w:r>
      <w:r>
        <w:rPr>
          <w:rFonts w:cs="Calibri"/>
        </w:rPr>
        <w:t>ü</w:t>
      </w:r>
      <w:r>
        <w:rPr>
          <w:rFonts w:cs="Calibri"/>
        </w:rPr>
        <w:t>hrt.</w:t>
      </w:r>
    </w:p>
    <w:p w14:paraId="54F75A9E" w14:textId="77777777" w:rsidR="007E5BB0" w:rsidRDefault="007E5BB0">
      <w:pPr>
        <w:pStyle w:val="RVfliesstext175nb"/>
      </w:pPr>
      <w:r>
        <w:rPr>
          <w:rFonts w:cs="Calibri"/>
        </w:rPr>
        <w:t>21.1.3 Verl</w:t>
      </w:r>
      <w:r>
        <w:rPr>
          <w:rFonts w:cs="Calibri"/>
        </w:rPr>
        <w:t>ä</w:t>
      </w:r>
      <w:r>
        <w:rPr>
          <w:rFonts w:cs="Calibri"/>
        </w:rPr>
        <w:t>sst eine Sch</w:t>
      </w:r>
      <w:r>
        <w:rPr>
          <w:rFonts w:cs="Calibri"/>
        </w:rPr>
        <w:t>ü</w:t>
      </w:r>
      <w:r>
        <w:rPr>
          <w:rFonts w:cs="Calibri"/>
        </w:rPr>
        <w:t>lerin oder ein Sch</w:t>
      </w:r>
      <w:r>
        <w:rPr>
          <w:rFonts w:cs="Calibri"/>
        </w:rPr>
        <w:t>ü</w:t>
      </w:r>
      <w:r>
        <w:rPr>
          <w:rFonts w:cs="Calibri"/>
        </w:rPr>
        <w:t xml:space="preserve">ler innerhalb der letzten vier Wochen vor dem Versetzungstermin die Schule, entscheidet die Versetzungskonferenz </w:t>
      </w:r>
      <w:r>
        <w:rPr>
          <w:rFonts w:cs="Calibri"/>
        </w:rPr>
        <w:t>ü</w:t>
      </w:r>
      <w:r>
        <w:rPr>
          <w:rFonts w:cs="Calibri"/>
        </w:rPr>
        <w:t>ber die Versetzung.</w:t>
      </w:r>
    </w:p>
    <w:p w14:paraId="305C4BD2" w14:textId="77777777" w:rsidR="007E5BB0" w:rsidRDefault="007E5BB0">
      <w:pPr>
        <w:pStyle w:val="RVueberschrift285nz"/>
        <w:keepNext/>
        <w:keepLines/>
      </w:pPr>
      <w:r>
        <w:rPr>
          <w:rFonts w:cs="Calibri"/>
        </w:rPr>
        <w:t>21.3 zu Absatz 3</w:t>
      </w:r>
    </w:p>
    <w:p w14:paraId="5FD58AC2" w14:textId="77777777" w:rsidR="007E5BB0" w:rsidRDefault="007E5BB0">
      <w:pPr>
        <w:pStyle w:val="RVfliesstext175nb"/>
      </w:pPr>
      <w:r>
        <w:rPr>
          <w:rFonts w:cs="Calibri"/>
        </w:rPr>
        <w:t>Dem Antrag der Schule an die Schulaufsichtsbeh</w:t>
      </w:r>
      <w:r>
        <w:rPr>
          <w:rFonts w:cs="Calibri"/>
        </w:rPr>
        <w:t>ö</w:t>
      </w:r>
      <w:r>
        <w:rPr>
          <w:rFonts w:cs="Calibri"/>
        </w:rPr>
        <w:t>rde zur Einrichtung einer Profilklasse ist das schulische Konzept beizuf</w:t>
      </w:r>
      <w:r>
        <w:rPr>
          <w:rFonts w:cs="Calibri"/>
        </w:rPr>
        <w:t>ü</w:t>
      </w:r>
      <w:r>
        <w:rPr>
          <w:rFonts w:cs="Calibri"/>
        </w:rPr>
        <w:t>gen. Dieses muss enthalten:</w:t>
      </w:r>
    </w:p>
    <w:p w14:paraId="1E391BA8" w14:textId="77777777" w:rsidR="007E5BB0" w:rsidRDefault="007E5BB0">
      <w:pPr>
        <w:pStyle w:val="RVliste3u75nb"/>
        <w:rPr>
          <w:rFonts w:cs="Calibri"/>
        </w:rPr>
      </w:pPr>
      <w:r>
        <w:rPr>
          <w:rFonts w:cs="Calibri"/>
        </w:rPr>
        <w:t>-</w:t>
      </w:r>
      <w:r>
        <w:rPr>
          <w:rFonts w:cs="Calibri"/>
        </w:rPr>
        <w:tab/>
      </w:r>
      <w:r>
        <w:t>eine konkretisierte Stundentafel f</w:t>
      </w:r>
      <w:r>
        <w:t>ü</w:t>
      </w:r>
      <w:r>
        <w:t>r die Profilklasse,</w:t>
      </w:r>
    </w:p>
    <w:p w14:paraId="0FE6B415" w14:textId="77777777" w:rsidR="007E5BB0" w:rsidRDefault="007E5BB0">
      <w:pPr>
        <w:pStyle w:val="RVliste3u75nb"/>
      </w:pPr>
      <w:r>
        <w:t>-</w:t>
      </w:r>
      <w:r>
        <w:tab/>
      </w:r>
      <w:r>
        <w:rPr>
          <w:rFonts w:cs="Calibri"/>
        </w:rPr>
        <w:t>eine Konkretisierung der Unterrichtsvorgaben gem</w:t>
      </w:r>
      <w:r>
        <w:rPr>
          <w:rFonts w:cs="Calibri"/>
        </w:rPr>
        <w:t>äß</w:t>
      </w:r>
      <w:r>
        <w:rPr>
          <w:rFonts w:cs="Calibri"/>
        </w:rPr>
        <w:t xml:space="preserve"> </w:t>
      </w:r>
      <w:r>
        <w:rPr>
          <w:rFonts w:cs="Calibri"/>
        </w:rPr>
        <w:t>§</w:t>
      </w:r>
      <w:r>
        <w:rPr>
          <w:rFonts w:cs="Calibri"/>
        </w:rPr>
        <w:t xml:space="preserve"> 29 SchulG,</w:t>
      </w:r>
    </w:p>
    <w:p w14:paraId="20973803" w14:textId="77777777" w:rsidR="007E5BB0" w:rsidRDefault="007E5BB0">
      <w:pPr>
        <w:pStyle w:val="RVliste3u75nb"/>
        <w:rPr>
          <w:rFonts w:cs="Calibri"/>
        </w:rPr>
      </w:pPr>
      <w:r>
        <w:rPr>
          <w:rFonts w:cs="Calibri"/>
        </w:rPr>
        <w:t>-</w:t>
      </w:r>
      <w:r>
        <w:rPr>
          <w:rFonts w:cs="Calibri"/>
        </w:rPr>
        <w:tab/>
      </w:r>
      <w:r>
        <w:t>eine Aussage dar</w:t>
      </w:r>
      <w:r>
        <w:t>ü</w:t>
      </w:r>
      <w:r>
        <w:t>ber, wie die Sch</w:t>
      </w:r>
      <w:r>
        <w:t>ü</w:t>
      </w:r>
      <w:r>
        <w:t>lerinnen und Sch</w:t>
      </w:r>
      <w:r>
        <w:t>ü</w:t>
      </w:r>
      <w:r>
        <w:t>ler der Profilklasse in das F</w:t>
      </w:r>
      <w:r>
        <w:t>ä</w:t>
      </w:r>
      <w:r>
        <w:t>cherangebot der gymnasialen Oberstufe eingegliedert werden sollen,</w:t>
      </w:r>
    </w:p>
    <w:p w14:paraId="644C8F46" w14:textId="77777777" w:rsidR="007E5BB0" w:rsidRDefault="007E5BB0">
      <w:pPr>
        <w:pStyle w:val="RVliste3u75nb"/>
      </w:pPr>
      <w:r>
        <w:t>-</w:t>
      </w:r>
      <w:r>
        <w:tab/>
      </w:r>
      <w:r>
        <w:rPr>
          <w:rFonts w:cs="Calibri"/>
        </w:rPr>
        <w:t>gegebenenfalls Hinweise auf Ma</w:t>
      </w:r>
      <w:r>
        <w:rPr>
          <w:rFonts w:cs="Calibri"/>
        </w:rPr>
        <w:t>ß</w:t>
      </w:r>
      <w:r>
        <w:rPr>
          <w:rFonts w:cs="Calibri"/>
        </w:rPr>
        <w:t>nahmen zur Begabtenf</w:t>
      </w:r>
      <w:r>
        <w:rPr>
          <w:rFonts w:cs="Calibri"/>
        </w:rPr>
        <w:t>ö</w:t>
      </w:r>
      <w:r>
        <w:rPr>
          <w:rFonts w:cs="Calibri"/>
        </w:rPr>
        <w:t>rderung an der Schule.</w:t>
      </w:r>
    </w:p>
    <w:p w14:paraId="68215581" w14:textId="77777777" w:rsidR="007E5BB0" w:rsidRDefault="007E5BB0">
      <w:pPr>
        <w:pStyle w:val="RVfliesstext175nb"/>
      </w:pPr>
      <w:r>
        <w:rPr>
          <w:rFonts w:cs="Calibri"/>
        </w:rPr>
        <w:t xml:space="preserve">Die Vorgaben des </w:t>
      </w:r>
      <w:r>
        <w:rPr>
          <w:rFonts w:cs="Calibri"/>
        </w:rPr>
        <w:t>§</w:t>
      </w:r>
      <w:r>
        <w:rPr>
          <w:rFonts w:cs="Calibri"/>
        </w:rPr>
        <w:t xml:space="preserve"> 6 der Verordnung zur Ausf</w:t>
      </w:r>
      <w:r>
        <w:rPr>
          <w:rFonts w:cs="Calibri"/>
        </w:rPr>
        <w:t>ü</w:t>
      </w:r>
      <w:r>
        <w:rPr>
          <w:rFonts w:cs="Calibri"/>
        </w:rPr>
        <w:t xml:space="preserve">hrung des </w:t>
      </w:r>
      <w:r>
        <w:rPr>
          <w:rFonts w:cs="Calibri"/>
        </w:rPr>
        <w:t>§</w:t>
      </w:r>
      <w:r>
        <w:rPr>
          <w:rFonts w:cs="Calibri"/>
        </w:rPr>
        <w:t xml:space="preserve"> 93 Absatz 2 SchulG zur Klassenbildung sind einzuhalten. Dar</w:t>
      </w:r>
      <w:r>
        <w:rPr>
          <w:rFonts w:cs="Calibri"/>
        </w:rPr>
        <w:t>ü</w:t>
      </w:r>
      <w:r>
        <w:rPr>
          <w:rFonts w:cs="Calibri"/>
        </w:rPr>
        <w:t>ber hinaus kann die Schulleitung die Ausf</w:t>
      </w:r>
      <w:r>
        <w:rPr>
          <w:rFonts w:cs="Calibri"/>
        </w:rPr>
        <w:t>ü</w:t>
      </w:r>
      <w:r>
        <w:rPr>
          <w:rFonts w:cs="Calibri"/>
        </w:rPr>
        <w:t>hrung des Schulkonferenzbeschlusses zur Einrichtung einer Profilklasse aus organisatorischen Gr</w:t>
      </w:r>
      <w:r>
        <w:rPr>
          <w:rFonts w:cs="Calibri"/>
        </w:rPr>
        <w:t>ü</w:t>
      </w:r>
      <w:r>
        <w:rPr>
          <w:rFonts w:cs="Calibri"/>
        </w:rPr>
        <w:t>nden wie z. B. der Unterrichtsorganisation, dem Fachlehrereinsatz oder der F</w:t>
      </w:r>
      <w:r>
        <w:rPr>
          <w:rFonts w:cs="Calibri"/>
        </w:rPr>
        <w:t>ä</w:t>
      </w:r>
      <w:r>
        <w:rPr>
          <w:rFonts w:cs="Calibri"/>
        </w:rPr>
        <w:t>cherwahlm</w:t>
      </w:r>
      <w:r>
        <w:rPr>
          <w:rFonts w:cs="Calibri"/>
        </w:rPr>
        <w:t>ö</w:t>
      </w:r>
      <w:r>
        <w:rPr>
          <w:rFonts w:cs="Calibri"/>
        </w:rPr>
        <w:t>glichkeiten ablehnen.</w:t>
      </w:r>
    </w:p>
    <w:p w14:paraId="61DA3756" w14:textId="77777777" w:rsidR="007E5BB0" w:rsidRDefault="007E5BB0">
      <w:pPr>
        <w:pStyle w:val="RVueberschrift285fz"/>
        <w:keepNext/>
        <w:keepLines/>
        <w:rPr>
          <w:rFonts w:cs="Arial"/>
        </w:rPr>
      </w:pPr>
      <w:r>
        <w:t xml:space="preserve">VV zu </w:t>
      </w:r>
      <w:r>
        <w:t>§</w:t>
      </w:r>
      <w:r>
        <w:t xml:space="preserve"> 22</w:t>
      </w:r>
    </w:p>
    <w:p w14:paraId="0B89D9A7" w14:textId="77777777" w:rsidR="007E5BB0" w:rsidRDefault="007E5BB0">
      <w:pPr>
        <w:pStyle w:val="RVueberschrift285nz"/>
        <w:keepNext/>
        <w:keepLines/>
      </w:pPr>
      <w:r>
        <w:rPr>
          <w:rFonts w:cs="Calibri"/>
        </w:rPr>
        <w:t>22.3 zu Absatz 3</w:t>
      </w:r>
    </w:p>
    <w:p w14:paraId="426F955D" w14:textId="77777777" w:rsidR="007E5BB0" w:rsidRDefault="007E5BB0">
      <w:pPr>
        <w:pStyle w:val="RVfliesstext175nb"/>
      </w:pPr>
      <w:r>
        <w:rPr>
          <w:rFonts w:cs="Calibri"/>
        </w:rPr>
        <w:t xml:space="preserve">Im Rahmen </w:t>
      </w:r>
      <w:r>
        <w:rPr>
          <w:rFonts w:cs="Calibri"/>
        </w:rPr>
        <w:t>ä</w:t>
      </w:r>
      <w:r>
        <w:rPr>
          <w:rFonts w:cs="Calibri"/>
        </w:rPr>
        <w:t>u</w:t>
      </w:r>
      <w:r>
        <w:rPr>
          <w:rFonts w:cs="Calibri"/>
        </w:rPr>
        <w:t>ß</w:t>
      </w:r>
      <w:r>
        <w:rPr>
          <w:rFonts w:cs="Calibri"/>
        </w:rPr>
        <w:t>erer Differenzierung (</w:t>
      </w:r>
      <w:r>
        <w:rPr>
          <w:rFonts w:cs="Calibri"/>
        </w:rPr>
        <w:t>§</w:t>
      </w:r>
      <w:r>
        <w:rPr>
          <w:rFonts w:cs="Calibri"/>
        </w:rPr>
        <w:t xml:space="preserve"> 3 Absatz 4) erbrachte Leistungen sind nicht versetzungswirksam, k</w:t>
      </w:r>
      <w:r>
        <w:rPr>
          <w:rFonts w:cs="Calibri"/>
        </w:rPr>
        <w:t>ö</w:t>
      </w:r>
      <w:r>
        <w:rPr>
          <w:rFonts w:cs="Calibri"/>
        </w:rPr>
        <w:t>nnen aber bei der Gesamtentwicklung der Sch</w:t>
      </w:r>
      <w:r>
        <w:rPr>
          <w:rFonts w:cs="Calibri"/>
        </w:rPr>
        <w:t>ü</w:t>
      </w:r>
      <w:r>
        <w:rPr>
          <w:rFonts w:cs="Calibri"/>
        </w:rPr>
        <w:t>lerin oder des Sch</w:t>
      </w:r>
      <w:r>
        <w:rPr>
          <w:rFonts w:cs="Calibri"/>
        </w:rPr>
        <w:t>ü</w:t>
      </w:r>
      <w:r>
        <w:rPr>
          <w:rFonts w:cs="Calibri"/>
        </w:rPr>
        <w:t>lers ber</w:t>
      </w:r>
      <w:r>
        <w:rPr>
          <w:rFonts w:cs="Calibri"/>
        </w:rPr>
        <w:t>ü</w:t>
      </w:r>
      <w:r>
        <w:rPr>
          <w:rFonts w:cs="Calibri"/>
        </w:rPr>
        <w:t>cksichtigt werden. Die Schule ber</w:t>
      </w:r>
      <w:r>
        <w:rPr>
          <w:rFonts w:cs="Calibri"/>
        </w:rPr>
        <w:t>ü</w:t>
      </w:r>
      <w:r>
        <w:rPr>
          <w:rFonts w:cs="Calibri"/>
        </w:rPr>
        <w:t>cksichtigt positive Leistungen im muttersprachlichen Unterricht einschlie</w:t>
      </w:r>
      <w:r>
        <w:rPr>
          <w:rFonts w:cs="Calibri"/>
        </w:rPr>
        <w:t>ß</w:t>
      </w:r>
      <w:r>
        <w:rPr>
          <w:rFonts w:cs="Calibri"/>
        </w:rPr>
        <w:t>lich der Islamkunde im Rahmen der Gesamtentwicklung einer Sch</w:t>
      </w:r>
      <w:r>
        <w:rPr>
          <w:rFonts w:cs="Calibri"/>
        </w:rPr>
        <w:t>ü</w:t>
      </w:r>
      <w:r>
        <w:rPr>
          <w:rFonts w:cs="Calibri"/>
        </w:rPr>
        <w:t>lerin oder eines Sch</w:t>
      </w:r>
      <w:r>
        <w:rPr>
          <w:rFonts w:cs="Calibri"/>
        </w:rPr>
        <w:t>ü</w:t>
      </w:r>
      <w:r>
        <w:rPr>
          <w:rFonts w:cs="Calibri"/>
        </w:rPr>
        <w:t>lers; die Lehrkraft f</w:t>
      </w:r>
      <w:r>
        <w:rPr>
          <w:rFonts w:cs="Calibri"/>
        </w:rPr>
        <w:t>ü</w:t>
      </w:r>
      <w:r>
        <w:rPr>
          <w:rFonts w:cs="Calibri"/>
        </w:rPr>
        <w:t>r den muttersprachlichen Unterricht erh</w:t>
      </w:r>
      <w:r>
        <w:rPr>
          <w:rFonts w:cs="Calibri"/>
        </w:rPr>
        <w:t>ä</w:t>
      </w:r>
      <w:r>
        <w:rPr>
          <w:rFonts w:cs="Calibri"/>
        </w:rPr>
        <w:t xml:space="preserve">lt Gelegenheit, sich zu </w:t>
      </w:r>
      <w:r>
        <w:rPr>
          <w:rFonts w:cs="Calibri"/>
        </w:rPr>
        <w:t>ä</w:t>
      </w:r>
      <w:r>
        <w:rPr>
          <w:rFonts w:cs="Calibri"/>
        </w:rPr>
        <w:t>u</w:t>
      </w:r>
      <w:r>
        <w:rPr>
          <w:rFonts w:cs="Calibri"/>
        </w:rPr>
        <w:t>ß</w:t>
      </w:r>
      <w:r>
        <w:rPr>
          <w:rFonts w:cs="Calibri"/>
        </w:rPr>
        <w:t>ern.</w:t>
      </w:r>
    </w:p>
    <w:p w14:paraId="4DC1E561" w14:textId="77777777" w:rsidR="007E5BB0" w:rsidRDefault="007E5BB0">
      <w:pPr>
        <w:pStyle w:val="RVueberschrift285nz"/>
        <w:keepNext/>
        <w:keepLines/>
      </w:pPr>
      <w:r>
        <w:rPr>
          <w:rFonts w:cs="Calibri"/>
        </w:rPr>
        <w:t>22.4 zu Absatz 4</w:t>
      </w:r>
    </w:p>
    <w:p w14:paraId="228996DA" w14:textId="77777777" w:rsidR="007E5BB0" w:rsidRDefault="007E5BB0">
      <w:pPr>
        <w:pStyle w:val="RVfliesstext175nb"/>
      </w:pPr>
      <w:r>
        <w:rPr>
          <w:rFonts w:cs="Calibri"/>
        </w:rPr>
        <w:t>22.4.1 Die Klassenlehrerin oder der Klassenlehrer k</w:t>
      </w:r>
      <w:r>
        <w:rPr>
          <w:rFonts w:cs="Calibri"/>
        </w:rPr>
        <w:t>ü</w:t>
      </w:r>
      <w:r>
        <w:rPr>
          <w:rFonts w:cs="Calibri"/>
        </w:rPr>
        <w:t xml:space="preserve">ndigt die Versetzungswirksamkeit des Halbjahresunterrichts zu Beginn des Schuljahres schriftlich an. Die Note des in einem Schulhalbjahr unterrichteten Fachs wird in das Versetzungszeugnis unter Angabe des Zeitraumes, in dem das Fach erteilt worden ist, </w:t>
      </w:r>
      <w:r>
        <w:rPr>
          <w:rFonts w:cs="Calibri"/>
        </w:rPr>
        <w:t>ü</w:t>
      </w:r>
      <w:r>
        <w:rPr>
          <w:rFonts w:cs="Calibri"/>
        </w:rPr>
        <w:t>bernommen.</w:t>
      </w:r>
    </w:p>
    <w:p w14:paraId="136CF028" w14:textId="77777777" w:rsidR="007E5BB0" w:rsidRDefault="007E5BB0">
      <w:pPr>
        <w:pStyle w:val="RVfliesstext175nb"/>
      </w:pPr>
      <w:r>
        <w:rPr>
          <w:rFonts w:cs="Calibri"/>
        </w:rPr>
        <w:t>22.4.2 Besteht die Gefahr, dass der Halbjahresunterricht zum Schulhalbjahr mit einer nicht ausreichenden Leistung benotet wird, benachrichtigt die Schule die Eltern sp</w:t>
      </w:r>
      <w:r>
        <w:rPr>
          <w:rFonts w:cs="Calibri"/>
        </w:rPr>
        <w:t>ä</w:t>
      </w:r>
      <w:r>
        <w:rPr>
          <w:rFonts w:cs="Calibri"/>
        </w:rPr>
        <w:t>testens zehn Wochen vor dem Halbjahreszeugnis. Sie verwendet dabei den nach Anlage 11 vorgesehenen Vordruck.</w:t>
      </w:r>
    </w:p>
    <w:p w14:paraId="5545E288" w14:textId="77777777" w:rsidR="007E5BB0" w:rsidRDefault="007E5BB0">
      <w:pPr>
        <w:pStyle w:val="RVueberschrift285fz"/>
        <w:keepNext/>
        <w:keepLines/>
        <w:rPr>
          <w:rFonts w:cs="Arial"/>
        </w:rPr>
      </w:pPr>
      <w:r>
        <w:t xml:space="preserve">VV zu </w:t>
      </w:r>
      <w:r>
        <w:t>§</w:t>
      </w:r>
      <w:r>
        <w:t xml:space="preserve"> 23</w:t>
      </w:r>
    </w:p>
    <w:p w14:paraId="7510577D" w14:textId="77777777" w:rsidR="007E5BB0" w:rsidRDefault="007E5BB0">
      <w:pPr>
        <w:pStyle w:val="RVueberschrift285nz"/>
        <w:keepNext/>
        <w:keepLines/>
      </w:pPr>
      <w:r>
        <w:rPr>
          <w:rFonts w:cs="Calibri"/>
        </w:rPr>
        <w:t>23.1 zu Absatz 1</w:t>
      </w:r>
    </w:p>
    <w:p w14:paraId="0EF95FAF" w14:textId="77777777" w:rsidR="007E5BB0" w:rsidRDefault="007E5BB0">
      <w:pPr>
        <w:pStyle w:val="RVfliesstext175nb"/>
      </w:pPr>
      <w:r>
        <w:rPr>
          <w:rFonts w:cs="Calibri"/>
        </w:rPr>
        <w:t>Sind die Voraussetzungen f</w:t>
      </w:r>
      <w:r>
        <w:rPr>
          <w:rFonts w:cs="Calibri"/>
        </w:rPr>
        <w:t>ü</w:t>
      </w:r>
      <w:r>
        <w:rPr>
          <w:rFonts w:cs="Calibri"/>
        </w:rPr>
        <w:t>r die Nachpr</w:t>
      </w:r>
      <w:r>
        <w:rPr>
          <w:rFonts w:cs="Calibri"/>
        </w:rPr>
        <w:t>ü</w:t>
      </w:r>
      <w:r>
        <w:rPr>
          <w:rFonts w:cs="Calibri"/>
        </w:rPr>
        <w:t>fung erf</w:t>
      </w:r>
      <w:r>
        <w:rPr>
          <w:rFonts w:cs="Calibri"/>
        </w:rPr>
        <w:t>ü</w:t>
      </w:r>
      <w:r>
        <w:rPr>
          <w:rFonts w:cs="Calibri"/>
        </w:rPr>
        <w:t>llt, erhalten die Eltern mit dem Zeugnis eine schriftliche Mitteilung, in welchen F</w:t>
      </w:r>
      <w:r>
        <w:rPr>
          <w:rFonts w:cs="Calibri"/>
        </w:rPr>
        <w:t>ä</w:t>
      </w:r>
      <w:r>
        <w:rPr>
          <w:rFonts w:cs="Calibri"/>
        </w:rPr>
        <w:t>chern durch eine Nachpr</w:t>
      </w:r>
      <w:r>
        <w:rPr>
          <w:rFonts w:cs="Calibri"/>
        </w:rPr>
        <w:t>ü</w:t>
      </w:r>
      <w:r>
        <w:rPr>
          <w:rFonts w:cs="Calibri"/>
        </w:rPr>
        <w:t xml:space="preserve">fung die Versetzung erreicht werden kann und </w:t>
      </w:r>
      <w:r>
        <w:rPr>
          <w:rFonts w:cs="Calibri"/>
        </w:rPr>
        <w:t>ü</w:t>
      </w:r>
      <w:r>
        <w:rPr>
          <w:rFonts w:cs="Calibri"/>
        </w:rPr>
        <w:t>ber den Anmeldeschluss. Gleichzeitig ist den Eltern ein Beratungsgespr</w:t>
      </w:r>
      <w:r>
        <w:rPr>
          <w:rFonts w:cs="Calibri"/>
        </w:rPr>
        <w:t>ä</w:t>
      </w:r>
      <w:r>
        <w:rPr>
          <w:rFonts w:cs="Calibri"/>
        </w:rPr>
        <w:t>ch vor den Sommerferien anzubieten.</w:t>
      </w:r>
    </w:p>
    <w:p w14:paraId="0FD86710" w14:textId="77777777" w:rsidR="007E5BB0" w:rsidRDefault="007E5BB0">
      <w:pPr>
        <w:pStyle w:val="RVueberschrift285nz"/>
        <w:keepNext/>
        <w:keepLines/>
      </w:pPr>
      <w:r>
        <w:rPr>
          <w:rFonts w:cs="Calibri"/>
        </w:rPr>
        <w:t>23.3 zu Absatz 3</w:t>
      </w:r>
    </w:p>
    <w:p w14:paraId="7BF683E9" w14:textId="77777777" w:rsidR="007E5BB0" w:rsidRDefault="007E5BB0">
      <w:pPr>
        <w:pStyle w:val="RVfliesstext175nb"/>
      </w:pPr>
      <w:r>
        <w:rPr>
          <w:rFonts w:cs="Calibri"/>
        </w:rPr>
        <w:t>Findet die Nachpr</w:t>
      </w:r>
      <w:r>
        <w:rPr>
          <w:rFonts w:cs="Calibri"/>
        </w:rPr>
        <w:t>ü</w:t>
      </w:r>
      <w:r>
        <w:rPr>
          <w:rFonts w:cs="Calibri"/>
        </w:rPr>
        <w:t>fung in einer F</w:t>
      </w:r>
      <w:r>
        <w:rPr>
          <w:rFonts w:cs="Calibri"/>
        </w:rPr>
        <w:t>ä</w:t>
      </w:r>
      <w:r>
        <w:rPr>
          <w:rFonts w:cs="Calibri"/>
        </w:rPr>
        <w:t>cherkombination statt, die von mehreren Lehrkr</w:t>
      </w:r>
      <w:r>
        <w:rPr>
          <w:rFonts w:cs="Calibri"/>
        </w:rPr>
        <w:t>ä</w:t>
      </w:r>
      <w:r>
        <w:rPr>
          <w:rFonts w:cs="Calibri"/>
        </w:rPr>
        <w:t>ften unterrichtet wurde, so sind diese an der Pr</w:t>
      </w:r>
      <w:r>
        <w:rPr>
          <w:rFonts w:cs="Calibri"/>
        </w:rPr>
        <w:t>ü</w:t>
      </w:r>
      <w:r>
        <w:rPr>
          <w:rFonts w:cs="Calibri"/>
        </w:rPr>
        <w:t>fung beteiligt; die Pr</w:t>
      </w:r>
      <w:r>
        <w:rPr>
          <w:rFonts w:cs="Calibri"/>
        </w:rPr>
        <w:t>ü</w:t>
      </w:r>
      <w:r>
        <w:rPr>
          <w:rFonts w:cs="Calibri"/>
        </w:rPr>
        <w:t>fungsanteile verteilen sich entsprechend dem Stundenanteil auf die F</w:t>
      </w:r>
      <w:r>
        <w:rPr>
          <w:rFonts w:cs="Calibri"/>
        </w:rPr>
        <w:t>ä</w:t>
      </w:r>
      <w:r>
        <w:rPr>
          <w:rFonts w:cs="Calibri"/>
        </w:rPr>
        <w:t>cher.</w:t>
      </w:r>
    </w:p>
    <w:p w14:paraId="3B2F7D34" w14:textId="77777777" w:rsidR="007E5BB0" w:rsidRDefault="007E5BB0">
      <w:pPr>
        <w:pStyle w:val="RVueberschrift285nz"/>
        <w:keepNext/>
        <w:keepLines/>
      </w:pPr>
      <w:r>
        <w:rPr>
          <w:rFonts w:cs="Calibri"/>
        </w:rPr>
        <w:t>23.4 zu Absatz 4</w:t>
      </w:r>
    </w:p>
    <w:p w14:paraId="27E2FB99" w14:textId="77777777" w:rsidR="007E5BB0" w:rsidRDefault="007E5BB0">
      <w:pPr>
        <w:pStyle w:val="RVfliesstext175nb"/>
      </w:pPr>
      <w:r>
        <w:rPr>
          <w:rFonts w:cs="Calibri"/>
        </w:rPr>
        <w:t>23.4.1 Die Aufgaben der m</w:t>
      </w:r>
      <w:r>
        <w:rPr>
          <w:rFonts w:cs="Calibri"/>
        </w:rPr>
        <w:t>ü</w:t>
      </w:r>
      <w:r>
        <w:rPr>
          <w:rFonts w:cs="Calibri"/>
        </w:rPr>
        <w:t>ndlichen und schriftlichen Pr</w:t>
      </w:r>
      <w:r>
        <w:rPr>
          <w:rFonts w:cs="Calibri"/>
        </w:rPr>
        <w:t>ü</w:t>
      </w:r>
      <w:r>
        <w:rPr>
          <w:rFonts w:cs="Calibri"/>
        </w:rPr>
        <w:t>fung sind dem Unterricht des Schulhalbjahres zu entnehmen, in dem das Pr</w:t>
      </w:r>
      <w:r>
        <w:rPr>
          <w:rFonts w:cs="Calibri"/>
        </w:rPr>
        <w:t>ü</w:t>
      </w:r>
      <w:r>
        <w:rPr>
          <w:rFonts w:cs="Calibri"/>
        </w:rPr>
        <w:t>fungsfach zuletzt unterrichtet worden ist.</w:t>
      </w:r>
    </w:p>
    <w:p w14:paraId="49DAEFE7" w14:textId="77777777" w:rsidR="007E5BB0" w:rsidRDefault="007E5BB0">
      <w:pPr>
        <w:pStyle w:val="RVfliesstext175nb"/>
      </w:pPr>
      <w:r>
        <w:rPr>
          <w:rFonts w:cs="Calibri"/>
        </w:rPr>
        <w:t>23.4.2 Die schriftliche Pr</w:t>
      </w:r>
      <w:r>
        <w:rPr>
          <w:rFonts w:cs="Calibri"/>
        </w:rPr>
        <w:t>ü</w:t>
      </w:r>
      <w:r>
        <w:rPr>
          <w:rFonts w:cs="Calibri"/>
        </w:rPr>
        <w:t>fung dauert ebenso lange wie eine Klassenarbeit. Das Pr</w:t>
      </w:r>
      <w:r>
        <w:rPr>
          <w:rFonts w:cs="Calibri"/>
        </w:rPr>
        <w:t>ü</w:t>
      </w:r>
      <w:r>
        <w:rPr>
          <w:rFonts w:cs="Calibri"/>
        </w:rPr>
        <w:t>fungsgespr</w:t>
      </w:r>
      <w:r>
        <w:rPr>
          <w:rFonts w:cs="Calibri"/>
        </w:rPr>
        <w:t>ä</w:t>
      </w:r>
      <w:r>
        <w:rPr>
          <w:rFonts w:cs="Calibri"/>
        </w:rPr>
        <w:t>ch dauert in der Regel nicht l</w:t>
      </w:r>
      <w:r>
        <w:rPr>
          <w:rFonts w:cs="Calibri"/>
        </w:rPr>
        <w:t>ä</w:t>
      </w:r>
      <w:r>
        <w:rPr>
          <w:rFonts w:cs="Calibri"/>
        </w:rPr>
        <w:t>nger als 15 Minuten.</w:t>
      </w:r>
    </w:p>
    <w:p w14:paraId="6F324A28" w14:textId="77777777" w:rsidR="007E5BB0" w:rsidRDefault="007E5BB0">
      <w:pPr>
        <w:pStyle w:val="RVueberschrift285nz"/>
        <w:keepNext/>
        <w:keepLines/>
      </w:pPr>
      <w:r>
        <w:rPr>
          <w:rFonts w:cs="Calibri"/>
        </w:rPr>
        <w:t>23.5 zu Absatz 5</w:t>
      </w:r>
    </w:p>
    <w:p w14:paraId="7753C72E" w14:textId="77777777" w:rsidR="007E5BB0" w:rsidRDefault="007E5BB0">
      <w:pPr>
        <w:pStyle w:val="RVfliesstext175nb"/>
      </w:pPr>
      <w:r>
        <w:rPr>
          <w:rFonts w:cs="Calibri"/>
        </w:rPr>
        <w:t>23.5.1 Der Pr</w:t>
      </w:r>
      <w:r>
        <w:rPr>
          <w:rFonts w:cs="Calibri"/>
        </w:rPr>
        <w:t>ü</w:t>
      </w:r>
      <w:r>
        <w:rPr>
          <w:rFonts w:cs="Calibri"/>
        </w:rPr>
        <w:t>fungsausschuss entscheidet mit einfacher Mehrheit, ob die Nachpr</w:t>
      </w:r>
      <w:r>
        <w:rPr>
          <w:rFonts w:cs="Calibri"/>
        </w:rPr>
        <w:t>ü</w:t>
      </w:r>
      <w:r>
        <w:rPr>
          <w:rFonts w:cs="Calibri"/>
        </w:rPr>
        <w:t>fung bestanden wurde. Verlauf und Ergebnis der Nachpr</w:t>
      </w:r>
      <w:r>
        <w:rPr>
          <w:rFonts w:cs="Calibri"/>
        </w:rPr>
        <w:t>ü</w:t>
      </w:r>
      <w:r>
        <w:rPr>
          <w:rFonts w:cs="Calibri"/>
        </w:rPr>
        <w:t>fung sind in einem Protokoll festzuhalten.</w:t>
      </w:r>
    </w:p>
    <w:p w14:paraId="640D2A38" w14:textId="77777777" w:rsidR="007E5BB0" w:rsidRDefault="007E5BB0">
      <w:pPr>
        <w:pStyle w:val="RVfliesstext175nb"/>
      </w:pPr>
      <w:r>
        <w:rPr>
          <w:rFonts w:cs="Calibri"/>
        </w:rPr>
        <w:t>23.5.2 Die Schule teilt den Eltern das Ergebnis einer nicht bestandenen Nachpr</w:t>
      </w:r>
      <w:r>
        <w:rPr>
          <w:rFonts w:cs="Calibri"/>
        </w:rPr>
        <w:t>ü</w:t>
      </w:r>
      <w:r>
        <w:rPr>
          <w:rFonts w:cs="Calibri"/>
        </w:rPr>
        <w:t>fung schriftlich und mit einer Rechtsbehelfsbelehrung mit.</w:t>
      </w:r>
    </w:p>
    <w:p w14:paraId="68197F95" w14:textId="77777777" w:rsidR="007E5BB0" w:rsidRDefault="007E5BB0">
      <w:pPr>
        <w:pStyle w:val="RVueberschrift285fz"/>
        <w:keepNext/>
        <w:keepLines/>
        <w:rPr>
          <w:rFonts w:cs="Arial"/>
        </w:rPr>
      </w:pPr>
      <w:r>
        <w:t xml:space="preserve">VV zu </w:t>
      </w:r>
      <w:r>
        <w:t>§</w:t>
      </w:r>
      <w:r>
        <w:t xml:space="preserve"> 24</w:t>
      </w:r>
    </w:p>
    <w:p w14:paraId="35405DC8" w14:textId="77777777" w:rsidR="007E5BB0" w:rsidRDefault="007E5BB0">
      <w:pPr>
        <w:pStyle w:val="RVueberschrift285nz"/>
        <w:keepNext/>
        <w:keepLines/>
      </w:pPr>
      <w:r>
        <w:rPr>
          <w:rFonts w:cs="Calibri"/>
        </w:rPr>
        <w:t>24.1 zu Absatz 1</w:t>
      </w:r>
    </w:p>
    <w:p w14:paraId="015A95A8" w14:textId="77777777" w:rsidR="007E5BB0" w:rsidRDefault="007E5BB0">
      <w:pPr>
        <w:pStyle w:val="RVfliesstext175nb"/>
      </w:pPr>
      <w:r>
        <w:rPr>
          <w:rFonts w:cs="Calibri"/>
        </w:rPr>
        <w:t>24.1.1 Diese Vorschrift gilt f</w:t>
      </w:r>
      <w:r>
        <w:rPr>
          <w:rFonts w:cs="Calibri"/>
        </w:rPr>
        <w:t>ü</w:t>
      </w:r>
      <w:r>
        <w:rPr>
          <w:rFonts w:cs="Calibri"/>
        </w:rPr>
        <w:t>r Sch</w:t>
      </w:r>
      <w:r>
        <w:rPr>
          <w:rFonts w:cs="Calibri"/>
        </w:rPr>
        <w:t>ü</w:t>
      </w:r>
      <w:r>
        <w:rPr>
          <w:rFonts w:cs="Calibri"/>
        </w:rPr>
        <w:t>lerinnen und Sch</w:t>
      </w:r>
      <w:r>
        <w:rPr>
          <w:rFonts w:cs="Calibri"/>
        </w:rPr>
        <w:t>ü</w:t>
      </w:r>
      <w:r>
        <w:rPr>
          <w:rFonts w:cs="Calibri"/>
        </w:rPr>
        <w:t>ler der Hauptschule, der Realschule, der Gesamtschule, der Sekundarschule und des Gymnasiums mit neunj</w:t>
      </w:r>
      <w:r>
        <w:rPr>
          <w:rFonts w:cs="Calibri"/>
        </w:rPr>
        <w:t>ä</w:t>
      </w:r>
      <w:r>
        <w:rPr>
          <w:rFonts w:cs="Calibri"/>
        </w:rPr>
        <w:t>hrigem Bildungsgang. Bei einer freiwilligen Wiederholung zum Erwerb eines Abschlusses oder einer Berechtigung sind die gleichen F</w:t>
      </w:r>
      <w:r>
        <w:rPr>
          <w:rFonts w:cs="Calibri"/>
        </w:rPr>
        <w:t>ä</w:t>
      </w:r>
      <w:r>
        <w:rPr>
          <w:rFonts w:cs="Calibri"/>
        </w:rPr>
        <w:t>cher zu belegen, sofern diese angeboten werden.</w:t>
      </w:r>
    </w:p>
    <w:p w14:paraId="0B2BF2E6" w14:textId="77777777" w:rsidR="007E5BB0" w:rsidRDefault="007E5BB0">
      <w:pPr>
        <w:pStyle w:val="RVfliesstext175nb"/>
      </w:pPr>
      <w:r>
        <w:rPr>
          <w:rFonts w:cs="Calibri"/>
        </w:rPr>
        <w:t>24.1.2 Eine Sch</w:t>
      </w:r>
      <w:r>
        <w:rPr>
          <w:rFonts w:cs="Calibri"/>
        </w:rPr>
        <w:t>ü</w:t>
      </w:r>
      <w:r>
        <w:rPr>
          <w:rFonts w:cs="Calibri"/>
        </w:rPr>
        <w:t>lerin oder ein Sch</w:t>
      </w:r>
      <w:r>
        <w:rPr>
          <w:rFonts w:cs="Calibri"/>
        </w:rPr>
        <w:t>ü</w:t>
      </w:r>
      <w:r>
        <w:rPr>
          <w:rFonts w:cs="Calibri"/>
        </w:rPr>
        <w:t>ler der 10. Jahrgangsstufe eines Gymnasiums mit achtj</w:t>
      </w:r>
      <w:r>
        <w:rPr>
          <w:rFonts w:cs="Calibri"/>
        </w:rPr>
        <w:t>ä</w:t>
      </w:r>
      <w:r>
        <w:rPr>
          <w:rFonts w:cs="Calibri"/>
        </w:rPr>
        <w:t>hrigem Bildungsgang (Einf</w:t>
      </w:r>
      <w:r>
        <w:rPr>
          <w:rFonts w:cs="Calibri"/>
        </w:rPr>
        <w:t>ü</w:t>
      </w:r>
      <w:r>
        <w:rPr>
          <w:rFonts w:cs="Calibri"/>
        </w:rPr>
        <w:t>hrungsphase), die oder der in der Einf</w:t>
      </w:r>
      <w:r>
        <w:rPr>
          <w:rFonts w:cs="Calibri"/>
        </w:rPr>
        <w:t>ü</w:t>
      </w:r>
      <w:r>
        <w:rPr>
          <w:rFonts w:cs="Calibri"/>
        </w:rPr>
        <w:t>hrungsphase nicht mehr erfolgreich mitarbeiten kann, kann sp</w:t>
      </w:r>
      <w:r>
        <w:rPr>
          <w:rFonts w:cs="Calibri"/>
        </w:rPr>
        <w:t>ä</w:t>
      </w:r>
      <w:r>
        <w:rPr>
          <w:rFonts w:cs="Calibri"/>
        </w:rPr>
        <w:t>testens am Ende des ersten Schulhalbjahres auf Antrag in die 10. Klasse einer Hauptschule, einer Realschule, einer Gesamtschule, einer Sekundarschule oder eines Gymnasiums mit neunj</w:t>
      </w:r>
      <w:r>
        <w:rPr>
          <w:rFonts w:cs="Calibri"/>
        </w:rPr>
        <w:t>ä</w:t>
      </w:r>
      <w:r>
        <w:rPr>
          <w:rFonts w:cs="Calibri"/>
        </w:rPr>
        <w:t>hrigem Bildungsgang aufgenommen werden, um den mittleren Schulabschluss zu erwerben. Dies setzt voraus, dass nach der bisherigen Schullaufbahn eine Eingliederung in den jeweiligen Bildungsgang m</w:t>
      </w:r>
      <w:r>
        <w:rPr>
          <w:rFonts w:cs="Calibri"/>
        </w:rPr>
        <w:t>ö</w:t>
      </w:r>
      <w:r>
        <w:rPr>
          <w:rFonts w:cs="Calibri"/>
        </w:rPr>
        <w:t>glich ist. Die Entscheidung ist mit der oberen Schulaufsichtsbeh</w:t>
      </w:r>
      <w:r>
        <w:rPr>
          <w:rFonts w:cs="Calibri"/>
        </w:rPr>
        <w:t>ö</w:t>
      </w:r>
      <w:r>
        <w:rPr>
          <w:rFonts w:cs="Calibri"/>
        </w:rPr>
        <w:t>rde abzustimmen. Die Berechtigung f</w:t>
      </w:r>
      <w:r>
        <w:rPr>
          <w:rFonts w:cs="Calibri"/>
        </w:rPr>
        <w:t>ü</w:t>
      </w:r>
      <w:r>
        <w:rPr>
          <w:rFonts w:cs="Calibri"/>
        </w:rPr>
        <w:t>r den Besuch der gymnasialen Oberstufe und die bereits erbrachten Fremdsprachenleistungen bleiben erhalten.</w:t>
      </w:r>
    </w:p>
    <w:p w14:paraId="3012231F" w14:textId="77777777" w:rsidR="007E5BB0" w:rsidRDefault="007E5BB0">
      <w:pPr>
        <w:pStyle w:val="RVueberschrift285fz"/>
        <w:keepNext/>
        <w:keepLines/>
        <w:rPr>
          <w:rFonts w:cs="Arial"/>
        </w:rPr>
      </w:pPr>
      <w:r>
        <w:t xml:space="preserve">VV zu </w:t>
      </w:r>
      <w:r>
        <w:t>§</w:t>
      </w:r>
      <w:r>
        <w:t xml:space="preserve"> 25</w:t>
      </w:r>
    </w:p>
    <w:p w14:paraId="42DA18C4" w14:textId="77777777" w:rsidR="007E5BB0" w:rsidRDefault="007E5BB0">
      <w:pPr>
        <w:pStyle w:val="RVueberschrift285nz"/>
        <w:keepNext/>
        <w:keepLines/>
      </w:pPr>
      <w:r>
        <w:rPr>
          <w:rFonts w:cs="Calibri"/>
        </w:rPr>
        <w:t>25.1 zu Absatz 1</w:t>
      </w:r>
    </w:p>
    <w:p w14:paraId="43F4F7C0" w14:textId="77777777" w:rsidR="007E5BB0" w:rsidRDefault="007E5BB0">
      <w:pPr>
        <w:pStyle w:val="RVfliesstext175nb"/>
      </w:pPr>
      <w:r>
        <w:rPr>
          <w:rFonts w:cs="Calibri"/>
        </w:rPr>
        <w:t>In die Zeugnisse f</w:t>
      </w:r>
      <w:r>
        <w:rPr>
          <w:rFonts w:cs="Calibri"/>
        </w:rPr>
        <w:t>ü</w:t>
      </w:r>
      <w:r>
        <w:rPr>
          <w:rFonts w:cs="Calibri"/>
        </w:rPr>
        <w:t>r die Klasse 9, 1. und 2. Halbjahr, werden in den Lernbereichen Arbeitslehre und Naturwissenschaften ausschlie</w:t>
      </w:r>
      <w:r>
        <w:rPr>
          <w:rFonts w:cs="Calibri"/>
        </w:rPr>
        <w:t>ß</w:t>
      </w:r>
      <w:r>
        <w:rPr>
          <w:rFonts w:cs="Calibri"/>
        </w:rPr>
        <w:t>lich die Einzelnoten f</w:t>
      </w:r>
      <w:r>
        <w:rPr>
          <w:rFonts w:cs="Calibri"/>
        </w:rPr>
        <w:t>ü</w:t>
      </w:r>
      <w:r>
        <w:rPr>
          <w:rFonts w:cs="Calibri"/>
        </w:rPr>
        <w:t>r die F</w:t>
      </w:r>
      <w:r>
        <w:rPr>
          <w:rFonts w:cs="Calibri"/>
        </w:rPr>
        <w:t>ä</w:t>
      </w:r>
      <w:r>
        <w:rPr>
          <w:rFonts w:cs="Calibri"/>
        </w:rPr>
        <w:t>cher Technik, Wirtschaft, Hauswirtschaft sowie Biologie, Physik, Chemie aufgenommen. Diese Noten sind versetzungswirksam.</w:t>
      </w:r>
    </w:p>
    <w:p w14:paraId="27D14922" w14:textId="77777777" w:rsidR="007E5BB0" w:rsidRDefault="007E5BB0">
      <w:pPr>
        <w:pStyle w:val="RVueberschrift285fz"/>
        <w:keepNext/>
        <w:keepLines/>
        <w:rPr>
          <w:rFonts w:cs="Arial"/>
        </w:rPr>
      </w:pPr>
      <w:r>
        <w:t xml:space="preserve">VV zu </w:t>
      </w:r>
      <w:r>
        <w:t>§</w:t>
      </w:r>
      <w:r>
        <w:t xml:space="preserve"> 28</w:t>
      </w:r>
    </w:p>
    <w:p w14:paraId="22EF62AA" w14:textId="77777777" w:rsidR="007E5BB0" w:rsidRDefault="007E5BB0">
      <w:pPr>
        <w:pStyle w:val="RVueberschrift285nz"/>
        <w:keepNext/>
        <w:keepLines/>
      </w:pPr>
      <w:r>
        <w:rPr>
          <w:rFonts w:cs="Calibri"/>
        </w:rPr>
        <w:t>28.1 zu Absatz 1</w:t>
      </w:r>
    </w:p>
    <w:p w14:paraId="54A8C7E8" w14:textId="77777777" w:rsidR="007E5BB0" w:rsidRDefault="007E5BB0">
      <w:pPr>
        <w:pStyle w:val="RVfliesstext175nb"/>
      </w:pPr>
      <w:r>
        <w:rPr>
          <w:rFonts w:cs="Calibri"/>
        </w:rPr>
        <w:t>Ist im zweiten Schulhalbjahr absehbar, dass die Klassenkonferenz den Verbleib der Sch</w:t>
      </w:r>
      <w:r>
        <w:rPr>
          <w:rFonts w:cs="Calibri"/>
        </w:rPr>
        <w:t>ü</w:t>
      </w:r>
      <w:r>
        <w:rPr>
          <w:rFonts w:cs="Calibri"/>
        </w:rPr>
        <w:t>lerin oder des Sch</w:t>
      </w:r>
      <w:r>
        <w:rPr>
          <w:rFonts w:cs="Calibri"/>
        </w:rPr>
        <w:t>ü</w:t>
      </w:r>
      <w:r>
        <w:rPr>
          <w:rFonts w:cs="Calibri"/>
        </w:rPr>
        <w:t>lers in der bisherigen Klasse empfehlen wird, unterrichtet die Klassenlehrerin oder der Klassenlehrer die Eltern schriftlich sp</w:t>
      </w:r>
      <w:r>
        <w:rPr>
          <w:rFonts w:cs="Calibri"/>
        </w:rPr>
        <w:t>ä</w:t>
      </w:r>
      <w:r>
        <w:rPr>
          <w:rFonts w:cs="Calibri"/>
        </w:rPr>
        <w:t>testens zehn Wochen vor Beginn der Sommerferien und bietet ihnen einen Beratungstermin an.</w:t>
      </w:r>
    </w:p>
    <w:p w14:paraId="6A09F94D" w14:textId="77777777" w:rsidR="007E5BB0" w:rsidRDefault="007E5BB0">
      <w:pPr>
        <w:pStyle w:val="RVueberschrift285fz"/>
        <w:keepNext/>
        <w:keepLines/>
        <w:rPr>
          <w:rFonts w:cs="Arial"/>
        </w:rPr>
      </w:pPr>
      <w:r>
        <w:t xml:space="preserve">VV zu </w:t>
      </w:r>
      <w:r>
        <w:t>§</w:t>
      </w:r>
      <w:r>
        <w:t xml:space="preserve"> 29</w:t>
      </w:r>
    </w:p>
    <w:p w14:paraId="1BAE0000" w14:textId="77777777" w:rsidR="007E5BB0" w:rsidRDefault="007E5BB0">
      <w:pPr>
        <w:pStyle w:val="RVueberschrift285nz"/>
        <w:keepNext/>
        <w:keepLines/>
      </w:pPr>
      <w:r>
        <w:rPr>
          <w:rFonts w:cs="Calibri"/>
        </w:rPr>
        <w:t>29.1 zu Absatz 1</w:t>
      </w:r>
    </w:p>
    <w:p w14:paraId="7D42D198" w14:textId="77777777" w:rsidR="007E5BB0" w:rsidRDefault="007E5BB0">
      <w:pPr>
        <w:pStyle w:val="RVfliesstext175nb"/>
      </w:pPr>
      <w:r>
        <w:rPr>
          <w:rFonts w:cs="Calibri"/>
        </w:rPr>
        <w:t>Ist im zweiten Schulhalbjahr absehbar, dass die Klassenkonferenz den Verbleib der Sch</w:t>
      </w:r>
      <w:r>
        <w:rPr>
          <w:rFonts w:cs="Calibri"/>
        </w:rPr>
        <w:t>ü</w:t>
      </w:r>
      <w:r>
        <w:rPr>
          <w:rFonts w:cs="Calibri"/>
        </w:rPr>
        <w:t>lerin oder des Sch</w:t>
      </w:r>
      <w:r>
        <w:rPr>
          <w:rFonts w:cs="Calibri"/>
        </w:rPr>
        <w:t>ü</w:t>
      </w:r>
      <w:r>
        <w:rPr>
          <w:rFonts w:cs="Calibri"/>
        </w:rPr>
        <w:t>lers in der bisherigen Klasse empfehlen wird, unterrichtet die Klassenlehrerin oder der Klassenlehrer die Eltern schriftlich sp</w:t>
      </w:r>
      <w:r>
        <w:rPr>
          <w:rFonts w:cs="Calibri"/>
        </w:rPr>
        <w:t>ä</w:t>
      </w:r>
      <w:r>
        <w:rPr>
          <w:rFonts w:cs="Calibri"/>
        </w:rPr>
        <w:t>testens zehn Wochen vor Beginn der Sommerferien und bietet ihnen einen Beratungstermin an. Dies gilt auch f</w:t>
      </w:r>
      <w:r>
        <w:rPr>
          <w:rFonts w:cs="Calibri"/>
        </w:rPr>
        <w:t>ü</w:t>
      </w:r>
      <w:r>
        <w:rPr>
          <w:rFonts w:cs="Calibri"/>
        </w:rPr>
        <w:t xml:space="preserve">r die Sekundarschule nach </w:t>
      </w:r>
      <w:r>
        <w:rPr>
          <w:rFonts w:cs="Calibri"/>
        </w:rPr>
        <w:t>§</w:t>
      </w:r>
      <w:r>
        <w:rPr>
          <w:rFonts w:cs="Calibri"/>
        </w:rPr>
        <w:t xml:space="preserve"> 20 Absatz 8 Nummer 2.</w:t>
      </w:r>
    </w:p>
    <w:p w14:paraId="076FAD02" w14:textId="77777777" w:rsidR="007E5BB0" w:rsidRDefault="007E5BB0">
      <w:pPr>
        <w:pStyle w:val="RVueberschrift285fz"/>
        <w:keepNext/>
        <w:keepLines/>
        <w:rPr>
          <w:rFonts w:cs="Arial"/>
        </w:rPr>
      </w:pPr>
      <w:r>
        <w:t xml:space="preserve">VV zu </w:t>
      </w:r>
      <w:r>
        <w:t>§</w:t>
      </w:r>
      <w:r>
        <w:t xml:space="preserve"> 30</w:t>
      </w:r>
    </w:p>
    <w:p w14:paraId="624CD1B5" w14:textId="77777777" w:rsidR="007E5BB0" w:rsidRDefault="007E5BB0">
      <w:pPr>
        <w:pStyle w:val="RVfliesstext175nb"/>
      </w:pPr>
      <w:r>
        <w:rPr>
          <w:rFonts w:cs="Calibri"/>
        </w:rPr>
        <w:t>Eine Beurlaubung zum Auslandsaufenthalt in Klasse 10 als letztem Jahr der Sekundarstufe I ist nur m</w:t>
      </w:r>
      <w:r>
        <w:rPr>
          <w:rFonts w:cs="Calibri"/>
        </w:rPr>
        <w:t>ö</w:t>
      </w:r>
      <w:r>
        <w:rPr>
          <w:rFonts w:cs="Calibri"/>
        </w:rPr>
        <w:t>glich, wenn die Klasse 10 wiederholt wird oder mindestens durch Teilnahme am Unterricht im 2. Halbjahr der Klasse 10 hinreichende Beurteilungsgrundlagen in allen F</w:t>
      </w:r>
      <w:r>
        <w:rPr>
          <w:rFonts w:cs="Calibri"/>
        </w:rPr>
        <w:t>ä</w:t>
      </w:r>
      <w:r>
        <w:rPr>
          <w:rFonts w:cs="Calibri"/>
        </w:rPr>
        <w:t>chern und die Voraussetzungen f</w:t>
      </w:r>
      <w:r>
        <w:rPr>
          <w:rFonts w:cs="Calibri"/>
        </w:rPr>
        <w:t>ü</w:t>
      </w:r>
      <w:r>
        <w:rPr>
          <w:rFonts w:cs="Calibri"/>
        </w:rPr>
        <w:t>r eine erfolgreiche Teilnahme am Abschlussverfahren zum Erwerb des mittleren Schulabschlusses und ggf. der Berechtigung zum Besuch der gymnasialen Oberstufe gew</w:t>
      </w:r>
      <w:r>
        <w:rPr>
          <w:rFonts w:cs="Calibri"/>
        </w:rPr>
        <w:t>ä</w:t>
      </w:r>
      <w:r>
        <w:rPr>
          <w:rFonts w:cs="Calibri"/>
        </w:rPr>
        <w:t>hrleistet sind.</w:t>
      </w:r>
    </w:p>
    <w:p w14:paraId="3815FE7F" w14:textId="77777777" w:rsidR="007E5BB0" w:rsidRDefault="007E5BB0">
      <w:pPr>
        <w:pStyle w:val="RVueberschrift285fz"/>
        <w:keepNext/>
        <w:keepLines/>
        <w:rPr>
          <w:rFonts w:cs="Arial"/>
        </w:rPr>
      </w:pPr>
      <w:r>
        <w:t xml:space="preserve">VV zu </w:t>
      </w:r>
      <w:r>
        <w:t>§</w:t>
      </w:r>
      <w:r>
        <w:t xml:space="preserve"> 33</w:t>
      </w:r>
    </w:p>
    <w:p w14:paraId="3ED11DA3" w14:textId="77777777" w:rsidR="007E5BB0" w:rsidRDefault="007E5BB0">
      <w:pPr>
        <w:pStyle w:val="RVueberschrift285nz"/>
        <w:keepNext/>
        <w:keepLines/>
      </w:pPr>
      <w:r>
        <w:rPr>
          <w:rFonts w:cs="Calibri"/>
        </w:rPr>
        <w:t>33.1 zu Absatz 1</w:t>
      </w:r>
    </w:p>
    <w:p w14:paraId="776AC556" w14:textId="77777777" w:rsidR="007E5BB0" w:rsidRDefault="007E5BB0">
      <w:pPr>
        <w:pStyle w:val="RVfliesstext175nb"/>
      </w:pPr>
      <w:r>
        <w:rPr>
          <w:rFonts w:cs="Calibri"/>
        </w:rPr>
        <w:t>33.1.1 Die Schule stellt sicher, dass Pr</w:t>
      </w:r>
      <w:r>
        <w:rPr>
          <w:rFonts w:cs="Calibri"/>
        </w:rPr>
        <w:t>ü</w:t>
      </w:r>
      <w:r>
        <w:rPr>
          <w:rFonts w:cs="Calibri"/>
        </w:rPr>
        <w:t>fungsunterlagen nicht in die H</w:t>
      </w:r>
      <w:r>
        <w:rPr>
          <w:rFonts w:cs="Calibri"/>
        </w:rPr>
        <w:t>ä</w:t>
      </w:r>
      <w:r>
        <w:rPr>
          <w:rFonts w:cs="Calibri"/>
        </w:rPr>
        <w:t xml:space="preserve">nde Unbefugter gelangen und die Geheimhaltung gewahrt bleibt. </w:t>
      </w:r>
    </w:p>
    <w:p w14:paraId="56216D40" w14:textId="77777777" w:rsidR="007E5BB0" w:rsidRDefault="007E5BB0">
      <w:pPr>
        <w:pStyle w:val="RVfliesstext175nb"/>
      </w:pPr>
      <w:r>
        <w:rPr>
          <w:rFonts w:cs="Calibri"/>
        </w:rPr>
        <w:t xml:space="preserve">33.1.2 Zum Schutz der Vertraulichkeit darf der Umgang mit den vom Ministerium </w:t>
      </w:r>
      <w:r>
        <w:rPr>
          <w:rFonts w:cs="Calibri"/>
        </w:rPr>
        <w:t>ü</w:t>
      </w:r>
      <w:r>
        <w:rPr>
          <w:rFonts w:cs="Calibri"/>
        </w:rPr>
        <w:t>bermittelten Pr</w:t>
      </w:r>
      <w:r>
        <w:rPr>
          <w:rFonts w:cs="Calibri"/>
        </w:rPr>
        <w:t>ü</w:t>
      </w:r>
      <w:r>
        <w:rPr>
          <w:rFonts w:cs="Calibri"/>
        </w:rPr>
        <w:t>fungsaufgaben nicht von einer Person alleine ausgef</w:t>
      </w:r>
      <w:r>
        <w:rPr>
          <w:rFonts w:cs="Calibri"/>
        </w:rPr>
        <w:t>ü</w:t>
      </w:r>
      <w:r>
        <w:rPr>
          <w:rFonts w:cs="Calibri"/>
        </w:rPr>
        <w:t>hrt werden.</w:t>
      </w:r>
    </w:p>
    <w:p w14:paraId="5B691793" w14:textId="77777777" w:rsidR="007E5BB0" w:rsidRDefault="007E5BB0">
      <w:pPr>
        <w:pStyle w:val="RVfliesstext175nb"/>
      </w:pPr>
      <w:r>
        <w:rPr>
          <w:rFonts w:cs="Calibri"/>
        </w:rPr>
        <w:t>33.1.3 Die Bearbeitungsdauer betr</w:t>
      </w:r>
      <w:r>
        <w:rPr>
          <w:rFonts w:cs="Calibri"/>
        </w:rPr>
        <w:t>ä</w:t>
      </w:r>
      <w:r>
        <w:rPr>
          <w:rFonts w:cs="Calibri"/>
        </w:rPr>
        <w:t>gt f</w:t>
      </w:r>
      <w:r>
        <w:rPr>
          <w:rFonts w:cs="Calibri"/>
        </w:rPr>
        <w:t>ü</w:t>
      </w:r>
      <w:r>
        <w:rPr>
          <w:rFonts w:cs="Calibri"/>
        </w:rPr>
        <w:t>r die schriftliche Pr</w:t>
      </w:r>
      <w:r>
        <w:rPr>
          <w:rFonts w:cs="Calibri"/>
        </w:rPr>
        <w:t>ü</w:t>
      </w:r>
      <w:r>
        <w:rPr>
          <w:rFonts w:cs="Calibri"/>
        </w:rPr>
        <w:t>fung auf dem Anforderungsniveau des Hauptschulabschlusses nach Klasse 10:</w:t>
      </w:r>
    </w:p>
    <w:p w14:paraId="69BA4EBF" w14:textId="77777777" w:rsidR="007E5BB0" w:rsidRDefault="007E5BB0">
      <w:pPr>
        <w:pStyle w:val="RVfliesstext175nb"/>
      </w:pPr>
      <w:r>
        <w:rPr>
          <w:rFonts w:cs="Calibri"/>
        </w:rPr>
        <w:t xml:space="preserve">Deutsch (125 Minuten), </w:t>
      </w:r>
      <w:r>
        <w:rPr>
          <w:rFonts w:cs="Calibri"/>
        </w:rPr>
        <w:br/>
        <w:t xml:space="preserve">Mathematik (90 Minuten), </w:t>
      </w:r>
      <w:r>
        <w:rPr>
          <w:rFonts w:cs="Calibri"/>
        </w:rPr>
        <w:br/>
        <w:t>Fremdsprache (90 Minuten)</w:t>
      </w:r>
    </w:p>
    <w:p w14:paraId="2B6BE841" w14:textId="77777777" w:rsidR="007E5BB0" w:rsidRDefault="007E5BB0">
      <w:pPr>
        <w:pStyle w:val="RVfliesstext175nb"/>
      </w:pPr>
      <w:r>
        <w:rPr>
          <w:rFonts w:cs="Calibri"/>
        </w:rPr>
        <w:t>die schriftliche Pr</w:t>
      </w:r>
      <w:r>
        <w:rPr>
          <w:rFonts w:cs="Calibri"/>
        </w:rPr>
        <w:t>ü</w:t>
      </w:r>
      <w:r>
        <w:rPr>
          <w:rFonts w:cs="Calibri"/>
        </w:rPr>
        <w:t>fung auf dem Anforderungsniveau des mittleren Schulabschlusses (Fachoberschulreife):</w:t>
      </w:r>
    </w:p>
    <w:p w14:paraId="65B9CA8C" w14:textId="77777777" w:rsidR="007E5BB0" w:rsidRDefault="007E5BB0">
      <w:pPr>
        <w:pStyle w:val="RVfliesstext175nb"/>
      </w:pPr>
      <w:r>
        <w:rPr>
          <w:rFonts w:cs="Calibri"/>
        </w:rPr>
        <w:t xml:space="preserve">Deutsch (150 Minuten), </w:t>
      </w:r>
      <w:r>
        <w:rPr>
          <w:rFonts w:cs="Calibri"/>
        </w:rPr>
        <w:br/>
        <w:t xml:space="preserve">Mathematik (120 Minuten), </w:t>
      </w:r>
      <w:r>
        <w:rPr>
          <w:rFonts w:cs="Calibri"/>
        </w:rPr>
        <w:br/>
        <w:t>Fremdsprache (120 Minuten)</w:t>
      </w:r>
    </w:p>
    <w:p w14:paraId="239C3AE5" w14:textId="77777777" w:rsidR="007E5BB0" w:rsidRDefault="007E5BB0">
      <w:pPr>
        <w:pStyle w:val="RVfliesstext175nb"/>
      </w:pPr>
      <w:r>
        <w:rPr>
          <w:rFonts w:cs="Calibri"/>
        </w:rPr>
        <w:t>Der j</w:t>
      </w:r>
      <w:r>
        <w:rPr>
          <w:rFonts w:cs="Calibri"/>
        </w:rPr>
        <w:t>ä</w:t>
      </w:r>
      <w:r>
        <w:rPr>
          <w:rFonts w:cs="Calibri"/>
        </w:rPr>
        <w:t>hrliche Erlass zu den zentralen Pr</w:t>
      </w:r>
      <w:r>
        <w:rPr>
          <w:rFonts w:cs="Calibri"/>
        </w:rPr>
        <w:t>ü</w:t>
      </w:r>
      <w:r>
        <w:rPr>
          <w:rFonts w:cs="Calibri"/>
        </w:rPr>
        <w:t>fungen kann geringf</w:t>
      </w:r>
      <w:r>
        <w:rPr>
          <w:rFonts w:cs="Calibri"/>
        </w:rPr>
        <w:t>ü</w:t>
      </w:r>
      <w:r>
        <w:rPr>
          <w:rFonts w:cs="Calibri"/>
        </w:rPr>
        <w:t>gige Abweichungen vorsehen.</w:t>
      </w:r>
    </w:p>
    <w:p w14:paraId="3B8C3B75" w14:textId="77777777" w:rsidR="007E5BB0" w:rsidRDefault="007E5BB0">
      <w:pPr>
        <w:pStyle w:val="RVueberschrift285nz"/>
        <w:keepNext/>
        <w:keepLines/>
      </w:pPr>
      <w:r>
        <w:rPr>
          <w:rFonts w:cs="Calibri"/>
        </w:rPr>
        <w:t>33.3 zu Absatz 3</w:t>
      </w:r>
    </w:p>
    <w:p w14:paraId="0DD1D04C" w14:textId="77777777" w:rsidR="007E5BB0" w:rsidRDefault="007E5BB0">
      <w:pPr>
        <w:pStyle w:val="RVfliesstext175nb"/>
      </w:pPr>
      <w:r>
        <w:rPr>
          <w:rFonts w:cs="Calibri"/>
        </w:rPr>
        <w:t xml:space="preserve">Die mit der Zweitkorrektur beauftragte Lehrkraft muss </w:t>
      </w:r>
      <w:r>
        <w:rPr>
          <w:rFonts w:cs="Calibri"/>
        </w:rPr>
        <w:t>ü</w:t>
      </w:r>
      <w:r>
        <w:rPr>
          <w:rFonts w:cs="Calibri"/>
        </w:rPr>
        <w:t>ber eine Lehrbef</w:t>
      </w:r>
      <w:r>
        <w:rPr>
          <w:rFonts w:cs="Calibri"/>
        </w:rPr>
        <w:t>ä</w:t>
      </w:r>
      <w:r>
        <w:rPr>
          <w:rFonts w:cs="Calibri"/>
        </w:rPr>
        <w:t>higung in dem jeweiligen Pr</w:t>
      </w:r>
      <w:r>
        <w:rPr>
          <w:rFonts w:cs="Calibri"/>
        </w:rPr>
        <w:t>ü</w:t>
      </w:r>
      <w:r>
        <w:rPr>
          <w:rFonts w:cs="Calibri"/>
        </w:rPr>
        <w:t>fungsfach verf</w:t>
      </w:r>
      <w:r>
        <w:rPr>
          <w:rFonts w:cs="Calibri"/>
        </w:rPr>
        <w:t>ü</w:t>
      </w:r>
      <w:r>
        <w:rPr>
          <w:rFonts w:cs="Calibri"/>
        </w:rPr>
        <w:t>gen.</w:t>
      </w:r>
    </w:p>
    <w:p w14:paraId="4530B073" w14:textId="77777777" w:rsidR="007E5BB0" w:rsidRDefault="007E5BB0">
      <w:pPr>
        <w:pStyle w:val="RVueberschrift285fz"/>
        <w:keepNext/>
        <w:keepLines/>
        <w:rPr>
          <w:rFonts w:cs="Arial"/>
        </w:rPr>
      </w:pPr>
      <w:r>
        <w:t xml:space="preserve">VV zu </w:t>
      </w:r>
      <w:r>
        <w:t>§</w:t>
      </w:r>
      <w:r>
        <w:t xml:space="preserve"> 34</w:t>
      </w:r>
    </w:p>
    <w:p w14:paraId="77EE187F" w14:textId="77777777" w:rsidR="007E5BB0" w:rsidRDefault="007E5BB0">
      <w:pPr>
        <w:pStyle w:val="RVueberschrift285nz"/>
        <w:keepNext/>
        <w:keepLines/>
      </w:pPr>
      <w:r>
        <w:rPr>
          <w:rFonts w:cs="Calibri"/>
        </w:rPr>
        <w:t>34.2 zu Absatz 2</w:t>
      </w:r>
    </w:p>
    <w:p w14:paraId="042EAF7C" w14:textId="77777777" w:rsidR="007E5BB0" w:rsidRDefault="007E5BB0">
      <w:pPr>
        <w:pStyle w:val="RVfliesstext175nb"/>
      </w:pPr>
      <w:r>
        <w:rPr>
          <w:rFonts w:cs="Calibri"/>
        </w:rPr>
        <w:t>34.2.1 Die Schule fordert die Eltern auf, ihr Kind so rechtzeitig zur m</w:t>
      </w:r>
      <w:r>
        <w:rPr>
          <w:rFonts w:cs="Calibri"/>
        </w:rPr>
        <w:t>ü</w:t>
      </w:r>
      <w:r>
        <w:rPr>
          <w:rFonts w:cs="Calibri"/>
        </w:rPr>
        <w:t>ndlichen Pr</w:t>
      </w:r>
      <w:r>
        <w:rPr>
          <w:rFonts w:cs="Calibri"/>
        </w:rPr>
        <w:t>ü</w:t>
      </w:r>
      <w:r>
        <w:rPr>
          <w:rFonts w:cs="Calibri"/>
        </w:rPr>
        <w:t>fung anzumelden, dass die Anmeldung sp</w:t>
      </w:r>
      <w:r>
        <w:rPr>
          <w:rFonts w:cs="Calibri"/>
        </w:rPr>
        <w:t>ä</w:t>
      </w:r>
      <w:r>
        <w:rPr>
          <w:rFonts w:cs="Calibri"/>
        </w:rPr>
        <w:t>testens am dritten Unterrichtstag vor der Pr</w:t>
      </w:r>
      <w:r>
        <w:rPr>
          <w:rFonts w:cs="Calibri"/>
        </w:rPr>
        <w:t>ü</w:t>
      </w:r>
      <w:r>
        <w:rPr>
          <w:rFonts w:cs="Calibri"/>
        </w:rPr>
        <w:t>fung in der Schule vorliegt.</w:t>
      </w:r>
    </w:p>
    <w:p w14:paraId="0E0ED887" w14:textId="77777777" w:rsidR="007E5BB0" w:rsidRDefault="007E5BB0">
      <w:pPr>
        <w:pStyle w:val="RVfliesstext175nb"/>
      </w:pPr>
      <w:r>
        <w:rPr>
          <w:rFonts w:cs="Calibri"/>
        </w:rPr>
        <w:t>34.2.2 Die Klassenlehrerin oder der Klassenlehrer ber</w:t>
      </w:r>
      <w:r>
        <w:rPr>
          <w:rFonts w:cs="Calibri"/>
        </w:rPr>
        <w:t>ä</w:t>
      </w:r>
      <w:r>
        <w:rPr>
          <w:rFonts w:cs="Calibri"/>
        </w:rPr>
        <w:t>t die Sch</w:t>
      </w:r>
      <w:r>
        <w:rPr>
          <w:rFonts w:cs="Calibri"/>
        </w:rPr>
        <w:t>ü</w:t>
      </w:r>
      <w:r>
        <w:rPr>
          <w:rFonts w:cs="Calibri"/>
        </w:rPr>
        <w:t>lerin oder den Sch</w:t>
      </w:r>
      <w:r>
        <w:rPr>
          <w:rFonts w:cs="Calibri"/>
        </w:rPr>
        <w:t>ü</w:t>
      </w:r>
      <w:r>
        <w:rPr>
          <w:rFonts w:cs="Calibri"/>
        </w:rPr>
        <w:t xml:space="preserve">ler </w:t>
      </w:r>
      <w:r>
        <w:rPr>
          <w:rFonts w:cs="Calibri"/>
        </w:rPr>
        <w:t>ü</w:t>
      </w:r>
      <w:r>
        <w:rPr>
          <w:rFonts w:cs="Calibri"/>
        </w:rPr>
        <w:t>ber m</w:t>
      </w:r>
      <w:r>
        <w:rPr>
          <w:rFonts w:cs="Calibri"/>
        </w:rPr>
        <w:t>ö</w:t>
      </w:r>
      <w:r>
        <w:rPr>
          <w:rFonts w:cs="Calibri"/>
        </w:rPr>
        <w:t>gliche Folgen der Teilnahme an der m</w:t>
      </w:r>
      <w:r>
        <w:rPr>
          <w:rFonts w:cs="Calibri"/>
        </w:rPr>
        <w:t>ü</w:t>
      </w:r>
      <w:r>
        <w:rPr>
          <w:rFonts w:cs="Calibri"/>
        </w:rPr>
        <w:t>ndlichen Pr</w:t>
      </w:r>
      <w:r>
        <w:rPr>
          <w:rFonts w:cs="Calibri"/>
        </w:rPr>
        <w:t>ü</w:t>
      </w:r>
      <w:r>
        <w:rPr>
          <w:rFonts w:cs="Calibri"/>
        </w:rPr>
        <w:t>fung.</w:t>
      </w:r>
    </w:p>
    <w:p w14:paraId="6A957A86" w14:textId="77777777" w:rsidR="007E5BB0" w:rsidRDefault="007E5BB0">
      <w:pPr>
        <w:pStyle w:val="RVueberschrift285nz"/>
        <w:keepNext/>
        <w:keepLines/>
      </w:pPr>
      <w:r>
        <w:rPr>
          <w:rFonts w:cs="Calibri"/>
        </w:rPr>
        <w:t>34.3 zu Absatz 3</w:t>
      </w:r>
    </w:p>
    <w:p w14:paraId="038A4B76" w14:textId="77777777" w:rsidR="007E5BB0" w:rsidRDefault="007E5BB0">
      <w:pPr>
        <w:pStyle w:val="RVfliesstext175nb"/>
      </w:pPr>
      <w:r>
        <w:rPr>
          <w:rFonts w:cs="Calibri"/>
        </w:rPr>
        <w:t>Zur Vorbereitung auf eine m</w:t>
      </w:r>
      <w:r>
        <w:rPr>
          <w:rFonts w:cs="Calibri"/>
        </w:rPr>
        <w:t>ü</w:t>
      </w:r>
      <w:r>
        <w:rPr>
          <w:rFonts w:cs="Calibri"/>
        </w:rPr>
        <w:t>ndliche Pr</w:t>
      </w:r>
      <w:r>
        <w:rPr>
          <w:rFonts w:cs="Calibri"/>
        </w:rPr>
        <w:t>ü</w:t>
      </w:r>
      <w:r>
        <w:rPr>
          <w:rFonts w:cs="Calibri"/>
        </w:rPr>
        <w:t>fung teilt die Fachlehrerin oder der Fachlehrer am Tag der Bekanntgabe der Vornote (</w:t>
      </w:r>
      <w:r>
        <w:rPr>
          <w:rFonts w:cs="Calibri"/>
        </w:rPr>
        <w:t>§</w:t>
      </w:r>
      <w:r>
        <w:rPr>
          <w:rFonts w:cs="Calibri"/>
        </w:rPr>
        <w:t xml:space="preserve"> 32 Absatz 1) der Sch</w:t>
      </w:r>
      <w:r>
        <w:rPr>
          <w:rFonts w:cs="Calibri"/>
        </w:rPr>
        <w:t>ü</w:t>
      </w:r>
      <w:r>
        <w:rPr>
          <w:rFonts w:cs="Calibri"/>
        </w:rPr>
        <w:t>lerin oder dem Sch</w:t>
      </w:r>
      <w:r>
        <w:rPr>
          <w:rFonts w:cs="Calibri"/>
        </w:rPr>
        <w:t>ü</w:t>
      </w:r>
      <w:r>
        <w:rPr>
          <w:rFonts w:cs="Calibri"/>
        </w:rPr>
        <w:t>ler drei Unterrichtsvorhaben aus der Klasse 10 als m</w:t>
      </w:r>
      <w:r>
        <w:rPr>
          <w:rFonts w:cs="Calibri"/>
        </w:rPr>
        <w:t>ö</w:t>
      </w:r>
      <w:r>
        <w:rPr>
          <w:rFonts w:cs="Calibri"/>
        </w:rPr>
        <w:t>gliche Pr</w:t>
      </w:r>
      <w:r>
        <w:rPr>
          <w:rFonts w:cs="Calibri"/>
        </w:rPr>
        <w:t>ü</w:t>
      </w:r>
      <w:r>
        <w:rPr>
          <w:rFonts w:cs="Calibri"/>
        </w:rPr>
        <w:t>fungsthemen mit.</w:t>
      </w:r>
    </w:p>
    <w:p w14:paraId="6B7DAD1B" w14:textId="77777777" w:rsidR="007E5BB0" w:rsidRDefault="007E5BB0">
      <w:pPr>
        <w:pStyle w:val="RVueberschrift285fz"/>
        <w:keepNext/>
        <w:keepLines/>
        <w:rPr>
          <w:rFonts w:cs="Arial"/>
        </w:rPr>
      </w:pPr>
      <w:r>
        <w:t xml:space="preserve">VV zu </w:t>
      </w:r>
      <w:r>
        <w:t>§</w:t>
      </w:r>
      <w:r>
        <w:t xml:space="preserve"> 35</w:t>
      </w:r>
    </w:p>
    <w:p w14:paraId="4F66CA56" w14:textId="77777777" w:rsidR="007E5BB0" w:rsidRDefault="007E5BB0">
      <w:pPr>
        <w:pStyle w:val="RVfliesstext175nb"/>
      </w:pPr>
      <w:r>
        <w:rPr>
          <w:rFonts w:cs="Calibri"/>
        </w:rPr>
        <w:t>Vor den Pr</w:t>
      </w:r>
      <w:r>
        <w:rPr>
          <w:rFonts w:cs="Calibri"/>
        </w:rPr>
        <w:t>ü</w:t>
      </w:r>
      <w:r>
        <w:rPr>
          <w:rFonts w:cs="Calibri"/>
        </w:rPr>
        <w:t>fungen macht sich der Fachpr</w:t>
      </w:r>
      <w:r>
        <w:rPr>
          <w:rFonts w:cs="Calibri"/>
        </w:rPr>
        <w:t>ü</w:t>
      </w:r>
      <w:r>
        <w:rPr>
          <w:rFonts w:cs="Calibri"/>
        </w:rPr>
        <w:t>fungsausschuss mit den Aufgaben vertraut und trifft Festlegungen zum Verlauf der Pr</w:t>
      </w:r>
      <w:r>
        <w:rPr>
          <w:rFonts w:cs="Calibri"/>
        </w:rPr>
        <w:t>ü</w:t>
      </w:r>
      <w:r>
        <w:rPr>
          <w:rFonts w:cs="Calibri"/>
        </w:rPr>
        <w:t>fungen und zu den Pr</w:t>
      </w:r>
      <w:r>
        <w:rPr>
          <w:rFonts w:cs="Calibri"/>
        </w:rPr>
        <w:t>ü</w:t>
      </w:r>
      <w:r>
        <w:rPr>
          <w:rFonts w:cs="Calibri"/>
        </w:rPr>
        <w:t>fungsanforderungen.</w:t>
      </w:r>
    </w:p>
    <w:p w14:paraId="356D23E1" w14:textId="77777777" w:rsidR="007E5BB0" w:rsidRDefault="007E5BB0">
      <w:pPr>
        <w:pStyle w:val="RVueberschrift285fz"/>
        <w:keepNext/>
        <w:keepLines/>
        <w:rPr>
          <w:rFonts w:cs="Arial"/>
        </w:rPr>
      </w:pPr>
      <w:r>
        <w:t xml:space="preserve">VV zu </w:t>
      </w:r>
      <w:r>
        <w:t>§</w:t>
      </w:r>
      <w:r>
        <w:t xml:space="preserve"> 36</w:t>
      </w:r>
    </w:p>
    <w:p w14:paraId="37063206" w14:textId="77777777" w:rsidR="007E5BB0" w:rsidRDefault="007E5BB0">
      <w:pPr>
        <w:pStyle w:val="RVueberschrift285nz"/>
        <w:keepNext/>
        <w:keepLines/>
      </w:pPr>
      <w:r>
        <w:rPr>
          <w:rFonts w:cs="Calibri"/>
        </w:rPr>
        <w:t>36.1 zu Absatz 1</w:t>
      </w:r>
    </w:p>
    <w:p w14:paraId="03B9EE5E" w14:textId="77777777" w:rsidR="007E5BB0" w:rsidRDefault="007E5BB0">
      <w:pPr>
        <w:pStyle w:val="RVfliesstext175nb"/>
      </w:pPr>
      <w:r>
        <w:rPr>
          <w:rFonts w:cs="Calibri"/>
        </w:rPr>
        <w:t>36.1.1 Die m</w:t>
      </w:r>
      <w:r>
        <w:rPr>
          <w:rFonts w:cs="Calibri"/>
        </w:rPr>
        <w:t>ü</w:t>
      </w:r>
      <w:r>
        <w:rPr>
          <w:rFonts w:cs="Calibri"/>
        </w:rPr>
        <w:t>ndlichen Pr</w:t>
      </w:r>
      <w:r>
        <w:rPr>
          <w:rFonts w:cs="Calibri"/>
        </w:rPr>
        <w:t>ü</w:t>
      </w:r>
      <w:r>
        <w:rPr>
          <w:rFonts w:cs="Calibri"/>
        </w:rPr>
        <w:t>fungen werden in dem durch das Ministerium j</w:t>
      </w:r>
      <w:r>
        <w:rPr>
          <w:rFonts w:cs="Calibri"/>
        </w:rPr>
        <w:t>ä</w:t>
      </w:r>
      <w:r>
        <w:rPr>
          <w:rFonts w:cs="Calibri"/>
        </w:rPr>
        <w:t>hrlich festgelegten Zeitraum von der Schule selbst terminiert.</w:t>
      </w:r>
    </w:p>
    <w:p w14:paraId="0EFA4BFE" w14:textId="77777777" w:rsidR="007E5BB0" w:rsidRDefault="007E5BB0">
      <w:pPr>
        <w:pStyle w:val="RVfliesstext175nb"/>
      </w:pPr>
      <w:r>
        <w:rPr>
          <w:rFonts w:cs="Calibri"/>
        </w:rPr>
        <w:t>36.1.2 Die Sch</w:t>
      </w:r>
      <w:r>
        <w:rPr>
          <w:rFonts w:cs="Calibri"/>
        </w:rPr>
        <w:t>ü</w:t>
      </w:r>
      <w:r>
        <w:rPr>
          <w:rFonts w:cs="Calibri"/>
        </w:rPr>
        <w:t>lerin oder der Sch</w:t>
      </w:r>
      <w:r>
        <w:rPr>
          <w:rFonts w:cs="Calibri"/>
        </w:rPr>
        <w:t>ü</w:t>
      </w:r>
      <w:r>
        <w:rPr>
          <w:rFonts w:cs="Calibri"/>
        </w:rPr>
        <w:t>ler erh</w:t>
      </w:r>
      <w:r>
        <w:rPr>
          <w:rFonts w:cs="Calibri"/>
        </w:rPr>
        <w:t>ä</w:t>
      </w:r>
      <w:r>
        <w:rPr>
          <w:rFonts w:cs="Calibri"/>
        </w:rPr>
        <w:t>lt eine Vorbereitungszeit von 10 Minuten, um sich mit der Aufgabe vertraut zu machen. Die Vorbereitung findet unmittelbar vor der Pr</w:t>
      </w:r>
      <w:r>
        <w:rPr>
          <w:rFonts w:cs="Calibri"/>
        </w:rPr>
        <w:t>ü</w:t>
      </w:r>
      <w:r>
        <w:rPr>
          <w:rFonts w:cs="Calibri"/>
        </w:rPr>
        <w:t>fung unter Aufsicht statt.</w:t>
      </w:r>
    </w:p>
    <w:p w14:paraId="3341F976" w14:textId="77777777" w:rsidR="007E5BB0" w:rsidRDefault="007E5BB0">
      <w:pPr>
        <w:pStyle w:val="RVfliesstext175nb"/>
      </w:pPr>
      <w:r>
        <w:rPr>
          <w:rFonts w:cs="Calibri"/>
        </w:rPr>
        <w:t>36.1.3 Die Fachlehrerin oder der Fachlehrer f</w:t>
      </w:r>
      <w:r>
        <w:rPr>
          <w:rFonts w:cs="Calibri"/>
        </w:rPr>
        <w:t>ü</w:t>
      </w:r>
      <w:r>
        <w:rPr>
          <w:rFonts w:cs="Calibri"/>
        </w:rPr>
        <w:t>hrt das Pr</w:t>
      </w:r>
      <w:r>
        <w:rPr>
          <w:rFonts w:cs="Calibri"/>
        </w:rPr>
        <w:t>ü</w:t>
      </w:r>
      <w:r>
        <w:rPr>
          <w:rFonts w:cs="Calibri"/>
        </w:rPr>
        <w:t>fungsgespr</w:t>
      </w:r>
      <w:r>
        <w:rPr>
          <w:rFonts w:cs="Calibri"/>
        </w:rPr>
        <w:t>ä</w:t>
      </w:r>
      <w:r>
        <w:rPr>
          <w:rFonts w:cs="Calibri"/>
        </w:rPr>
        <w:t>ch und gibt der Sch</w:t>
      </w:r>
      <w:r>
        <w:rPr>
          <w:rFonts w:cs="Calibri"/>
        </w:rPr>
        <w:t>ü</w:t>
      </w:r>
      <w:r>
        <w:rPr>
          <w:rFonts w:cs="Calibri"/>
        </w:rPr>
        <w:t>lerin oder dem Sch</w:t>
      </w:r>
      <w:r>
        <w:rPr>
          <w:rFonts w:cs="Calibri"/>
        </w:rPr>
        <w:t>ü</w:t>
      </w:r>
      <w:r>
        <w:rPr>
          <w:rFonts w:cs="Calibri"/>
        </w:rPr>
        <w:t xml:space="preserve">ler Gelegenheit, </w:t>
      </w:r>
      <w:r>
        <w:rPr>
          <w:rFonts w:cs="Calibri"/>
        </w:rPr>
        <w:t>Ü</w:t>
      </w:r>
      <w:r>
        <w:rPr>
          <w:rFonts w:cs="Calibri"/>
        </w:rPr>
        <w:t>berlegungen selbstst</w:t>
      </w:r>
      <w:r>
        <w:rPr>
          <w:rFonts w:cs="Calibri"/>
        </w:rPr>
        <w:t>ä</w:t>
      </w:r>
      <w:r>
        <w:rPr>
          <w:rFonts w:cs="Calibri"/>
        </w:rPr>
        <w:t>ndig vorzutragen.</w:t>
      </w:r>
    </w:p>
    <w:p w14:paraId="050BE176" w14:textId="77777777" w:rsidR="007E5BB0" w:rsidRDefault="007E5BB0">
      <w:pPr>
        <w:pStyle w:val="RVfliesstext175nb"/>
      </w:pPr>
      <w:r>
        <w:rPr>
          <w:rFonts w:cs="Calibri"/>
        </w:rPr>
        <w:t>36.1.4 Nach jeder Pr</w:t>
      </w:r>
      <w:r>
        <w:rPr>
          <w:rFonts w:cs="Calibri"/>
        </w:rPr>
        <w:t>ü</w:t>
      </w:r>
      <w:r>
        <w:rPr>
          <w:rFonts w:cs="Calibri"/>
        </w:rPr>
        <w:t>fung oder jedem Block inhaltsgleicher Pr</w:t>
      </w:r>
      <w:r>
        <w:rPr>
          <w:rFonts w:cs="Calibri"/>
        </w:rPr>
        <w:t>ü</w:t>
      </w:r>
      <w:r>
        <w:rPr>
          <w:rFonts w:cs="Calibri"/>
        </w:rPr>
        <w:t>fungen ber</w:t>
      </w:r>
      <w:r>
        <w:rPr>
          <w:rFonts w:cs="Calibri"/>
        </w:rPr>
        <w:t>ä</w:t>
      </w:r>
      <w:r>
        <w:rPr>
          <w:rFonts w:cs="Calibri"/>
        </w:rPr>
        <w:t>t der Fachpr</w:t>
      </w:r>
      <w:r>
        <w:rPr>
          <w:rFonts w:cs="Calibri"/>
        </w:rPr>
        <w:t>ü</w:t>
      </w:r>
      <w:r>
        <w:rPr>
          <w:rFonts w:cs="Calibri"/>
        </w:rPr>
        <w:t xml:space="preserve">fungsausschuss </w:t>
      </w:r>
      <w:r>
        <w:rPr>
          <w:rFonts w:cs="Calibri"/>
        </w:rPr>
        <w:t>ü</w:t>
      </w:r>
      <w:r>
        <w:rPr>
          <w:rFonts w:cs="Calibri"/>
        </w:rPr>
        <w:t>ber die Pr</w:t>
      </w:r>
      <w:r>
        <w:rPr>
          <w:rFonts w:cs="Calibri"/>
        </w:rPr>
        <w:t>ü</w:t>
      </w:r>
      <w:r>
        <w:rPr>
          <w:rFonts w:cs="Calibri"/>
        </w:rPr>
        <w:t>fungsleistung. Die Fachlehrerin oder der Fachlehrer beurteilt die Pr</w:t>
      </w:r>
      <w:r>
        <w:rPr>
          <w:rFonts w:cs="Calibri"/>
        </w:rPr>
        <w:t>ü</w:t>
      </w:r>
      <w:r>
        <w:rPr>
          <w:rFonts w:cs="Calibri"/>
        </w:rPr>
        <w:t>fungsleistung und macht dem Fachpr</w:t>
      </w:r>
      <w:r>
        <w:rPr>
          <w:rFonts w:cs="Calibri"/>
        </w:rPr>
        <w:t>ü</w:t>
      </w:r>
      <w:r>
        <w:rPr>
          <w:rFonts w:cs="Calibri"/>
        </w:rPr>
        <w:t>fungsausschuss einen Bewertungsvorschlag. Der Fachpr</w:t>
      </w:r>
      <w:r>
        <w:rPr>
          <w:rFonts w:cs="Calibri"/>
        </w:rPr>
        <w:t>ü</w:t>
      </w:r>
      <w:r>
        <w:rPr>
          <w:rFonts w:cs="Calibri"/>
        </w:rPr>
        <w:t>fungsausschuss ber</w:t>
      </w:r>
      <w:r>
        <w:rPr>
          <w:rFonts w:cs="Calibri"/>
        </w:rPr>
        <w:t>ä</w:t>
      </w:r>
      <w:r>
        <w:rPr>
          <w:rFonts w:cs="Calibri"/>
        </w:rPr>
        <w:t xml:space="preserve">t </w:t>
      </w:r>
      <w:r>
        <w:rPr>
          <w:rFonts w:cs="Calibri"/>
        </w:rPr>
        <w:t>ü</w:t>
      </w:r>
      <w:r>
        <w:rPr>
          <w:rFonts w:cs="Calibri"/>
        </w:rPr>
        <w:t>ber den Vorschlag und beschlie</w:t>
      </w:r>
      <w:r>
        <w:rPr>
          <w:rFonts w:cs="Calibri"/>
        </w:rPr>
        <w:t>ß</w:t>
      </w:r>
      <w:r>
        <w:rPr>
          <w:rFonts w:cs="Calibri"/>
        </w:rPr>
        <w:t>t eine Bewertung.</w:t>
      </w:r>
    </w:p>
    <w:p w14:paraId="33D52B2F" w14:textId="77777777" w:rsidR="007E5BB0" w:rsidRDefault="007E5BB0">
      <w:pPr>
        <w:pStyle w:val="RVueberschrift285nz"/>
        <w:keepNext/>
        <w:keepLines/>
      </w:pPr>
      <w:r>
        <w:rPr>
          <w:rFonts w:cs="Calibri"/>
        </w:rPr>
        <w:t>36.2 zu Absatz 2</w:t>
      </w:r>
    </w:p>
    <w:p w14:paraId="13E67036" w14:textId="77777777" w:rsidR="007E5BB0" w:rsidRDefault="007E5BB0">
      <w:pPr>
        <w:pStyle w:val="RVfliesstext175nb"/>
      </w:pPr>
      <w:r>
        <w:rPr>
          <w:rFonts w:cs="Calibri"/>
        </w:rPr>
        <w:t>36.2.1 Die Fachlehrerin oder der Fachlehrer erstellt auf der Grundlage von zwei der drei benannten Unterrichtsvorhaben (VV 34.3) die Pr</w:t>
      </w:r>
      <w:r>
        <w:rPr>
          <w:rFonts w:cs="Calibri"/>
        </w:rPr>
        <w:t>ü</w:t>
      </w:r>
      <w:r>
        <w:rPr>
          <w:rFonts w:cs="Calibri"/>
        </w:rPr>
        <w:t>fungsaufgaben. Dabei sind die Unterrichtsvorhaben gleichgewichtig zu ber</w:t>
      </w:r>
      <w:r>
        <w:rPr>
          <w:rFonts w:cs="Calibri"/>
        </w:rPr>
        <w:t>ü</w:t>
      </w:r>
      <w:r>
        <w:rPr>
          <w:rFonts w:cs="Calibri"/>
        </w:rPr>
        <w:t>cksichtigen. Eine Wiederholung der Aufgaben der schriftlichen Pr</w:t>
      </w:r>
      <w:r>
        <w:rPr>
          <w:rFonts w:cs="Calibri"/>
        </w:rPr>
        <w:t>ü</w:t>
      </w:r>
      <w:r>
        <w:rPr>
          <w:rFonts w:cs="Calibri"/>
        </w:rPr>
        <w:t>fung ist ausgeschlossen.</w:t>
      </w:r>
    </w:p>
    <w:p w14:paraId="0A6B7BB2" w14:textId="77777777" w:rsidR="007E5BB0" w:rsidRDefault="007E5BB0">
      <w:pPr>
        <w:pStyle w:val="RVfliesstext175nb"/>
      </w:pPr>
      <w:r>
        <w:rPr>
          <w:rFonts w:cs="Calibri"/>
        </w:rPr>
        <w:t>36.2.2 Eine Aufgabe kann f</w:t>
      </w:r>
      <w:r>
        <w:rPr>
          <w:rFonts w:cs="Calibri"/>
        </w:rPr>
        <w:t>ü</w:t>
      </w:r>
      <w:r>
        <w:rPr>
          <w:rFonts w:cs="Calibri"/>
        </w:rPr>
        <w:t>r bis zu drei unmittelbar nacheinander stattfindende m</w:t>
      </w:r>
      <w:r>
        <w:rPr>
          <w:rFonts w:cs="Calibri"/>
        </w:rPr>
        <w:t>ü</w:t>
      </w:r>
      <w:r>
        <w:rPr>
          <w:rFonts w:cs="Calibri"/>
        </w:rPr>
        <w:t>ndliche Pr</w:t>
      </w:r>
      <w:r>
        <w:rPr>
          <w:rFonts w:cs="Calibri"/>
        </w:rPr>
        <w:t>ü</w:t>
      </w:r>
      <w:r>
        <w:rPr>
          <w:rFonts w:cs="Calibri"/>
        </w:rPr>
        <w:t>fungen verwendet werden, wenn die noch zu pr</w:t>
      </w:r>
      <w:r>
        <w:rPr>
          <w:rFonts w:cs="Calibri"/>
        </w:rPr>
        <w:t>ü</w:t>
      </w:r>
      <w:r>
        <w:rPr>
          <w:rFonts w:cs="Calibri"/>
        </w:rPr>
        <w:t>fenden Sch</w:t>
      </w:r>
      <w:r>
        <w:rPr>
          <w:rFonts w:cs="Calibri"/>
        </w:rPr>
        <w:t>ü</w:t>
      </w:r>
      <w:r>
        <w:rPr>
          <w:rFonts w:cs="Calibri"/>
        </w:rPr>
        <w:t>lerinnen und Sch</w:t>
      </w:r>
      <w:r>
        <w:rPr>
          <w:rFonts w:cs="Calibri"/>
        </w:rPr>
        <w:t>ü</w:t>
      </w:r>
      <w:r>
        <w:rPr>
          <w:rFonts w:cs="Calibri"/>
        </w:rPr>
        <w:t xml:space="preserve">ler keine Hinweise </w:t>
      </w:r>
      <w:r>
        <w:rPr>
          <w:rFonts w:cs="Calibri"/>
        </w:rPr>
        <w:t>ü</w:t>
      </w:r>
      <w:r>
        <w:rPr>
          <w:rFonts w:cs="Calibri"/>
        </w:rPr>
        <w:t>ber die verwendete Aufgabe erhalten k</w:t>
      </w:r>
      <w:r>
        <w:rPr>
          <w:rFonts w:cs="Calibri"/>
        </w:rPr>
        <w:t>ö</w:t>
      </w:r>
      <w:r>
        <w:rPr>
          <w:rFonts w:cs="Calibri"/>
        </w:rPr>
        <w:t>nnen.</w:t>
      </w:r>
    </w:p>
    <w:p w14:paraId="5875185B" w14:textId="77777777" w:rsidR="007E5BB0" w:rsidRDefault="007E5BB0">
      <w:pPr>
        <w:pStyle w:val="RVueberschrift285fz"/>
        <w:keepNext/>
        <w:keepLines/>
        <w:rPr>
          <w:rFonts w:cs="Arial"/>
        </w:rPr>
      </w:pPr>
      <w:r>
        <w:t xml:space="preserve">VV zu </w:t>
      </w:r>
      <w:r>
        <w:t>§</w:t>
      </w:r>
      <w:r>
        <w:t xml:space="preserve"> 38</w:t>
      </w:r>
    </w:p>
    <w:p w14:paraId="1F3439D8" w14:textId="77777777" w:rsidR="007E5BB0" w:rsidRDefault="007E5BB0">
      <w:pPr>
        <w:pStyle w:val="RVueberschrift285nz"/>
        <w:keepNext/>
        <w:keepLines/>
      </w:pPr>
      <w:r>
        <w:rPr>
          <w:rFonts w:cs="Calibri"/>
        </w:rPr>
        <w:t>38.1 zu Absatz 1</w:t>
      </w:r>
    </w:p>
    <w:p w14:paraId="319BE4B1" w14:textId="77777777" w:rsidR="007E5BB0" w:rsidRDefault="007E5BB0">
      <w:pPr>
        <w:pStyle w:val="RVfliesstext175nb"/>
      </w:pPr>
      <w:r>
        <w:rPr>
          <w:rFonts w:cs="Calibri"/>
        </w:rPr>
        <w:t>38.1.1 Die Entscheidung trifft die Schulleiterin oder der Schulleiter.</w:t>
      </w:r>
    </w:p>
    <w:p w14:paraId="44A1303E" w14:textId="77777777" w:rsidR="007E5BB0" w:rsidRDefault="007E5BB0">
      <w:pPr>
        <w:pStyle w:val="RVfliesstext175nb"/>
      </w:pPr>
      <w:r>
        <w:rPr>
          <w:rFonts w:cs="Calibri"/>
        </w:rPr>
        <w:t>38.1.2 M</w:t>
      </w:r>
      <w:r>
        <w:rPr>
          <w:rFonts w:cs="Calibri"/>
        </w:rPr>
        <w:t>ü</w:t>
      </w:r>
      <w:r>
        <w:rPr>
          <w:rFonts w:cs="Calibri"/>
        </w:rPr>
        <w:t>ndliche Pr</w:t>
      </w:r>
      <w:r>
        <w:rPr>
          <w:rFonts w:cs="Calibri"/>
        </w:rPr>
        <w:t>ü</w:t>
      </w:r>
      <w:r>
        <w:rPr>
          <w:rFonts w:cs="Calibri"/>
        </w:rPr>
        <w:t>fungen werden unmittelbar nach der Genesung, sp</w:t>
      </w:r>
      <w:r>
        <w:rPr>
          <w:rFonts w:cs="Calibri"/>
        </w:rPr>
        <w:t>ä</w:t>
      </w:r>
      <w:r>
        <w:rPr>
          <w:rFonts w:cs="Calibri"/>
        </w:rPr>
        <w:t>testens jedoch bis zum Ende der Sommerferien nachgeholt; bei einer freiwilligen Meldung zur m</w:t>
      </w:r>
      <w:r>
        <w:rPr>
          <w:rFonts w:cs="Calibri"/>
        </w:rPr>
        <w:t>ü</w:t>
      </w:r>
      <w:r>
        <w:rPr>
          <w:rFonts w:cs="Calibri"/>
        </w:rPr>
        <w:t>ndlichen Pr</w:t>
      </w:r>
      <w:r>
        <w:rPr>
          <w:rFonts w:cs="Calibri"/>
        </w:rPr>
        <w:t>ü</w:t>
      </w:r>
      <w:r>
        <w:rPr>
          <w:rFonts w:cs="Calibri"/>
        </w:rPr>
        <w:t>fung (</w:t>
      </w:r>
      <w:r>
        <w:rPr>
          <w:rFonts w:cs="Calibri"/>
        </w:rPr>
        <w:t>§</w:t>
      </w:r>
      <w:r>
        <w:rPr>
          <w:rFonts w:cs="Calibri"/>
        </w:rPr>
        <w:t xml:space="preserve"> 34 Absatz 2) kann die Sch</w:t>
      </w:r>
      <w:r>
        <w:rPr>
          <w:rFonts w:cs="Calibri"/>
        </w:rPr>
        <w:t>ü</w:t>
      </w:r>
      <w:r>
        <w:rPr>
          <w:rFonts w:cs="Calibri"/>
        </w:rPr>
        <w:t>lerin oder der Sch</w:t>
      </w:r>
      <w:r>
        <w:rPr>
          <w:rFonts w:cs="Calibri"/>
        </w:rPr>
        <w:t>ü</w:t>
      </w:r>
      <w:r>
        <w:rPr>
          <w:rFonts w:cs="Calibri"/>
        </w:rPr>
        <w:t>ler auf den Nachholtermin verzichten.</w:t>
      </w:r>
    </w:p>
    <w:p w14:paraId="76C4A179" w14:textId="77777777" w:rsidR="007E5BB0" w:rsidRDefault="007E5BB0">
      <w:pPr>
        <w:pStyle w:val="RVueberschrift285fz"/>
        <w:keepNext/>
        <w:keepLines/>
        <w:rPr>
          <w:rFonts w:cs="Arial"/>
        </w:rPr>
      </w:pPr>
      <w:r>
        <w:t xml:space="preserve">VV zu </w:t>
      </w:r>
      <w:r>
        <w:t>§</w:t>
      </w:r>
      <w:r>
        <w:t xml:space="preserve"> 40</w:t>
      </w:r>
    </w:p>
    <w:p w14:paraId="70738ED3" w14:textId="77777777" w:rsidR="007E5BB0" w:rsidRDefault="007E5BB0">
      <w:pPr>
        <w:pStyle w:val="RVueberschrift285nz"/>
        <w:keepNext/>
        <w:keepLines/>
      </w:pPr>
      <w:r>
        <w:rPr>
          <w:rFonts w:cs="Calibri"/>
        </w:rPr>
        <w:t>40.2 zu Absatz 2</w:t>
      </w:r>
    </w:p>
    <w:p w14:paraId="1C3B15D6" w14:textId="77777777" w:rsidR="007E5BB0" w:rsidRDefault="007E5BB0">
      <w:pPr>
        <w:pStyle w:val="RVfliesstext175nb"/>
      </w:pPr>
      <w:r>
        <w:rPr>
          <w:rFonts w:cs="Calibri"/>
        </w:rPr>
        <w:t>In den F</w:t>
      </w:r>
      <w:r>
        <w:rPr>
          <w:rFonts w:cs="Calibri"/>
        </w:rPr>
        <w:t>ä</w:t>
      </w:r>
      <w:r>
        <w:rPr>
          <w:rFonts w:cs="Calibri"/>
        </w:rPr>
        <w:t>chern Englisch und Mathematik k</w:t>
      </w:r>
      <w:r>
        <w:rPr>
          <w:rFonts w:cs="Calibri"/>
        </w:rPr>
        <w:t>ö</w:t>
      </w:r>
      <w:r>
        <w:rPr>
          <w:rFonts w:cs="Calibri"/>
        </w:rPr>
        <w:t>nnen in Erweiterungskursen die Mindestanforderungen um eine Notenstufe unterschritten werden. Dies gilt auch, wenn nach Wahl einer anderen Unterrichtsorganisation (</w:t>
      </w:r>
      <w:r>
        <w:rPr>
          <w:rFonts w:cs="Calibri"/>
        </w:rPr>
        <w:t>§</w:t>
      </w:r>
      <w:r>
        <w:rPr>
          <w:rFonts w:cs="Calibri"/>
        </w:rPr>
        <w:t xml:space="preserve"> 14 Absatz 2) Unterricht auf der Erweiterungsebene erteilt wurde.</w:t>
      </w:r>
    </w:p>
    <w:p w14:paraId="21C17CD9" w14:textId="77777777" w:rsidR="007E5BB0" w:rsidRDefault="007E5BB0">
      <w:pPr>
        <w:pStyle w:val="RVfliesstext175nb"/>
      </w:pPr>
      <w:r>
        <w:rPr>
          <w:rFonts w:cs="Calibri"/>
        </w:rPr>
        <w:t xml:space="preserve">Englisch gilt als </w:t>
      </w:r>
      <w:r>
        <w:rPr>
          <w:rFonts w:cs="Calibri"/>
        </w:rPr>
        <w:t>ü</w:t>
      </w:r>
      <w:r>
        <w:rPr>
          <w:rFonts w:cs="Calibri"/>
        </w:rPr>
        <w:t xml:space="preserve">briges Fach im Sinne von </w:t>
      </w:r>
      <w:r>
        <w:rPr>
          <w:rFonts w:cs="Calibri"/>
        </w:rPr>
        <w:t>§</w:t>
      </w:r>
      <w:r>
        <w:rPr>
          <w:rFonts w:cs="Calibri"/>
        </w:rPr>
        <w:t xml:space="preserve"> 25 Absatz 1 APO-S I. Andere Fremdsprachen als Englisch bleiben unber</w:t>
      </w:r>
      <w:r>
        <w:rPr>
          <w:rFonts w:cs="Calibri"/>
        </w:rPr>
        <w:t>ü</w:t>
      </w:r>
      <w:r>
        <w:rPr>
          <w:rFonts w:cs="Calibri"/>
        </w:rPr>
        <w:t>cksichtigt.</w:t>
      </w:r>
    </w:p>
    <w:p w14:paraId="16DF5CF6" w14:textId="77777777" w:rsidR="007E5BB0" w:rsidRDefault="007E5BB0">
      <w:pPr>
        <w:pStyle w:val="RVueberschrift285nz"/>
        <w:keepNext/>
        <w:keepLines/>
      </w:pPr>
      <w:r>
        <w:rPr>
          <w:rFonts w:cs="Calibri"/>
        </w:rPr>
        <w:t>40.3 zu Absatz 3</w:t>
      </w:r>
    </w:p>
    <w:p w14:paraId="11FE11D3" w14:textId="77777777" w:rsidR="007E5BB0" w:rsidRDefault="007E5BB0">
      <w:pPr>
        <w:pStyle w:val="RVfliesstext175nb"/>
      </w:pPr>
      <w:r>
        <w:rPr>
          <w:rFonts w:cs="Calibri"/>
        </w:rPr>
        <w:t xml:space="preserve">In Gesamtschulen und in Sekundarschulen nach </w:t>
      </w:r>
      <w:r>
        <w:rPr>
          <w:rFonts w:cs="Calibri"/>
        </w:rPr>
        <w:t>§</w:t>
      </w:r>
      <w:r>
        <w:rPr>
          <w:rFonts w:cs="Calibri"/>
        </w:rPr>
        <w:t xml:space="preserve"> 20 Absatz 5 und 6 </w:t>
      </w:r>
    </w:p>
    <w:p w14:paraId="5AFE97EE" w14:textId="77777777" w:rsidR="007E5BB0" w:rsidRDefault="007E5BB0">
      <w:pPr>
        <w:pStyle w:val="RVliste3u75nb"/>
        <w:rPr>
          <w:rFonts w:cs="Calibri"/>
        </w:rPr>
      </w:pPr>
      <w:r>
        <w:rPr>
          <w:rFonts w:cs="Calibri"/>
        </w:rPr>
        <w:t>-</w:t>
      </w:r>
      <w:r>
        <w:rPr>
          <w:rFonts w:cs="Calibri"/>
        </w:rPr>
        <w:tab/>
      </w:r>
      <w:r>
        <w:t>werden Leistungen in den F</w:t>
      </w:r>
      <w:r>
        <w:t>ä</w:t>
      </w:r>
      <w:r>
        <w:t>chern mit Unterricht auf Erweiterungsebene wie um eine Notenstufe bessere Leistung im Unterricht auf Grundebene gewertet,</w:t>
      </w:r>
    </w:p>
    <w:p w14:paraId="74175BDA" w14:textId="77777777" w:rsidR="007E5BB0" w:rsidRDefault="007E5BB0">
      <w:pPr>
        <w:pStyle w:val="RVliste3u75nb"/>
      </w:pPr>
      <w:r>
        <w:t>-</w:t>
      </w:r>
      <w:r>
        <w:tab/>
      </w:r>
      <w:r>
        <w:rPr>
          <w:rFonts w:cs="Calibri"/>
        </w:rPr>
        <w:t xml:space="preserve">gilt Englisch als </w:t>
      </w:r>
      <w:r>
        <w:rPr>
          <w:rFonts w:cs="Calibri"/>
        </w:rPr>
        <w:t>ü</w:t>
      </w:r>
      <w:r>
        <w:rPr>
          <w:rFonts w:cs="Calibri"/>
        </w:rPr>
        <w:t xml:space="preserve">briges Fach im Sinne von </w:t>
      </w:r>
      <w:r>
        <w:rPr>
          <w:rFonts w:cs="Calibri"/>
        </w:rPr>
        <w:t>§</w:t>
      </w:r>
      <w:r>
        <w:rPr>
          <w:rFonts w:cs="Calibri"/>
        </w:rPr>
        <w:t xml:space="preserve"> 25 Absatz 1,</w:t>
      </w:r>
    </w:p>
    <w:p w14:paraId="3F2BA498" w14:textId="77777777" w:rsidR="007E5BB0" w:rsidRDefault="007E5BB0">
      <w:pPr>
        <w:pStyle w:val="RVliste3u75nb"/>
        <w:rPr>
          <w:rFonts w:cs="Calibri"/>
        </w:rPr>
      </w:pPr>
      <w:r>
        <w:rPr>
          <w:rFonts w:cs="Calibri"/>
        </w:rPr>
        <w:t>-</w:t>
      </w:r>
      <w:r>
        <w:rPr>
          <w:rFonts w:cs="Calibri"/>
        </w:rPr>
        <w:tab/>
      </w:r>
      <w:r>
        <w:t>bleiben andere Fremdsprachen als Englisch unber</w:t>
      </w:r>
      <w:r>
        <w:t>ü</w:t>
      </w:r>
      <w:r>
        <w:t>cksichtigt,</w:t>
      </w:r>
    </w:p>
    <w:p w14:paraId="0856325D" w14:textId="77777777" w:rsidR="007E5BB0" w:rsidRDefault="007E5BB0">
      <w:pPr>
        <w:pStyle w:val="RVliste3u75nb"/>
      </w:pPr>
      <w:r>
        <w:t>-</w:t>
      </w:r>
      <w:r>
        <w:tab/>
      </w:r>
      <w:r>
        <w:rPr>
          <w:rFonts w:cs="Calibri"/>
        </w:rPr>
        <w:t>sind in den Lernbereichen Arbeitslehre und Naturwissenschaften ausschlie</w:t>
      </w:r>
      <w:r>
        <w:rPr>
          <w:rFonts w:cs="Calibri"/>
        </w:rPr>
        <w:t>ß</w:t>
      </w:r>
      <w:r>
        <w:rPr>
          <w:rFonts w:cs="Calibri"/>
        </w:rPr>
        <w:t>lich die Einzelnoten der F</w:t>
      </w:r>
      <w:r>
        <w:rPr>
          <w:rFonts w:cs="Calibri"/>
        </w:rPr>
        <w:t>ä</w:t>
      </w:r>
      <w:r>
        <w:rPr>
          <w:rFonts w:cs="Calibri"/>
        </w:rPr>
        <w:t>cher Technik, Wirtschaft, Hauswirtschaft sowie Biologie, Physik und Chemie ma</w:t>
      </w:r>
      <w:r>
        <w:rPr>
          <w:rFonts w:cs="Calibri"/>
        </w:rPr>
        <w:t>ß</w:t>
      </w:r>
      <w:r>
        <w:rPr>
          <w:rFonts w:cs="Calibri"/>
        </w:rPr>
        <w:t>geblich.</w:t>
      </w:r>
    </w:p>
    <w:p w14:paraId="6DD6D6C6" w14:textId="77777777" w:rsidR="007E5BB0" w:rsidRDefault="007E5BB0">
      <w:pPr>
        <w:pStyle w:val="RVueberschrift285nz"/>
        <w:keepNext/>
        <w:keepLines/>
      </w:pPr>
      <w:r>
        <w:rPr>
          <w:rFonts w:cs="Calibri"/>
        </w:rPr>
        <w:t>40.4 zu Absatz 4</w:t>
      </w:r>
    </w:p>
    <w:p w14:paraId="65FA6496" w14:textId="77777777" w:rsidR="007E5BB0" w:rsidRDefault="007E5BB0">
      <w:pPr>
        <w:pStyle w:val="RVfliesstext175nb"/>
      </w:pPr>
      <w:r>
        <w:rPr>
          <w:rFonts w:cs="Calibri"/>
        </w:rPr>
        <w:t xml:space="preserve">Englisch gilt als </w:t>
      </w:r>
      <w:r>
        <w:rPr>
          <w:rFonts w:cs="Calibri"/>
        </w:rPr>
        <w:t>ü</w:t>
      </w:r>
      <w:r>
        <w:rPr>
          <w:rFonts w:cs="Calibri"/>
        </w:rPr>
        <w:t xml:space="preserve">briges Fach im Sinne von </w:t>
      </w:r>
      <w:r>
        <w:rPr>
          <w:rFonts w:cs="Calibri"/>
        </w:rPr>
        <w:t>§</w:t>
      </w:r>
      <w:r>
        <w:rPr>
          <w:rFonts w:cs="Calibri"/>
        </w:rPr>
        <w:t xml:space="preserve"> 25 Absatz 1 APO-S I. Andere Fremdsprachen als Englisch bleiben unber</w:t>
      </w:r>
      <w:r>
        <w:rPr>
          <w:rFonts w:cs="Calibri"/>
        </w:rPr>
        <w:t>ü</w:t>
      </w:r>
      <w:r>
        <w:rPr>
          <w:rFonts w:cs="Calibri"/>
        </w:rPr>
        <w:t>cksichtigt.</w:t>
      </w:r>
    </w:p>
    <w:p w14:paraId="51F1B5AB" w14:textId="77777777" w:rsidR="007E5BB0" w:rsidRDefault="007E5BB0">
      <w:pPr>
        <w:pStyle w:val="RVueberschrift285fz"/>
        <w:keepNext/>
        <w:keepLines/>
        <w:rPr>
          <w:rFonts w:cs="Arial"/>
        </w:rPr>
      </w:pPr>
      <w:r>
        <w:t xml:space="preserve">VV zu </w:t>
      </w:r>
      <w:r>
        <w:t>§</w:t>
      </w:r>
      <w:r>
        <w:t xml:space="preserve"> 41</w:t>
      </w:r>
    </w:p>
    <w:p w14:paraId="40D33F88" w14:textId="77777777" w:rsidR="007E5BB0" w:rsidRDefault="007E5BB0">
      <w:pPr>
        <w:pStyle w:val="RVueberschrift285nz"/>
        <w:keepNext/>
        <w:keepLines/>
      </w:pPr>
      <w:r>
        <w:rPr>
          <w:rFonts w:cs="Calibri"/>
        </w:rPr>
        <w:t>41.1 zu Absatz 1</w:t>
      </w:r>
    </w:p>
    <w:p w14:paraId="03391927" w14:textId="77777777" w:rsidR="007E5BB0" w:rsidRDefault="007E5BB0">
      <w:pPr>
        <w:pStyle w:val="RVfliesstext175nb"/>
      </w:pPr>
      <w:r>
        <w:rPr>
          <w:rFonts w:cs="Calibri"/>
        </w:rPr>
        <w:t>41.1.1 F</w:t>
      </w:r>
      <w:r>
        <w:rPr>
          <w:rFonts w:cs="Calibri"/>
        </w:rPr>
        <w:t>ü</w:t>
      </w:r>
      <w:r>
        <w:rPr>
          <w:rFonts w:cs="Calibri"/>
        </w:rPr>
        <w:t>r die Vergabe des Hauptschulabschlusses nach Klasse 10 wird f</w:t>
      </w:r>
      <w:r>
        <w:rPr>
          <w:rFonts w:cs="Calibri"/>
        </w:rPr>
        <w:t>ü</w:t>
      </w:r>
      <w:r>
        <w:rPr>
          <w:rFonts w:cs="Calibri"/>
        </w:rPr>
        <w:t>r die Lernbereiche Arbeitslehre und Naturwissenschaften jeweils eine Gesamtnote gebildet. Die Lernbereichsnote wird von den Fachlehrerinnen und Fachlehrern gemeinsam festgesetzt. Eine zus</w:t>
      </w:r>
      <w:r>
        <w:rPr>
          <w:rFonts w:cs="Calibri"/>
        </w:rPr>
        <w:t>ä</w:t>
      </w:r>
      <w:r>
        <w:rPr>
          <w:rFonts w:cs="Calibri"/>
        </w:rPr>
        <w:t>tzliche Benotung der Einzelf</w:t>
      </w:r>
      <w:r>
        <w:rPr>
          <w:rFonts w:cs="Calibri"/>
        </w:rPr>
        <w:t>ä</w:t>
      </w:r>
      <w:r>
        <w:rPr>
          <w:rFonts w:cs="Calibri"/>
        </w:rPr>
        <w:t>cher der Lernbereiche findet nicht statt.</w:t>
      </w:r>
    </w:p>
    <w:p w14:paraId="4086B15A" w14:textId="77777777" w:rsidR="007E5BB0" w:rsidRDefault="007E5BB0">
      <w:pPr>
        <w:pStyle w:val="RVfliesstext175nb"/>
      </w:pPr>
      <w:r>
        <w:rPr>
          <w:rFonts w:cs="Calibri"/>
        </w:rPr>
        <w:t>41.1</w:t>
      </w:r>
      <w:r>
        <w:rPr>
          <w:rFonts w:cs="Calibri"/>
        </w:rPr>
        <w:t xml:space="preserve">.2 In Gesamtschulen und in Sekundarschulen nach </w:t>
      </w:r>
      <w:r>
        <w:rPr>
          <w:rFonts w:cs="Calibri"/>
        </w:rPr>
        <w:t>§</w:t>
      </w:r>
      <w:r>
        <w:rPr>
          <w:rFonts w:cs="Calibri"/>
        </w:rPr>
        <w:t xml:space="preserve"> 20 Absatz 5 und 6 </w:t>
      </w:r>
    </w:p>
    <w:p w14:paraId="0A4EAEC8" w14:textId="77777777" w:rsidR="007E5BB0" w:rsidRDefault="007E5BB0">
      <w:pPr>
        <w:pStyle w:val="RVliste3u75nb"/>
        <w:rPr>
          <w:rFonts w:cs="Calibri"/>
        </w:rPr>
      </w:pPr>
      <w:r>
        <w:rPr>
          <w:rFonts w:cs="Calibri"/>
        </w:rPr>
        <w:t>-</w:t>
      </w:r>
      <w:r>
        <w:rPr>
          <w:rFonts w:cs="Calibri"/>
        </w:rPr>
        <w:tab/>
      </w:r>
      <w:r>
        <w:t>werden Leistungen in den F</w:t>
      </w:r>
      <w:r>
        <w:t>ä</w:t>
      </w:r>
      <w:r>
        <w:t>chern mit Unterricht auf Erweiterungsebene wie um eine Notenstufe bessere Leistung im Unterricht auf Grundebene gewertet,</w:t>
      </w:r>
    </w:p>
    <w:p w14:paraId="0793D40D" w14:textId="77777777" w:rsidR="007E5BB0" w:rsidRDefault="007E5BB0">
      <w:pPr>
        <w:pStyle w:val="RVliste3u75nb"/>
      </w:pPr>
      <w:r>
        <w:t>-</w:t>
      </w:r>
      <w:r>
        <w:tab/>
      </w:r>
      <w:r>
        <w:rPr>
          <w:rFonts w:cs="Calibri"/>
        </w:rPr>
        <w:t xml:space="preserve">gilt Englisch als </w:t>
      </w:r>
      <w:r>
        <w:rPr>
          <w:rFonts w:cs="Calibri"/>
        </w:rPr>
        <w:t>ü</w:t>
      </w:r>
      <w:r>
        <w:rPr>
          <w:rFonts w:cs="Calibri"/>
        </w:rPr>
        <w:t xml:space="preserve">briges Fach im Sinne von </w:t>
      </w:r>
      <w:r>
        <w:rPr>
          <w:rFonts w:cs="Calibri"/>
        </w:rPr>
        <w:t>§</w:t>
      </w:r>
      <w:r>
        <w:rPr>
          <w:rFonts w:cs="Calibri"/>
        </w:rPr>
        <w:t xml:space="preserve"> 25 Absatz 1,</w:t>
      </w:r>
    </w:p>
    <w:p w14:paraId="4D3A9C56" w14:textId="77777777" w:rsidR="007E5BB0" w:rsidRDefault="007E5BB0">
      <w:pPr>
        <w:pStyle w:val="RVliste3u75nb"/>
        <w:rPr>
          <w:rFonts w:cs="Calibri"/>
        </w:rPr>
      </w:pPr>
      <w:r>
        <w:rPr>
          <w:rFonts w:cs="Calibri"/>
        </w:rPr>
        <w:t>-</w:t>
      </w:r>
      <w:r>
        <w:rPr>
          <w:rFonts w:cs="Calibri"/>
        </w:rPr>
        <w:tab/>
      </w:r>
      <w:r>
        <w:t>bleiben andere Fremdsprachen als Englisch unber</w:t>
      </w:r>
      <w:r>
        <w:t>ü</w:t>
      </w:r>
      <w:r>
        <w:t>cksichtigt,</w:t>
      </w:r>
    </w:p>
    <w:p w14:paraId="5C8C7020" w14:textId="77777777" w:rsidR="007E5BB0" w:rsidRDefault="007E5BB0">
      <w:pPr>
        <w:pStyle w:val="RVliste3u75nb"/>
      </w:pPr>
      <w:r>
        <w:t>-</w:t>
      </w:r>
      <w:r>
        <w:tab/>
      </w:r>
      <w:r>
        <w:rPr>
          <w:rFonts w:cs="Calibri"/>
        </w:rPr>
        <w:t>werden die Leistungen in den Lernbereichen Arbeitslehre und Naturwissenschaften jeweils zu einer Gesamtnote zusammengefasst. Die Lernbereichsnote wird von den Fachlehrerinnen und Fachlehrern gemeinsam festgesetzt. Eine zus</w:t>
      </w:r>
      <w:r>
        <w:rPr>
          <w:rFonts w:cs="Calibri"/>
        </w:rPr>
        <w:t>ä</w:t>
      </w:r>
      <w:r>
        <w:rPr>
          <w:rFonts w:cs="Calibri"/>
        </w:rPr>
        <w:t>tzliche Benotung der Einzelf</w:t>
      </w:r>
      <w:r>
        <w:rPr>
          <w:rFonts w:cs="Calibri"/>
        </w:rPr>
        <w:t>ä</w:t>
      </w:r>
      <w:r>
        <w:rPr>
          <w:rFonts w:cs="Calibri"/>
        </w:rPr>
        <w:t>cher der Lernbereiche findet nicht statt.</w:t>
      </w:r>
    </w:p>
    <w:p w14:paraId="12B65026" w14:textId="77777777" w:rsidR="007E5BB0" w:rsidRDefault="007E5BB0">
      <w:pPr>
        <w:pStyle w:val="RVueberschrift285nz"/>
        <w:keepNext/>
        <w:keepLines/>
      </w:pPr>
      <w:r>
        <w:rPr>
          <w:rFonts w:cs="Calibri"/>
        </w:rPr>
        <w:t>41.2 zu Absatz 2</w:t>
      </w:r>
    </w:p>
    <w:p w14:paraId="772D7115" w14:textId="77777777" w:rsidR="007E5BB0" w:rsidRDefault="007E5BB0">
      <w:pPr>
        <w:pStyle w:val="RVfliesstext175nb"/>
      </w:pPr>
      <w:r>
        <w:rPr>
          <w:rFonts w:cs="Calibri"/>
        </w:rPr>
        <w:t>41.2.1 F</w:t>
      </w:r>
      <w:r>
        <w:rPr>
          <w:rFonts w:cs="Calibri"/>
        </w:rPr>
        <w:t>ü</w:t>
      </w:r>
      <w:r>
        <w:rPr>
          <w:rFonts w:cs="Calibri"/>
        </w:rPr>
        <w:t>r die Vergabe eines dem Hauptschulabschluss nach Klasse 10 gleichwertigen Abschlusses an Sch</w:t>
      </w:r>
      <w:r>
        <w:rPr>
          <w:rFonts w:cs="Calibri"/>
        </w:rPr>
        <w:t>ü</w:t>
      </w:r>
      <w:r>
        <w:rPr>
          <w:rFonts w:cs="Calibri"/>
        </w:rPr>
        <w:t>lerinnen und Sch</w:t>
      </w:r>
      <w:r>
        <w:rPr>
          <w:rFonts w:cs="Calibri"/>
        </w:rPr>
        <w:t>ü</w:t>
      </w:r>
      <w:r>
        <w:rPr>
          <w:rFonts w:cs="Calibri"/>
        </w:rPr>
        <w:t xml:space="preserve">ler der Realschule, der Sekundarschule nach </w:t>
      </w:r>
      <w:r>
        <w:rPr>
          <w:rFonts w:cs="Calibri"/>
        </w:rPr>
        <w:t>§</w:t>
      </w:r>
      <w:r>
        <w:rPr>
          <w:rFonts w:cs="Calibri"/>
        </w:rPr>
        <w:t xml:space="preserve"> 20 Absatz 8 oder des Gymnasiums gelten als F</w:t>
      </w:r>
      <w:r>
        <w:rPr>
          <w:rFonts w:cs="Calibri"/>
        </w:rPr>
        <w:t>ä</w:t>
      </w:r>
      <w:r>
        <w:rPr>
          <w:rFonts w:cs="Calibri"/>
        </w:rPr>
        <w:t xml:space="preserve">cher im Sinne von Absatz 1 in Verbindung mit </w:t>
      </w:r>
      <w:r>
        <w:rPr>
          <w:rFonts w:cs="Calibri"/>
        </w:rPr>
        <w:t>§</w:t>
      </w:r>
      <w:r>
        <w:rPr>
          <w:rFonts w:cs="Calibri"/>
        </w:rPr>
        <w:t xml:space="preserve"> 25 Absatz 1:</w:t>
      </w:r>
    </w:p>
    <w:p w14:paraId="25582413" w14:textId="77777777" w:rsidR="007E5BB0" w:rsidRDefault="007E5BB0">
      <w:pPr>
        <w:pStyle w:val="RVfliesstext175nb"/>
      </w:pPr>
      <w:r>
        <w:rPr>
          <w:rFonts w:cs="Calibri"/>
        </w:rPr>
        <w:t>11. Deutsch,</w:t>
      </w:r>
    </w:p>
    <w:p w14:paraId="416CA0AE" w14:textId="77777777" w:rsidR="007E5BB0" w:rsidRDefault="007E5BB0">
      <w:pPr>
        <w:pStyle w:val="RVfliesstext175nb"/>
      </w:pPr>
      <w:r>
        <w:rPr>
          <w:rFonts w:cs="Calibri"/>
        </w:rPr>
        <w:t>12. Mathematik,</w:t>
      </w:r>
    </w:p>
    <w:p w14:paraId="7F5CFA64" w14:textId="77777777" w:rsidR="007E5BB0" w:rsidRDefault="007E5BB0">
      <w:pPr>
        <w:pStyle w:val="RVfliesstext175nb"/>
      </w:pPr>
      <w:r>
        <w:rPr>
          <w:rFonts w:cs="Calibri"/>
        </w:rPr>
        <w:t>13. Lernbereich Naturwissenschaften (Biologie, Chemie, Physik),</w:t>
      </w:r>
    </w:p>
    <w:p w14:paraId="2CFEBD99" w14:textId="77777777" w:rsidR="007E5BB0" w:rsidRDefault="007E5BB0">
      <w:pPr>
        <w:pStyle w:val="RVfliesstext175nb"/>
      </w:pPr>
      <w:r>
        <w:rPr>
          <w:rFonts w:cs="Calibri"/>
        </w:rPr>
        <w:t>14. Lernbereich Gesellschaftslehre (Geschichte, Erdkunde, Politik).</w:t>
      </w:r>
    </w:p>
    <w:p w14:paraId="43BC6661" w14:textId="77777777" w:rsidR="007E5BB0" w:rsidRDefault="007E5BB0">
      <w:pPr>
        <w:pStyle w:val="RVfliesstext175nb"/>
      </w:pPr>
      <w:r>
        <w:rPr>
          <w:rFonts w:cs="Calibri"/>
        </w:rPr>
        <w:t xml:space="preserve">41.2.2 Englisch gilt als </w:t>
      </w:r>
      <w:r>
        <w:rPr>
          <w:rFonts w:cs="Calibri"/>
        </w:rPr>
        <w:t>ü</w:t>
      </w:r>
      <w:r>
        <w:rPr>
          <w:rFonts w:cs="Calibri"/>
        </w:rPr>
        <w:t xml:space="preserve">briges Fach im Sinne von </w:t>
      </w:r>
      <w:r>
        <w:rPr>
          <w:rFonts w:cs="Calibri"/>
        </w:rPr>
        <w:t>§</w:t>
      </w:r>
      <w:r>
        <w:rPr>
          <w:rFonts w:cs="Calibri"/>
        </w:rPr>
        <w:t xml:space="preserve"> 25 Absatz 1. Andere Fremdsprachen als Englisch bleiben unber</w:t>
      </w:r>
      <w:r>
        <w:rPr>
          <w:rFonts w:cs="Calibri"/>
        </w:rPr>
        <w:t>ü</w:t>
      </w:r>
      <w:r>
        <w:rPr>
          <w:rFonts w:cs="Calibri"/>
        </w:rPr>
        <w:t>cksichtigt.</w:t>
      </w:r>
    </w:p>
    <w:p w14:paraId="2DB0823D" w14:textId="77777777" w:rsidR="007E5BB0" w:rsidRDefault="007E5BB0">
      <w:pPr>
        <w:pStyle w:val="RVfliesstext175nb"/>
      </w:pPr>
      <w:r>
        <w:rPr>
          <w:rFonts w:cs="Calibri"/>
        </w:rPr>
        <w:t>41.2.3 F</w:t>
      </w:r>
      <w:r>
        <w:rPr>
          <w:rFonts w:cs="Calibri"/>
        </w:rPr>
        <w:t>ü</w:t>
      </w:r>
      <w:r>
        <w:rPr>
          <w:rFonts w:cs="Calibri"/>
        </w:rPr>
        <w:t>r die Lernbereiche Naturwissenschaften und Gesellschaftslehre wird jeweils eine Gesamtnote gebildet. Die Lernbereichsnote wird von den Fachlehrerinnen und Fachlehrern gemeinsam festgesetzt. Eine zus</w:t>
      </w:r>
      <w:r>
        <w:rPr>
          <w:rFonts w:cs="Calibri"/>
        </w:rPr>
        <w:t>ä</w:t>
      </w:r>
      <w:r>
        <w:rPr>
          <w:rFonts w:cs="Calibri"/>
        </w:rPr>
        <w:t>tzliche Benotung der Einzelf</w:t>
      </w:r>
      <w:r>
        <w:rPr>
          <w:rFonts w:cs="Calibri"/>
        </w:rPr>
        <w:t>ä</w:t>
      </w:r>
      <w:r>
        <w:rPr>
          <w:rFonts w:cs="Calibri"/>
        </w:rPr>
        <w:t>cher der Lernbereiche findet nicht statt.</w:t>
      </w:r>
    </w:p>
    <w:p w14:paraId="67812052" w14:textId="77777777" w:rsidR="007E5BB0" w:rsidRDefault="007E5BB0">
      <w:pPr>
        <w:pStyle w:val="RVueberschrift285fz"/>
        <w:keepNext/>
        <w:keepLines/>
        <w:rPr>
          <w:rFonts w:cs="Arial"/>
        </w:rPr>
      </w:pPr>
      <w:r>
        <w:t xml:space="preserve">VV zu </w:t>
      </w:r>
      <w:r>
        <w:t>§</w:t>
      </w:r>
      <w:r>
        <w:t xml:space="preserve"> 42</w:t>
      </w:r>
    </w:p>
    <w:p w14:paraId="5FC1D28A" w14:textId="77777777" w:rsidR="007E5BB0" w:rsidRDefault="007E5BB0">
      <w:pPr>
        <w:pStyle w:val="RVueberschrift285nz"/>
        <w:keepNext/>
        <w:keepLines/>
      </w:pPr>
      <w:r>
        <w:rPr>
          <w:rFonts w:cs="Calibri"/>
        </w:rPr>
        <w:t>42.1 zu Absatz 1</w:t>
      </w:r>
    </w:p>
    <w:p w14:paraId="29B6CF6D" w14:textId="77777777" w:rsidR="007E5BB0" w:rsidRDefault="007E5BB0">
      <w:pPr>
        <w:pStyle w:val="RVfliesstext175nb"/>
      </w:pPr>
      <w:r>
        <w:rPr>
          <w:rFonts w:cs="Calibri"/>
        </w:rPr>
        <w:t>Sch</w:t>
      </w:r>
      <w:r>
        <w:rPr>
          <w:rFonts w:cs="Calibri"/>
        </w:rPr>
        <w:t>ü</w:t>
      </w:r>
      <w:r>
        <w:rPr>
          <w:rFonts w:cs="Calibri"/>
        </w:rPr>
        <w:t>lerinnen und Sch</w:t>
      </w:r>
      <w:r>
        <w:rPr>
          <w:rFonts w:cs="Calibri"/>
        </w:rPr>
        <w:t>ü</w:t>
      </w:r>
      <w:r>
        <w:rPr>
          <w:rFonts w:cs="Calibri"/>
        </w:rPr>
        <w:t>ler des Gymnasiums mit achtj</w:t>
      </w:r>
      <w:r>
        <w:rPr>
          <w:rFonts w:cs="Calibri"/>
        </w:rPr>
        <w:t>ä</w:t>
      </w:r>
      <w:r>
        <w:rPr>
          <w:rFonts w:cs="Calibri"/>
        </w:rPr>
        <w:t>hrigem Bildungsgang erwerben den mittleren Schulabschluss (Fachoberschulreife) nach Ma</w:t>
      </w:r>
      <w:r>
        <w:rPr>
          <w:rFonts w:cs="Calibri"/>
        </w:rPr>
        <w:t>ß</w:t>
      </w:r>
      <w:r>
        <w:rPr>
          <w:rFonts w:cs="Calibri"/>
        </w:rPr>
        <w:t xml:space="preserve">gabe der Verordnung </w:t>
      </w:r>
      <w:r>
        <w:rPr>
          <w:rFonts w:cs="Calibri"/>
        </w:rPr>
        <w:t>ü</w:t>
      </w:r>
      <w:r>
        <w:rPr>
          <w:rFonts w:cs="Calibri"/>
        </w:rPr>
        <w:t>ber den Bildungsgang und die Abiturpr</w:t>
      </w:r>
      <w:r>
        <w:rPr>
          <w:rFonts w:cs="Calibri"/>
        </w:rPr>
        <w:t>ü</w:t>
      </w:r>
      <w:r>
        <w:rPr>
          <w:rFonts w:cs="Calibri"/>
        </w:rPr>
        <w:t>fung in der gymnasialen Oberstufe (APO-GOSt), Sch</w:t>
      </w:r>
      <w:r>
        <w:rPr>
          <w:rFonts w:cs="Calibri"/>
        </w:rPr>
        <w:t>ü</w:t>
      </w:r>
      <w:r>
        <w:rPr>
          <w:rFonts w:cs="Calibri"/>
        </w:rPr>
        <w:t>lerinnen und Sch</w:t>
      </w:r>
      <w:r>
        <w:rPr>
          <w:rFonts w:cs="Calibri"/>
        </w:rPr>
        <w:t>ü</w:t>
      </w:r>
      <w:r>
        <w:rPr>
          <w:rFonts w:cs="Calibri"/>
        </w:rPr>
        <w:t>ler des Berufskollegs nach Ma</w:t>
      </w:r>
      <w:r>
        <w:rPr>
          <w:rFonts w:cs="Calibri"/>
        </w:rPr>
        <w:t>ß</w:t>
      </w:r>
      <w:r>
        <w:rPr>
          <w:rFonts w:cs="Calibri"/>
        </w:rPr>
        <w:t xml:space="preserve">gabe der Verordnung </w:t>
      </w:r>
      <w:r>
        <w:rPr>
          <w:rFonts w:cs="Calibri"/>
        </w:rPr>
        <w:t>ü</w:t>
      </w:r>
      <w:r>
        <w:rPr>
          <w:rFonts w:cs="Calibri"/>
        </w:rPr>
        <w:t>ber die Ausbildung und Pr</w:t>
      </w:r>
      <w:r>
        <w:rPr>
          <w:rFonts w:cs="Calibri"/>
        </w:rPr>
        <w:t>ü</w:t>
      </w:r>
      <w:r>
        <w:rPr>
          <w:rFonts w:cs="Calibri"/>
        </w:rPr>
        <w:t>fung in den Bildungsg</w:t>
      </w:r>
      <w:r>
        <w:rPr>
          <w:rFonts w:cs="Calibri"/>
        </w:rPr>
        <w:t>ä</w:t>
      </w:r>
      <w:r>
        <w:rPr>
          <w:rFonts w:cs="Calibri"/>
        </w:rPr>
        <w:t>ngen des Berufskollegs (APO-BK).</w:t>
      </w:r>
    </w:p>
    <w:p w14:paraId="65405386" w14:textId="77777777" w:rsidR="007E5BB0" w:rsidRDefault="007E5BB0">
      <w:pPr>
        <w:pStyle w:val="RVfliesstext175nb"/>
      </w:pPr>
      <w:r>
        <w:rPr>
          <w:rFonts w:cs="Calibri"/>
        </w:rPr>
        <w:t>F</w:t>
      </w:r>
      <w:r>
        <w:rPr>
          <w:rFonts w:cs="Calibri"/>
        </w:rPr>
        <w:t>ü</w:t>
      </w:r>
      <w:r>
        <w:rPr>
          <w:rFonts w:cs="Calibri"/>
        </w:rPr>
        <w:t>r die Vergabe des mittleren Schulabschlusses (Fachoberschulreife) am Gymnasium mit neunj</w:t>
      </w:r>
      <w:r>
        <w:rPr>
          <w:rFonts w:cs="Calibri"/>
        </w:rPr>
        <w:t>ä</w:t>
      </w:r>
      <w:r>
        <w:rPr>
          <w:rFonts w:cs="Calibri"/>
        </w:rPr>
        <w:t xml:space="preserve">hrigem Bildungsgang gilt als Fach des Wahlpflichtunterrichts im Sinne des </w:t>
      </w:r>
      <w:r>
        <w:rPr>
          <w:rFonts w:cs="Calibri"/>
        </w:rPr>
        <w:t>§</w:t>
      </w:r>
      <w:r>
        <w:rPr>
          <w:rFonts w:cs="Calibri"/>
        </w:rPr>
        <w:t xml:space="preserve"> 26 Absatz 1 die zweite Fremdsprache. Die F</w:t>
      </w:r>
      <w:r>
        <w:rPr>
          <w:rFonts w:cs="Calibri"/>
        </w:rPr>
        <w:t>ä</w:t>
      </w:r>
      <w:r>
        <w:rPr>
          <w:rFonts w:cs="Calibri"/>
        </w:rPr>
        <w:t>cher des Wahlpflichtunterrichts (</w:t>
      </w:r>
      <w:r>
        <w:rPr>
          <w:rFonts w:cs="Calibri"/>
        </w:rPr>
        <w:t>§</w:t>
      </w:r>
      <w:r>
        <w:rPr>
          <w:rFonts w:cs="Calibri"/>
        </w:rPr>
        <w:t xml:space="preserve"> 17 Absatz 3) z</w:t>
      </w:r>
      <w:r>
        <w:rPr>
          <w:rFonts w:cs="Calibri"/>
        </w:rPr>
        <w:t>ä</w:t>
      </w:r>
      <w:r>
        <w:rPr>
          <w:rFonts w:cs="Calibri"/>
        </w:rPr>
        <w:t xml:space="preserve">hlen zu den </w:t>
      </w:r>
      <w:r>
        <w:rPr>
          <w:rFonts w:cs="Calibri"/>
        </w:rPr>
        <w:t>ü</w:t>
      </w:r>
      <w:r>
        <w:rPr>
          <w:rFonts w:cs="Calibri"/>
        </w:rPr>
        <w:t>brigen F</w:t>
      </w:r>
      <w:r>
        <w:rPr>
          <w:rFonts w:cs="Calibri"/>
        </w:rPr>
        <w:t>ä</w:t>
      </w:r>
      <w:r>
        <w:rPr>
          <w:rFonts w:cs="Calibri"/>
        </w:rPr>
        <w:t>chern gem</w:t>
      </w:r>
      <w:r>
        <w:rPr>
          <w:rFonts w:cs="Calibri"/>
        </w:rPr>
        <w:t>äß</w:t>
      </w:r>
      <w:r>
        <w:rPr>
          <w:rFonts w:cs="Calibri"/>
        </w:rPr>
        <w:t xml:space="preserve"> </w:t>
      </w:r>
      <w:r>
        <w:rPr>
          <w:rFonts w:cs="Calibri"/>
        </w:rPr>
        <w:t>§</w:t>
      </w:r>
      <w:r>
        <w:rPr>
          <w:rFonts w:cs="Calibri"/>
        </w:rPr>
        <w:t xml:space="preserve"> 26 Absatz 1.</w:t>
      </w:r>
    </w:p>
    <w:p w14:paraId="6FD12E18" w14:textId="77777777" w:rsidR="007E5BB0" w:rsidRDefault="007E5BB0">
      <w:pPr>
        <w:pStyle w:val="RVueberschrift285fz"/>
        <w:keepNext/>
        <w:keepLines/>
        <w:rPr>
          <w:rFonts w:cs="Arial"/>
        </w:rPr>
      </w:pPr>
      <w:r>
        <w:t xml:space="preserve">VV zu </w:t>
      </w:r>
      <w:r>
        <w:t>§</w:t>
      </w:r>
      <w:r>
        <w:t xml:space="preserve"> 43</w:t>
      </w:r>
    </w:p>
    <w:p w14:paraId="46E23692" w14:textId="77777777" w:rsidR="007E5BB0" w:rsidRDefault="007E5BB0">
      <w:pPr>
        <w:pStyle w:val="RVueberschrift285nz"/>
        <w:keepNext/>
        <w:keepLines/>
      </w:pPr>
      <w:r>
        <w:rPr>
          <w:rFonts w:cs="Calibri"/>
        </w:rPr>
        <w:t>43.4 zu Absatz 4</w:t>
      </w:r>
    </w:p>
    <w:p w14:paraId="6F544F96" w14:textId="77777777" w:rsidR="007E5BB0" w:rsidRDefault="007E5BB0">
      <w:pPr>
        <w:pStyle w:val="RVfliesstext175nb"/>
      </w:pPr>
      <w:r>
        <w:rPr>
          <w:rFonts w:cs="Calibri"/>
        </w:rPr>
        <w:t>Auch eine Unterschreitung um bis zu zwei Notenstufen in den F</w:t>
      </w:r>
      <w:r>
        <w:rPr>
          <w:rFonts w:cs="Calibri"/>
        </w:rPr>
        <w:t>ä</w:t>
      </w:r>
      <w:r>
        <w:rPr>
          <w:rFonts w:cs="Calibri"/>
        </w:rPr>
        <w:t>chern gem</w:t>
      </w:r>
      <w:r>
        <w:rPr>
          <w:rFonts w:cs="Calibri"/>
        </w:rPr>
        <w:t>äß</w:t>
      </w:r>
      <w:r>
        <w:rPr>
          <w:rFonts w:cs="Calibri"/>
        </w:rPr>
        <w:t xml:space="preserve"> Nummer 2 kann durch eine um eine Notenstufe bessere Leistung ausgeglichen werden.</w:t>
      </w:r>
    </w:p>
    <w:p w14:paraId="107E1173" w14:textId="77777777" w:rsidR="007E5BB0" w:rsidRDefault="007E5BB0">
      <w:pPr>
        <w:pStyle w:val="RVueberschrift285fz"/>
        <w:keepNext/>
        <w:keepLines/>
        <w:rPr>
          <w:rFonts w:cs="Arial"/>
        </w:rPr>
      </w:pPr>
      <w:r>
        <w:t xml:space="preserve">VV zu </w:t>
      </w:r>
      <w:r>
        <w:t>§</w:t>
      </w:r>
      <w:r>
        <w:t xml:space="preserve"> 44</w:t>
      </w:r>
    </w:p>
    <w:p w14:paraId="4F70283E" w14:textId="77777777" w:rsidR="007E5BB0" w:rsidRDefault="007E5BB0">
      <w:pPr>
        <w:pStyle w:val="RVueberschrift285nz"/>
        <w:keepNext/>
        <w:keepLines/>
      </w:pPr>
      <w:r>
        <w:rPr>
          <w:rFonts w:cs="Calibri"/>
        </w:rPr>
        <w:t>44.3 zu Absatz 3</w:t>
      </w:r>
    </w:p>
    <w:p w14:paraId="1CC4A698" w14:textId="77777777" w:rsidR="007E5BB0" w:rsidRDefault="007E5BB0">
      <w:pPr>
        <w:pStyle w:val="RVfliesstext175nb"/>
      </w:pPr>
      <w:r>
        <w:rPr>
          <w:rFonts w:cs="Calibri"/>
        </w:rPr>
        <w:t>Eine Nachpr</w:t>
      </w:r>
      <w:r>
        <w:rPr>
          <w:rFonts w:cs="Calibri"/>
        </w:rPr>
        <w:t>ü</w:t>
      </w:r>
      <w:r>
        <w:rPr>
          <w:rFonts w:cs="Calibri"/>
        </w:rPr>
        <w:t>fung in einem mit der Note ungen</w:t>
      </w:r>
      <w:r>
        <w:rPr>
          <w:rFonts w:cs="Calibri"/>
        </w:rPr>
        <w:t>ü</w:t>
      </w:r>
      <w:r>
        <w:rPr>
          <w:rFonts w:cs="Calibri"/>
        </w:rPr>
        <w:t>gend bewerteten Fach ist nicht m</w:t>
      </w:r>
      <w:r>
        <w:rPr>
          <w:rFonts w:cs="Calibri"/>
        </w:rPr>
        <w:t>ö</w:t>
      </w:r>
      <w:r>
        <w:rPr>
          <w:rFonts w:cs="Calibri"/>
        </w:rPr>
        <w:t>glich.</w:t>
      </w:r>
    </w:p>
    <w:p w14:paraId="3F37E76A" w14:textId="77777777" w:rsidR="007E5BB0" w:rsidRDefault="007E5BB0">
      <w:pPr>
        <w:pStyle w:val="RVueberschrift285fz"/>
        <w:keepNext/>
        <w:keepLines/>
        <w:rPr>
          <w:rFonts w:cs="Arial"/>
        </w:rPr>
      </w:pPr>
      <w:r>
        <w:t xml:space="preserve">VV zu </w:t>
      </w:r>
      <w:r>
        <w:t>§</w:t>
      </w:r>
      <w:r>
        <w:t xml:space="preserve"> 46</w:t>
      </w:r>
    </w:p>
    <w:p w14:paraId="5EB5B150" w14:textId="77777777" w:rsidR="007E5BB0" w:rsidRDefault="007E5BB0">
      <w:pPr>
        <w:pStyle w:val="RVueberschrift285nz"/>
        <w:keepNext/>
        <w:keepLines/>
      </w:pPr>
      <w:r>
        <w:rPr>
          <w:rFonts w:cs="Calibri"/>
        </w:rPr>
        <w:t>46.3 zu Absatz 3</w:t>
      </w:r>
    </w:p>
    <w:p w14:paraId="7B6021CD" w14:textId="77777777" w:rsidR="007E5BB0" w:rsidRDefault="007E5BB0">
      <w:pPr>
        <w:pStyle w:val="RVfliesstext175nb"/>
      </w:pPr>
      <w:r>
        <w:rPr>
          <w:rFonts w:cs="Calibri"/>
        </w:rPr>
        <w:t>Lerndokumentationen (z.B. das Schultagebuch) gew</w:t>
      </w:r>
      <w:r>
        <w:rPr>
          <w:rFonts w:cs="Calibri"/>
        </w:rPr>
        <w:t>ä</w:t>
      </w:r>
      <w:r>
        <w:rPr>
          <w:rFonts w:cs="Calibri"/>
        </w:rPr>
        <w:t>hrleisten die Weitergabe der Lernst</w:t>
      </w:r>
      <w:r>
        <w:rPr>
          <w:rFonts w:cs="Calibri"/>
        </w:rPr>
        <w:t>ä</w:t>
      </w:r>
      <w:r>
        <w:rPr>
          <w:rFonts w:cs="Calibri"/>
        </w:rPr>
        <w:t>nde in den F</w:t>
      </w:r>
      <w:r>
        <w:rPr>
          <w:rFonts w:cs="Calibri"/>
        </w:rPr>
        <w:t>ä</w:t>
      </w:r>
      <w:r>
        <w:rPr>
          <w:rFonts w:cs="Calibri"/>
        </w:rPr>
        <w:t>chern Deutsch, Mathematik und erste Fremdsprache. Weitere Regelungen f</w:t>
      </w:r>
      <w:r>
        <w:rPr>
          <w:rFonts w:cs="Calibri"/>
        </w:rPr>
        <w:t>ü</w:t>
      </w:r>
      <w:r>
        <w:rPr>
          <w:rFonts w:cs="Calibri"/>
        </w:rPr>
        <w:t>r Kinder beruflich Reisender sind durch Runderlass (BASS 15-05 Nr. 21) festgelegt.</w:t>
      </w:r>
    </w:p>
    <w:p w14:paraId="31FDAA36" w14:textId="77777777" w:rsidR="007E5BB0" w:rsidRDefault="007E5BB0">
      <w:pPr>
        <w:pStyle w:val="RVueberschrift285fz"/>
        <w:keepNext/>
        <w:keepLines/>
        <w:rPr>
          <w:rFonts w:cs="Arial"/>
        </w:rPr>
      </w:pPr>
      <w:r>
        <w:t xml:space="preserve">VV zu </w:t>
      </w:r>
      <w:r>
        <w:t>§</w:t>
      </w:r>
      <w:r>
        <w:t xml:space="preserve"> 47</w:t>
      </w:r>
    </w:p>
    <w:p w14:paraId="6B77B374" w14:textId="77777777" w:rsidR="007E5BB0" w:rsidRDefault="007E5BB0">
      <w:pPr>
        <w:pStyle w:val="RVueberschrift285nz"/>
        <w:keepNext/>
        <w:keepLines/>
      </w:pPr>
      <w:r>
        <w:rPr>
          <w:rFonts w:cs="Calibri"/>
        </w:rPr>
        <w:t>47.1 zu Absatz 1</w:t>
      </w:r>
    </w:p>
    <w:p w14:paraId="6A2C612C" w14:textId="77777777" w:rsidR="007E5BB0" w:rsidRDefault="007E5BB0">
      <w:pPr>
        <w:pStyle w:val="RVfliesstext175nb"/>
      </w:pPr>
      <w:r>
        <w:rPr>
          <w:rFonts w:cs="Calibri"/>
        </w:rPr>
        <w:t>Im Rahmen freier Kapazit</w:t>
      </w:r>
      <w:r>
        <w:rPr>
          <w:rFonts w:cs="Calibri"/>
        </w:rPr>
        <w:t>ä</w:t>
      </w:r>
      <w:r>
        <w:rPr>
          <w:rFonts w:cs="Calibri"/>
        </w:rPr>
        <w:t>ten k</w:t>
      </w:r>
      <w:r>
        <w:rPr>
          <w:rFonts w:cs="Calibri"/>
        </w:rPr>
        <w:t>ö</w:t>
      </w:r>
      <w:r>
        <w:rPr>
          <w:rFonts w:cs="Calibri"/>
        </w:rPr>
        <w:t>nnen auch Sch</w:t>
      </w:r>
      <w:r>
        <w:rPr>
          <w:rFonts w:cs="Calibri"/>
        </w:rPr>
        <w:t>ü</w:t>
      </w:r>
      <w:r>
        <w:rPr>
          <w:rFonts w:cs="Calibri"/>
        </w:rPr>
        <w:t>lerinnen und Sch</w:t>
      </w:r>
      <w:r>
        <w:rPr>
          <w:rFonts w:cs="Calibri"/>
        </w:rPr>
        <w:t>ü</w:t>
      </w:r>
      <w:r>
        <w:rPr>
          <w:rFonts w:cs="Calibri"/>
        </w:rPr>
        <w:t>ler anderer Schulen die Schullaufbahn im Bildungsgang der Hauptschule fortsetzen.</w:t>
      </w:r>
    </w:p>
    <w:p w14:paraId="4398D4E3" w14:textId="77777777" w:rsidR="007E5BB0" w:rsidRDefault="007E5BB0">
      <w:pPr>
        <w:pStyle w:val="RVueberschrift285nz"/>
        <w:keepNext/>
        <w:keepLines/>
      </w:pPr>
      <w:r>
        <w:rPr>
          <w:rFonts w:cs="Calibri"/>
        </w:rPr>
        <w:t>47.2 zu Absatz 2</w:t>
      </w:r>
    </w:p>
    <w:p w14:paraId="592BE4A0" w14:textId="77777777" w:rsidR="007E5BB0" w:rsidRDefault="007E5BB0">
      <w:pPr>
        <w:pStyle w:val="RVfliesstext175nb"/>
      </w:pPr>
      <w:r>
        <w:rPr>
          <w:rFonts w:cs="Calibri"/>
        </w:rPr>
        <w:t>47.2.1 F</w:t>
      </w:r>
      <w:r>
        <w:rPr>
          <w:rFonts w:cs="Calibri"/>
        </w:rPr>
        <w:t>ü</w:t>
      </w:r>
      <w:r>
        <w:rPr>
          <w:rFonts w:cs="Calibri"/>
        </w:rPr>
        <w:t>r die Nutzung der Erg</w:t>
      </w:r>
      <w:r>
        <w:rPr>
          <w:rFonts w:cs="Calibri"/>
        </w:rPr>
        <w:t>ä</w:t>
      </w:r>
      <w:r>
        <w:rPr>
          <w:rFonts w:cs="Calibri"/>
        </w:rPr>
        <w:t xml:space="preserve">nzungsstunden gilt </w:t>
      </w:r>
      <w:r>
        <w:rPr>
          <w:rFonts w:cs="Calibri"/>
        </w:rPr>
        <w:t>§</w:t>
      </w:r>
      <w:r>
        <w:rPr>
          <w:rFonts w:cs="Calibri"/>
        </w:rPr>
        <w:t xml:space="preserve"> 14 Absatz 5.</w:t>
      </w:r>
    </w:p>
    <w:p w14:paraId="03EEB801" w14:textId="77777777" w:rsidR="007E5BB0" w:rsidRDefault="007E5BB0">
      <w:pPr>
        <w:pStyle w:val="RVfliesstext175nb"/>
      </w:pPr>
      <w:r>
        <w:rPr>
          <w:rFonts w:cs="Calibri"/>
        </w:rPr>
        <w:t>47.2.2 Stundentafel f</w:t>
      </w:r>
      <w:r>
        <w:rPr>
          <w:rFonts w:cs="Calibri"/>
        </w:rPr>
        <w:t>ü</w:t>
      </w:r>
      <w:r>
        <w:rPr>
          <w:rFonts w:cs="Calibri"/>
        </w:rPr>
        <w:t>r den Hauptschulbildungsgang an Realschulen</w:t>
      </w:r>
    </w:p>
    <w:p w14:paraId="7815A4B9" w14:textId="77777777" w:rsidR="007E5BB0" w:rsidRDefault="007E5BB0">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3178"/>
        <w:gridCol w:w="1787"/>
      </w:tblGrid>
      <w:tr w:rsidR="00000000" w14:paraId="0896B944" w14:textId="77777777">
        <w:trPr>
          <w:tblHeader/>
        </w:trPr>
        <w:tc>
          <w:tcPr>
            <w:tcW w:w="3123" w:type="dxa"/>
            <w:tcMar>
              <w:top w:w="20" w:type="dxa"/>
              <w:left w:w="40" w:type="dxa"/>
              <w:bottom w:w="20" w:type="dxa"/>
              <w:right w:w="40" w:type="dxa"/>
            </w:tcMar>
          </w:tcPr>
          <w:p w14:paraId="715D4D68" w14:textId="77777777" w:rsidR="007E5BB0" w:rsidRDefault="007E5BB0">
            <w:pPr>
              <w:pStyle w:val="RVtabelle75fz"/>
              <w:widowControl/>
              <w:rPr>
                <w:rFonts w:cs="Calibri"/>
              </w:rPr>
            </w:pPr>
            <w:r>
              <w:t>F</w:t>
            </w:r>
            <w:r>
              <w:t>ä</w:t>
            </w:r>
            <w:r>
              <w:t>cher</w:t>
            </w:r>
          </w:p>
        </w:tc>
        <w:tc>
          <w:tcPr>
            <w:tcW w:w="1756" w:type="dxa"/>
            <w:tcMar>
              <w:top w:w="20" w:type="dxa"/>
              <w:left w:w="40" w:type="dxa"/>
              <w:bottom w:w="20" w:type="dxa"/>
              <w:right w:w="40" w:type="dxa"/>
            </w:tcMar>
          </w:tcPr>
          <w:p w14:paraId="236F86E5" w14:textId="77777777" w:rsidR="007E5BB0" w:rsidRDefault="007E5BB0">
            <w:pPr>
              <w:pStyle w:val="RVtabelle75fz"/>
              <w:widowControl/>
              <w:rPr>
                <w:rFonts w:cs="Calibri"/>
              </w:rPr>
            </w:pPr>
            <w:r>
              <w:t xml:space="preserve">Unterrichtsstunden </w:t>
            </w:r>
            <w:r>
              <w:br/>
              <w:t>Klassen 7-10</w:t>
            </w:r>
          </w:p>
        </w:tc>
      </w:tr>
      <w:tr w:rsidR="00000000" w14:paraId="25E0E2C9" w14:textId="77777777">
        <w:tc>
          <w:tcPr>
            <w:tcW w:w="3123" w:type="dxa"/>
            <w:tcMar>
              <w:top w:w="20" w:type="dxa"/>
              <w:left w:w="40" w:type="dxa"/>
              <w:bottom w:w="20" w:type="dxa"/>
              <w:right w:w="40" w:type="dxa"/>
            </w:tcMar>
          </w:tcPr>
          <w:p w14:paraId="194E106A" w14:textId="77777777" w:rsidR="007E5BB0" w:rsidRDefault="007E5BB0">
            <w:pPr>
              <w:pStyle w:val="RVtabelle75fz"/>
              <w:spacing w:before="50" w:after="30" w:line="150" w:lineRule="exact"/>
              <w:jc w:val="left"/>
              <w:rPr>
                <w:rFonts w:cs="Calibri"/>
              </w:rPr>
            </w:pPr>
            <w:r>
              <w:rPr>
                <w:b w:val="0"/>
              </w:rPr>
              <w:t>Deutsch</w:t>
            </w:r>
          </w:p>
        </w:tc>
        <w:tc>
          <w:tcPr>
            <w:tcW w:w="1756" w:type="dxa"/>
            <w:tcMar>
              <w:top w:w="20" w:type="dxa"/>
              <w:left w:w="40" w:type="dxa"/>
              <w:bottom w:w="20" w:type="dxa"/>
              <w:right w:w="40" w:type="dxa"/>
            </w:tcMar>
          </w:tcPr>
          <w:p w14:paraId="62D87A83" w14:textId="77777777" w:rsidR="007E5BB0" w:rsidRDefault="007E5BB0">
            <w:pPr>
              <w:pStyle w:val="RVtabelle75nz"/>
              <w:widowControl/>
            </w:pPr>
            <w:r>
              <w:rPr>
                <w:rFonts w:cs="Arial"/>
              </w:rPr>
              <w:t>16</w:t>
            </w:r>
          </w:p>
        </w:tc>
      </w:tr>
      <w:tr w:rsidR="00000000" w14:paraId="59AE7889" w14:textId="77777777">
        <w:tc>
          <w:tcPr>
            <w:tcW w:w="3123" w:type="dxa"/>
            <w:tcMar>
              <w:top w:w="20" w:type="dxa"/>
              <w:left w:w="40" w:type="dxa"/>
              <w:bottom w:w="20" w:type="dxa"/>
              <w:right w:w="40" w:type="dxa"/>
            </w:tcMar>
          </w:tcPr>
          <w:p w14:paraId="3F6901C6" w14:textId="77777777" w:rsidR="007E5BB0" w:rsidRDefault="007E5BB0">
            <w:pPr>
              <w:pStyle w:val="RVtabelle75nz"/>
              <w:spacing w:before="50" w:after="30" w:line="150" w:lineRule="exact"/>
              <w:jc w:val="left"/>
            </w:pPr>
            <w:r>
              <w:rPr>
                <w:rFonts w:cs="Arial"/>
              </w:rPr>
              <w:t>Deutsch - Erg</w:t>
            </w:r>
            <w:r>
              <w:rPr>
                <w:rFonts w:cs="Arial"/>
              </w:rPr>
              <w:t>ä</w:t>
            </w:r>
            <w:r>
              <w:rPr>
                <w:rFonts w:cs="Arial"/>
              </w:rPr>
              <w:t>nzungsstunde</w:t>
            </w:r>
          </w:p>
        </w:tc>
        <w:tc>
          <w:tcPr>
            <w:tcW w:w="1756" w:type="dxa"/>
            <w:tcMar>
              <w:top w:w="20" w:type="dxa"/>
              <w:left w:w="40" w:type="dxa"/>
              <w:bottom w:w="20" w:type="dxa"/>
              <w:right w:w="40" w:type="dxa"/>
            </w:tcMar>
          </w:tcPr>
          <w:p w14:paraId="3A75F115" w14:textId="77777777" w:rsidR="007E5BB0" w:rsidRDefault="007E5BB0">
            <w:pPr>
              <w:pStyle w:val="RVtabelle75nz"/>
              <w:widowControl/>
            </w:pPr>
            <w:r>
              <w:rPr>
                <w:rFonts w:cs="Arial"/>
              </w:rPr>
              <w:t>1</w:t>
            </w:r>
          </w:p>
        </w:tc>
      </w:tr>
      <w:tr w:rsidR="00000000" w14:paraId="4A6A9B0F" w14:textId="77777777">
        <w:tc>
          <w:tcPr>
            <w:tcW w:w="3123" w:type="dxa"/>
            <w:tcMar>
              <w:top w:w="20" w:type="dxa"/>
              <w:left w:w="40" w:type="dxa"/>
              <w:bottom w:w="20" w:type="dxa"/>
              <w:right w:w="40" w:type="dxa"/>
            </w:tcMar>
          </w:tcPr>
          <w:p w14:paraId="15530BAB" w14:textId="77777777" w:rsidR="007E5BB0" w:rsidRDefault="007E5BB0">
            <w:pPr>
              <w:pStyle w:val="RVtabelle75nz"/>
              <w:widowControl/>
              <w:spacing w:before="50" w:after="10"/>
              <w:jc w:val="left"/>
              <w:rPr>
                <w:rFonts w:cs="Arial"/>
              </w:rPr>
            </w:pPr>
            <w:r>
              <w:rPr>
                <w:rFonts w:cs="Arial"/>
              </w:rPr>
              <w:t>Gesellschaftslehre</w:t>
            </w:r>
            <w:r>
              <w:rPr>
                <w:rStyle w:val="FootnoteReference"/>
                <w:rFonts w:ascii="Arial" w:hAnsi="Arial"/>
              </w:rPr>
              <w:footnoteReference w:id="4"/>
            </w:r>
            <w:r>
              <w:rPr>
                <w:rFonts w:cs="Arial"/>
              </w:rPr>
              <w:t>:</w:t>
            </w:r>
            <w:r>
              <w:t xml:space="preserve"> </w:t>
            </w:r>
            <w:r>
              <w:br/>
              <w:t>Geschichte</w:t>
            </w:r>
          </w:p>
          <w:p w14:paraId="2DF3682D" w14:textId="77777777" w:rsidR="007E5BB0" w:rsidRDefault="007E5BB0">
            <w:pPr>
              <w:pStyle w:val="RVtabelle75nz"/>
              <w:widowControl/>
              <w:spacing w:before="50" w:after="10"/>
              <w:jc w:val="left"/>
              <w:rPr>
                <w:rFonts w:cs="Arial"/>
              </w:rPr>
            </w:pPr>
            <w:r>
              <w:t>Erdkunde</w:t>
            </w:r>
          </w:p>
          <w:p w14:paraId="6DF06401" w14:textId="77777777" w:rsidR="007E5BB0" w:rsidRDefault="007E5BB0">
            <w:pPr>
              <w:pStyle w:val="RVtabelle75nz"/>
              <w:widowControl/>
              <w:spacing w:before="50" w:after="10"/>
              <w:jc w:val="left"/>
              <w:rPr>
                <w:rFonts w:cs="Arial"/>
              </w:rPr>
            </w:pPr>
            <w:r>
              <w:t>Politik</w:t>
            </w:r>
          </w:p>
        </w:tc>
        <w:tc>
          <w:tcPr>
            <w:tcW w:w="1756" w:type="dxa"/>
            <w:tcMar>
              <w:top w:w="20" w:type="dxa"/>
              <w:left w:w="40" w:type="dxa"/>
              <w:bottom w:w="20" w:type="dxa"/>
              <w:right w:w="40" w:type="dxa"/>
            </w:tcMar>
          </w:tcPr>
          <w:p w14:paraId="3A397C84" w14:textId="77777777" w:rsidR="007E5BB0" w:rsidRDefault="007E5BB0">
            <w:pPr>
              <w:pStyle w:val="RVtabelle75nz"/>
              <w:widowControl/>
              <w:rPr>
                <w:rFonts w:cs="Arial"/>
              </w:rPr>
            </w:pPr>
            <w:r>
              <w:t>15</w:t>
            </w:r>
          </w:p>
        </w:tc>
      </w:tr>
      <w:tr w:rsidR="00000000" w14:paraId="2BD3E5F3" w14:textId="77777777">
        <w:tc>
          <w:tcPr>
            <w:tcW w:w="3123" w:type="dxa"/>
            <w:tcMar>
              <w:top w:w="20" w:type="dxa"/>
              <w:left w:w="40" w:type="dxa"/>
              <w:bottom w:w="20" w:type="dxa"/>
              <w:right w:w="40" w:type="dxa"/>
            </w:tcMar>
          </w:tcPr>
          <w:p w14:paraId="76CB76BF" w14:textId="77777777" w:rsidR="007E5BB0" w:rsidRDefault="007E5BB0">
            <w:pPr>
              <w:pStyle w:val="RVtabelle75nz"/>
              <w:spacing w:before="50" w:after="30" w:line="150" w:lineRule="exact"/>
              <w:jc w:val="left"/>
              <w:rPr>
                <w:rFonts w:cs="Arial"/>
              </w:rPr>
            </w:pPr>
            <w:r>
              <w:t>Mathematik</w:t>
            </w:r>
          </w:p>
        </w:tc>
        <w:tc>
          <w:tcPr>
            <w:tcW w:w="1756" w:type="dxa"/>
            <w:tcMar>
              <w:top w:w="20" w:type="dxa"/>
              <w:left w:w="40" w:type="dxa"/>
              <w:bottom w:w="20" w:type="dxa"/>
              <w:right w:w="40" w:type="dxa"/>
            </w:tcMar>
          </w:tcPr>
          <w:p w14:paraId="76977797" w14:textId="77777777" w:rsidR="007E5BB0" w:rsidRDefault="007E5BB0">
            <w:pPr>
              <w:pStyle w:val="RVtabelle75nz"/>
              <w:widowControl/>
              <w:rPr>
                <w:rFonts w:cs="Arial"/>
              </w:rPr>
            </w:pPr>
            <w:r>
              <w:t>16</w:t>
            </w:r>
          </w:p>
        </w:tc>
      </w:tr>
      <w:tr w:rsidR="00000000" w14:paraId="1215F72D" w14:textId="77777777">
        <w:tc>
          <w:tcPr>
            <w:tcW w:w="3123" w:type="dxa"/>
            <w:tcMar>
              <w:top w:w="20" w:type="dxa"/>
              <w:left w:w="40" w:type="dxa"/>
              <w:bottom w:w="20" w:type="dxa"/>
              <w:right w:w="40" w:type="dxa"/>
            </w:tcMar>
          </w:tcPr>
          <w:p w14:paraId="7B296C1F" w14:textId="77777777" w:rsidR="007E5BB0" w:rsidRDefault="007E5BB0">
            <w:pPr>
              <w:pStyle w:val="RVtabelle75nz"/>
              <w:spacing w:before="50" w:after="30" w:line="150" w:lineRule="exact"/>
              <w:jc w:val="left"/>
              <w:rPr>
                <w:rFonts w:cs="Arial"/>
              </w:rPr>
            </w:pPr>
            <w:r>
              <w:t>Naturwissenschaften</w:t>
            </w:r>
            <w:r>
              <w:rPr>
                <w:rStyle w:val="FNhochgestelltblau"/>
              </w:rPr>
              <w:t>1</w:t>
            </w:r>
            <w:r>
              <w:t>:</w:t>
            </w:r>
          </w:p>
          <w:p w14:paraId="7F25E116" w14:textId="77777777" w:rsidR="007E5BB0" w:rsidRDefault="007E5BB0">
            <w:pPr>
              <w:pStyle w:val="RVtabelle75nz"/>
              <w:spacing w:before="50" w:after="30" w:line="150" w:lineRule="exact"/>
              <w:jc w:val="left"/>
              <w:rPr>
                <w:rFonts w:cs="Arial"/>
              </w:rPr>
            </w:pPr>
            <w:r>
              <w:t>Biologie</w:t>
            </w:r>
          </w:p>
          <w:p w14:paraId="6B3904B2" w14:textId="77777777" w:rsidR="007E5BB0" w:rsidRDefault="007E5BB0">
            <w:pPr>
              <w:pStyle w:val="RVtabelle75nz"/>
              <w:spacing w:before="50" w:after="30" w:line="150" w:lineRule="exact"/>
              <w:jc w:val="left"/>
              <w:rPr>
                <w:rFonts w:cs="Arial"/>
              </w:rPr>
            </w:pPr>
            <w:r>
              <w:t>Chemie</w:t>
            </w:r>
          </w:p>
          <w:p w14:paraId="05761CAD" w14:textId="77777777" w:rsidR="007E5BB0" w:rsidRDefault="007E5BB0">
            <w:pPr>
              <w:pStyle w:val="RVtabelle75nz"/>
              <w:spacing w:before="50" w:after="30" w:line="150" w:lineRule="exact"/>
              <w:jc w:val="left"/>
              <w:rPr>
                <w:rFonts w:cs="Arial"/>
              </w:rPr>
            </w:pPr>
            <w:r>
              <w:t>Physik</w:t>
            </w:r>
          </w:p>
        </w:tc>
        <w:tc>
          <w:tcPr>
            <w:tcW w:w="1756" w:type="dxa"/>
            <w:tcMar>
              <w:top w:w="20" w:type="dxa"/>
              <w:left w:w="40" w:type="dxa"/>
              <w:bottom w:w="20" w:type="dxa"/>
              <w:right w:w="40" w:type="dxa"/>
            </w:tcMar>
          </w:tcPr>
          <w:p w14:paraId="1F36BDA4" w14:textId="77777777" w:rsidR="007E5BB0" w:rsidRDefault="007E5BB0">
            <w:pPr>
              <w:pStyle w:val="RVtabelle75nz"/>
              <w:widowControl/>
              <w:rPr>
                <w:rFonts w:cs="Arial"/>
              </w:rPr>
            </w:pPr>
            <w:r>
              <w:t>16</w:t>
            </w:r>
          </w:p>
        </w:tc>
      </w:tr>
      <w:tr w:rsidR="00000000" w14:paraId="11019F24" w14:textId="77777777">
        <w:tc>
          <w:tcPr>
            <w:tcW w:w="3123" w:type="dxa"/>
            <w:tcMar>
              <w:top w:w="20" w:type="dxa"/>
              <w:left w:w="40" w:type="dxa"/>
              <w:bottom w:w="20" w:type="dxa"/>
              <w:right w:w="40" w:type="dxa"/>
            </w:tcMar>
          </w:tcPr>
          <w:p w14:paraId="6FB82E78" w14:textId="77777777" w:rsidR="007E5BB0" w:rsidRDefault="007E5BB0">
            <w:pPr>
              <w:pStyle w:val="RVtabelle75nz"/>
              <w:spacing w:before="50" w:after="30" w:line="150" w:lineRule="exact"/>
              <w:jc w:val="left"/>
              <w:rPr>
                <w:rFonts w:cs="Arial"/>
              </w:rPr>
            </w:pPr>
            <w:r>
              <w:t>Englisch</w:t>
            </w:r>
          </w:p>
        </w:tc>
        <w:tc>
          <w:tcPr>
            <w:tcW w:w="1756" w:type="dxa"/>
            <w:tcMar>
              <w:top w:w="20" w:type="dxa"/>
              <w:left w:w="40" w:type="dxa"/>
              <w:bottom w:w="20" w:type="dxa"/>
              <w:right w:w="40" w:type="dxa"/>
            </w:tcMar>
          </w:tcPr>
          <w:p w14:paraId="07DBA97C" w14:textId="77777777" w:rsidR="007E5BB0" w:rsidRDefault="007E5BB0">
            <w:pPr>
              <w:pStyle w:val="RVtabelle75nz"/>
              <w:widowControl/>
              <w:rPr>
                <w:rFonts w:cs="Arial"/>
              </w:rPr>
            </w:pPr>
            <w:r>
              <w:t>14</w:t>
            </w:r>
          </w:p>
        </w:tc>
      </w:tr>
      <w:tr w:rsidR="00000000" w14:paraId="30DE122A" w14:textId="77777777">
        <w:tc>
          <w:tcPr>
            <w:tcW w:w="3123" w:type="dxa"/>
            <w:tcMar>
              <w:top w:w="20" w:type="dxa"/>
              <w:left w:w="40" w:type="dxa"/>
              <w:bottom w:w="20" w:type="dxa"/>
              <w:right w:w="40" w:type="dxa"/>
            </w:tcMar>
          </w:tcPr>
          <w:p w14:paraId="0642D830" w14:textId="77777777" w:rsidR="007E5BB0" w:rsidRDefault="007E5BB0">
            <w:pPr>
              <w:pStyle w:val="RVtabelle75nz"/>
              <w:spacing w:before="50" w:after="30" w:line="150" w:lineRule="exact"/>
              <w:jc w:val="left"/>
              <w:rPr>
                <w:rFonts w:cs="Arial"/>
              </w:rPr>
            </w:pPr>
            <w:r>
              <w:t>Kunst, Musik,</w:t>
            </w:r>
          </w:p>
          <w:p w14:paraId="4D6C4E14" w14:textId="77777777" w:rsidR="007E5BB0" w:rsidRDefault="007E5BB0">
            <w:pPr>
              <w:pStyle w:val="RVtabelle75nz"/>
              <w:spacing w:before="50" w:after="30" w:line="150" w:lineRule="exact"/>
              <w:jc w:val="left"/>
              <w:rPr>
                <w:rFonts w:cs="Arial"/>
              </w:rPr>
            </w:pPr>
            <w:r>
              <w:t>Textilgestaltung</w:t>
            </w:r>
            <w:r>
              <w:rPr>
                <w:rStyle w:val="FNhochgestelltblau"/>
              </w:rPr>
              <w:t>1</w:t>
            </w:r>
            <w:r>
              <w:t>:</w:t>
            </w:r>
          </w:p>
          <w:p w14:paraId="4EFC2849" w14:textId="77777777" w:rsidR="007E5BB0" w:rsidRDefault="007E5BB0">
            <w:pPr>
              <w:pStyle w:val="RVtabelle75nz"/>
              <w:spacing w:before="50" w:after="30" w:line="150" w:lineRule="exact"/>
              <w:jc w:val="left"/>
              <w:rPr>
                <w:rFonts w:cs="Arial"/>
              </w:rPr>
            </w:pPr>
            <w:r>
              <w:t>Kunst</w:t>
            </w:r>
          </w:p>
          <w:p w14:paraId="3AA25C40" w14:textId="77777777" w:rsidR="007E5BB0" w:rsidRDefault="007E5BB0">
            <w:pPr>
              <w:pStyle w:val="RVtabelle75nz"/>
              <w:spacing w:before="50" w:after="30" w:line="150" w:lineRule="exact"/>
              <w:jc w:val="left"/>
              <w:rPr>
                <w:rFonts w:cs="Arial"/>
              </w:rPr>
            </w:pPr>
            <w:r>
              <w:t>Musik</w:t>
            </w:r>
          </w:p>
          <w:p w14:paraId="01B9D407" w14:textId="77777777" w:rsidR="007E5BB0" w:rsidRDefault="007E5BB0">
            <w:pPr>
              <w:pStyle w:val="RVtabelle75nz"/>
              <w:spacing w:before="50" w:after="30" w:line="150" w:lineRule="exact"/>
              <w:jc w:val="left"/>
              <w:rPr>
                <w:rFonts w:cs="Arial"/>
              </w:rPr>
            </w:pPr>
            <w:r>
              <w:t>Textilgestaltung</w:t>
            </w:r>
          </w:p>
        </w:tc>
        <w:tc>
          <w:tcPr>
            <w:tcW w:w="1756" w:type="dxa"/>
            <w:tcMar>
              <w:top w:w="20" w:type="dxa"/>
              <w:left w:w="40" w:type="dxa"/>
              <w:bottom w:w="20" w:type="dxa"/>
              <w:right w:w="40" w:type="dxa"/>
            </w:tcMar>
          </w:tcPr>
          <w:p w14:paraId="5107BCAD" w14:textId="77777777" w:rsidR="007E5BB0" w:rsidRDefault="007E5BB0">
            <w:pPr>
              <w:pStyle w:val="RVtabelle75nz"/>
              <w:widowControl/>
              <w:rPr>
                <w:rFonts w:cs="Arial"/>
              </w:rPr>
            </w:pPr>
            <w:r>
              <w:t>8</w:t>
            </w:r>
          </w:p>
        </w:tc>
      </w:tr>
      <w:tr w:rsidR="00000000" w14:paraId="1787E40E" w14:textId="77777777">
        <w:tc>
          <w:tcPr>
            <w:tcW w:w="3123" w:type="dxa"/>
            <w:tcMar>
              <w:top w:w="20" w:type="dxa"/>
              <w:left w:w="40" w:type="dxa"/>
              <w:bottom w:w="20" w:type="dxa"/>
              <w:right w:w="40" w:type="dxa"/>
            </w:tcMar>
          </w:tcPr>
          <w:p w14:paraId="526BB384" w14:textId="77777777" w:rsidR="007E5BB0" w:rsidRDefault="007E5BB0">
            <w:pPr>
              <w:pStyle w:val="RVtabelle75nz"/>
              <w:widowControl/>
              <w:spacing w:before="50" w:after="10"/>
              <w:jc w:val="left"/>
            </w:pPr>
            <w:r>
              <w:t>Religionslehre</w:t>
            </w:r>
            <w:r>
              <w:rPr>
                <w:rStyle w:val="FootnoteReference"/>
                <w:rFonts w:ascii="Arial" w:hAnsi="Arial" w:cs="Arial"/>
              </w:rPr>
              <w:footnoteReference w:id="5"/>
            </w:r>
          </w:p>
        </w:tc>
        <w:tc>
          <w:tcPr>
            <w:tcW w:w="1756" w:type="dxa"/>
            <w:tcMar>
              <w:top w:w="20" w:type="dxa"/>
              <w:left w:w="40" w:type="dxa"/>
              <w:bottom w:w="20" w:type="dxa"/>
              <w:right w:w="40" w:type="dxa"/>
            </w:tcMar>
          </w:tcPr>
          <w:p w14:paraId="08D2BC21" w14:textId="77777777" w:rsidR="007E5BB0" w:rsidRDefault="007E5BB0">
            <w:pPr>
              <w:pStyle w:val="RVtabelle75nz"/>
              <w:widowControl/>
            </w:pPr>
            <w:r>
              <w:rPr>
                <w:rFonts w:cs="Arial"/>
              </w:rPr>
              <w:t>8</w:t>
            </w:r>
          </w:p>
        </w:tc>
      </w:tr>
      <w:tr w:rsidR="00000000" w14:paraId="4B32D6A1" w14:textId="77777777">
        <w:tc>
          <w:tcPr>
            <w:tcW w:w="3123" w:type="dxa"/>
            <w:tcMar>
              <w:top w:w="20" w:type="dxa"/>
              <w:left w:w="40" w:type="dxa"/>
              <w:bottom w:w="20" w:type="dxa"/>
              <w:right w:w="40" w:type="dxa"/>
            </w:tcMar>
          </w:tcPr>
          <w:p w14:paraId="5344AB0D" w14:textId="77777777" w:rsidR="007E5BB0" w:rsidRDefault="007E5BB0">
            <w:pPr>
              <w:pStyle w:val="RVtabelle75nz"/>
              <w:spacing w:before="50" w:after="30" w:line="150" w:lineRule="exact"/>
              <w:jc w:val="left"/>
            </w:pPr>
            <w:r>
              <w:rPr>
                <w:rFonts w:cs="Arial"/>
              </w:rPr>
              <w:t>Sport</w:t>
            </w:r>
          </w:p>
        </w:tc>
        <w:tc>
          <w:tcPr>
            <w:tcW w:w="1756" w:type="dxa"/>
            <w:tcMar>
              <w:top w:w="20" w:type="dxa"/>
              <w:left w:w="40" w:type="dxa"/>
              <w:bottom w:w="20" w:type="dxa"/>
              <w:right w:w="40" w:type="dxa"/>
            </w:tcMar>
          </w:tcPr>
          <w:p w14:paraId="0C62F3E2" w14:textId="77777777" w:rsidR="007E5BB0" w:rsidRDefault="007E5BB0">
            <w:pPr>
              <w:pStyle w:val="RVtabelle75nz"/>
              <w:widowControl/>
            </w:pPr>
            <w:r>
              <w:rPr>
                <w:rFonts w:cs="Arial"/>
              </w:rPr>
              <w:t>10-12</w:t>
            </w:r>
          </w:p>
        </w:tc>
      </w:tr>
      <w:tr w:rsidR="00000000" w14:paraId="4BD73AE3" w14:textId="77777777">
        <w:tc>
          <w:tcPr>
            <w:tcW w:w="3123" w:type="dxa"/>
            <w:tcMar>
              <w:top w:w="20" w:type="dxa"/>
              <w:left w:w="40" w:type="dxa"/>
              <w:bottom w:w="20" w:type="dxa"/>
              <w:right w:w="40" w:type="dxa"/>
            </w:tcMar>
          </w:tcPr>
          <w:p w14:paraId="7860BACC" w14:textId="77777777" w:rsidR="007E5BB0" w:rsidRDefault="007E5BB0">
            <w:pPr>
              <w:pStyle w:val="RVtabelle75nz"/>
              <w:spacing w:before="50" w:after="30" w:line="150" w:lineRule="exact"/>
              <w:jc w:val="left"/>
            </w:pPr>
            <w:r>
              <w:rPr>
                <w:rFonts w:cs="Arial"/>
              </w:rPr>
              <w:t xml:space="preserve">Differenzierung/Wahlpflichtunterricht </w:t>
            </w:r>
            <w:r>
              <w:rPr>
                <w:rFonts w:cs="Arial"/>
              </w:rPr>
              <w:br/>
              <w:t>Arbeitslehre</w:t>
            </w:r>
            <w:r>
              <w:rPr>
                <w:rStyle w:val="FNhochgestelltblau"/>
                <w:rFonts w:cs="Calibri"/>
              </w:rPr>
              <w:t>1</w:t>
            </w:r>
            <w:r>
              <w:rPr>
                <w:rFonts w:cs="Arial"/>
              </w:rPr>
              <w:t>:</w:t>
            </w:r>
          </w:p>
          <w:p w14:paraId="31EB1BEC" w14:textId="77777777" w:rsidR="007E5BB0" w:rsidRDefault="007E5BB0">
            <w:pPr>
              <w:pStyle w:val="RVtabelle75nz"/>
              <w:spacing w:before="50" w:after="30" w:line="150" w:lineRule="exact"/>
              <w:jc w:val="left"/>
            </w:pPr>
            <w:r>
              <w:rPr>
                <w:rFonts w:cs="Arial"/>
              </w:rPr>
              <w:t>Technik</w:t>
            </w:r>
          </w:p>
          <w:p w14:paraId="239AF14C" w14:textId="77777777" w:rsidR="007E5BB0" w:rsidRDefault="007E5BB0">
            <w:pPr>
              <w:pStyle w:val="RVtabelle75nz"/>
              <w:spacing w:before="50" w:after="30" w:line="150" w:lineRule="exact"/>
              <w:jc w:val="left"/>
            </w:pPr>
            <w:r>
              <w:rPr>
                <w:rFonts w:cs="Arial"/>
              </w:rPr>
              <w:t>Wirtschaft</w:t>
            </w:r>
          </w:p>
          <w:p w14:paraId="0A27ABCE" w14:textId="77777777" w:rsidR="007E5BB0" w:rsidRDefault="007E5BB0">
            <w:pPr>
              <w:pStyle w:val="RVtabelle75nz"/>
              <w:spacing w:before="50" w:after="30" w:line="150" w:lineRule="exact"/>
              <w:jc w:val="left"/>
            </w:pPr>
            <w:r>
              <w:rPr>
                <w:rFonts w:cs="Arial"/>
              </w:rPr>
              <w:t>Hauswirtschaft</w:t>
            </w:r>
          </w:p>
        </w:tc>
        <w:tc>
          <w:tcPr>
            <w:tcW w:w="1756" w:type="dxa"/>
            <w:tcMar>
              <w:top w:w="20" w:type="dxa"/>
              <w:left w:w="40" w:type="dxa"/>
              <w:bottom w:w="20" w:type="dxa"/>
              <w:right w:w="40" w:type="dxa"/>
            </w:tcMar>
          </w:tcPr>
          <w:p w14:paraId="2EF6C458" w14:textId="77777777" w:rsidR="007E5BB0" w:rsidRDefault="007E5BB0">
            <w:pPr>
              <w:pStyle w:val="RVtabelle75nz"/>
              <w:widowControl/>
            </w:pPr>
            <w:r>
              <w:rPr>
                <w:rFonts w:cs="Arial"/>
              </w:rPr>
              <w:t>12</w:t>
            </w:r>
          </w:p>
        </w:tc>
      </w:tr>
      <w:tr w:rsidR="00000000" w14:paraId="1EA7F0BD" w14:textId="77777777">
        <w:tc>
          <w:tcPr>
            <w:tcW w:w="3123" w:type="dxa"/>
            <w:tcMar>
              <w:top w:w="20" w:type="dxa"/>
              <w:left w:w="40" w:type="dxa"/>
              <w:bottom w:w="20" w:type="dxa"/>
              <w:right w:w="40" w:type="dxa"/>
            </w:tcMar>
          </w:tcPr>
          <w:p w14:paraId="1AFAE4EB" w14:textId="77777777" w:rsidR="007E5BB0" w:rsidRDefault="007E5BB0">
            <w:pPr>
              <w:pStyle w:val="RVtabelle75nz"/>
              <w:spacing w:before="50" w:after="30" w:line="150" w:lineRule="exact"/>
              <w:jc w:val="left"/>
            </w:pPr>
            <w:r>
              <w:rPr>
                <w:rFonts w:cs="Arial"/>
              </w:rPr>
              <w:t>Kernstunden</w:t>
            </w:r>
          </w:p>
        </w:tc>
        <w:tc>
          <w:tcPr>
            <w:tcW w:w="1756" w:type="dxa"/>
            <w:tcMar>
              <w:top w:w="20" w:type="dxa"/>
              <w:left w:w="40" w:type="dxa"/>
              <w:bottom w:w="20" w:type="dxa"/>
              <w:right w:w="40" w:type="dxa"/>
            </w:tcMar>
          </w:tcPr>
          <w:p w14:paraId="262CC5AB" w14:textId="77777777" w:rsidR="007E5BB0" w:rsidRDefault="007E5BB0">
            <w:pPr>
              <w:pStyle w:val="RVtabelle75nz"/>
              <w:widowControl/>
            </w:pPr>
            <w:r>
              <w:rPr>
                <w:rFonts w:cs="Arial"/>
              </w:rPr>
              <w:t>116-118</w:t>
            </w:r>
          </w:p>
        </w:tc>
      </w:tr>
      <w:tr w:rsidR="00000000" w14:paraId="4671FB70" w14:textId="77777777">
        <w:tc>
          <w:tcPr>
            <w:tcW w:w="3123" w:type="dxa"/>
            <w:tcMar>
              <w:top w:w="20" w:type="dxa"/>
              <w:left w:w="40" w:type="dxa"/>
              <w:bottom w:w="20" w:type="dxa"/>
              <w:right w:w="40" w:type="dxa"/>
            </w:tcMar>
          </w:tcPr>
          <w:p w14:paraId="2BCB3E4E" w14:textId="77777777" w:rsidR="007E5BB0" w:rsidRDefault="007E5BB0">
            <w:pPr>
              <w:pStyle w:val="RVtabelle75nz"/>
              <w:widowControl/>
              <w:spacing w:before="50" w:after="10"/>
              <w:jc w:val="left"/>
              <w:rPr>
                <w:rFonts w:cs="Arial"/>
              </w:rPr>
            </w:pPr>
            <w:r>
              <w:rPr>
                <w:rFonts w:cs="Arial"/>
              </w:rPr>
              <w:t>Erg</w:t>
            </w:r>
            <w:r>
              <w:rPr>
                <w:rFonts w:cs="Arial"/>
              </w:rPr>
              <w:t>ä</w:t>
            </w:r>
            <w:r>
              <w:rPr>
                <w:rFonts w:cs="Arial"/>
              </w:rPr>
              <w:t>nzungsstunden f</w:t>
            </w:r>
            <w:r>
              <w:rPr>
                <w:rFonts w:cs="Arial"/>
              </w:rPr>
              <w:t>ü</w:t>
            </w:r>
            <w:r>
              <w:rPr>
                <w:rFonts w:cs="Arial"/>
              </w:rPr>
              <w:t>r F</w:t>
            </w:r>
            <w:r>
              <w:rPr>
                <w:rFonts w:cs="Arial"/>
              </w:rPr>
              <w:t>ö</w:t>
            </w:r>
            <w:r>
              <w:rPr>
                <w:rFonts w:cs="Arial"/>
              </w:rPr>
              <w:t xml:space="preserve">rderunterricht </w:t>
            </w:r>
            <w:r>
              <w:rPr>
                <w:rFonts w:cs="Arial"/>
              </w:rPr>
              <w:br/>
              <w:t>in allen 6 Jahrgangsstufen</w:t>
            </w:r>
            <w:r>
              <w:rPr>
                <w:rStyle w:val="FootnoteReference"/>
                <w:rFonts w:ascii="Arial" w:hAnsi="Arial"/>
              </w:rPr>
              <w:footnoteReference w:id="6"/>
            </w:r>
          </w:p>
        </w:tc>
        <w:tc>
          <w:tcPr>
            <w:tcW w:w="1756" w:type="dxa"/>
            <w:tcMar>
              <w:top w:w="20" w:type="dxa"/>
              <w:left w:w="40" w:type="dxa"/>
              <w:bottom w:w="20" w:type="dxa"/>
              <w:right w:w="40" w:type="dxa"/>
            </w:tcMar>
          </w:tcPr>
          <w:p w14:paraId="2F22004B" w14:textId="77777777" w:rsidR="007E5BB0" w:rsidRDefault="007E5BB0">
            <w:pPr>
              <w:pStyle w:val="RVtabelle75nz"/>
              <w:widowControl/>
              <w:rPr>
                <w:rFonts w:cs="Arial"/>
              </w:rPr>
            </w:pPr>
            <w:r>
              <w:t>13 von insgesamt 14</w:t>
            </w:r>
          </w:p>
        </w:tc>
      </w:tr>
      <w:tr w:rsidR="00000000" w14:paraId="5D3E3079" w14:textId="77777777">
        <w:tc>
          <w:tcPr>
            <w:tcW w:w="3123" w:type="dxa"/>
            <w:tcMar>
              <w:top w:w="20" w:type="dxa"/>
              <w:left w:w="40" w:type="dxa"/>
              <w:bottom w:w="20" w:type="dxa"/>
              <w:right w:w="40" w:type="dxa"/>
            </w:tcMar>
          </w:tcPr>
          <w:p w14:paraId="1DC7C863" w14:textId="77777777" w:rsidR="007E5BB0" w:rsidRDefault="007E5BB0">
            <w:pPr>
              <w:pStyle w:val="RVtabelle75nz"/>
              <w:spacing w:before="50" w:after="30" w:line="150" w:lineRule="exact"/>
              <w:jc w:val="left"/>
              <w:rPr>
                <w:rFonts w:cs="Arial"/>
              </w:rPr>
            </w:pPr>
            <w:r>
              <w:t>Wochenstundenrahmen</w:t>
            </w:r>
          </w:p>
        </w:tc>
        <w:tc>
          <w:tcPr>
            <w:tcW w:w="1756" w:type="dxa"/>
            <w:tcMar>
              <w:top w:w="20" w:type="dxa"/>
              <w:left w:w="40" w:type="dxa"/>
              <w:bottom w:w="20" w:type="dxa"/>
              <w:right w:w="40" w:type="dxa"/>
            </w:tcMar>
          </w:tcPr>
          <w:p w14:paraId="145F497F" w14:textId="77777777" w:rsidR="007E5BB0" w:rsidRDefault="007E5BB0">
            <w:pPr>
              <w:pStyle w:val="RVtabelle75nz"/>
              <w:spacing w:before="50" w:after="30" w:line="150" w:lineRule="exact"/>
              <w:jc w:val="left"/>
              <w:rPr>
                <w:rFonts w:cs="Arial"/>
              </w:rPr>
            </w:pPr>
            <w:r>
              <w:t>Klasse 7: 30-33</w:t>
            </w:r>
          </w:p>
          <w:p w14:paraId="26934436" w14:textId="77777777" w:rsidR="007E5BB0" w:rsidRDefault="007E5BB0">
            <w:pPr>
              <w:pStyle w:val="RVtabelle75nz"/>
              <w:spacing w:before="50" w:after="30" w:line="150" w:lineRule="exact"/>
              <w:jc w:val="left"/>
              <w:rPr>
                <w:rFonts w:cs="Arial"/>
              </w:rPr>
            </w:pPr>
            <w:r>
              <w:t>Klasse 8: 30-33</w:t>
            </w:r>
          </w:p>
          <w:p w14:paraId="7AAC927F" w14:textId="77777777" w:rsidR="007E5BB0" w:rsidRDefault="007E5BB0">
            <w:pPr>
              <w:pStyle w:val="RVtabelle75nz"/>
              <w:spacing w:before="50" w:after="30" w:line="150" w:lineRule="exact"/>
              <w:jc w:val="left"/>
              <w:rPr>
                <w:rFonts w:cs="Arial"/>
              </w:rPr>
            </w:pPr>
            <w:r>
              <w:t>Klasse 9: 31-34</w:t>
            </w:r>
          </w:p>
          <w:p w14:paraId="497D0BE5" w14:textId="77777777" w:rsidR="007E5BB0" w:rsidRDefault="007E5BB0">
            <w:pPr>
              <w:pStyle w:val="RVtabelle75nz"/>
              <w:spacing w:before="50" w:after="30" w:line="150" w:lineRule="exact"/>
              <w:jc w:val="left"/>
              <w:rPr>
                <w:rFonts w:cs="Arial"/>
              </w:rPr>
            </w:pPr>
            <w:r>
              <w:t>Klasse 10: 31-34</w:t>
            </w:r>
          </w:p>
        </w:tc>
      </w:tr>
      <w:tr w:rsidR="00000000" w14:paraId="59753F31" w14:textId="77777777">
        <w:tc>
          <w:tcPr>
            <w:tcW w:w="3123" w:type="dxa"/>
            <w:tcMar>
              <w:top w:w="20" w:type="dxa"/>
              <w:left w:w="40" w:type="dxa"/>
              <w:bottom w:w="20" w:type="dxa"/>
              <w:right w:w="40" w:type="dxa"/>
            </w:tcMar>
          </w:tcPr>
          <w:p w14:paraId="35D67B75" w14:textId="77777777" w:rsidR="007E5BB0" w:rsidRDefault="007E5BB0">
            <w:pPr>
              <w:pStyle w:val="RVtabelle75nz"/>
              <w:spacing w:before="50" w:after="30" w:line="150" w:lineRule="exact"/>
              <w:jc w:val="left"/>
              <w:rPr>
                <w:rFonts w:cs="Arial"/>
              </w:rPr>
            </w:pPr>
            <w:r>
              <w:t>Gesamtwochenstunden</w:t>
            </w:r>
          </w:p>
        </w:tc>
        <w:tc>
          <w:tcPr>
            <w:tcW w:w="1756" w:type="dxa"/>
            <w:tcMar>
              <w:top w:w="20" w:type="dxa"/>
              <w:left w:w="40" w:type="dxa"/>
              <w:bottom w:w="20" w:type="dxa"/>
              <w:right w:w="40" w:type="dxa"/>
            </w:tcMar>
          </w:tcPr>
          <w:p w14:paraId="004B07C2" w14:textId="77777777" w:rsidR="007E5BB0" w:rsidRDefault="007E5BB0">
            <w:pPr>
              <w:pStyle w:val="RVtabelle75nz"/>
              <w:spacing w:before="50" w:after="30" w:line="150" w:lineRule="exact"/>
              <w:jc w:val="left"/>
              <w:rPr>
                <w:rFonts w:cs="Arial"/>
              </w:rPr>
            </w:pPr>
            <w:r>
              <w:t>124-126 in Klassen 7-10</w:t>
            </w:r>
          </w:p>
        </w:tc>
      </w:tr>
      <w:tr w:rsidR="00000000" w14:paraId="429146C0" w14:textId="77777777">
        <w:tc>
          <w:tcPr>
            <w:tcW w:w="4879" w:type="dxa"/>
            <w:gridSpan w:val="2"/>
            <w:tcMar>
              <w:top w:w="20" w:type="dxa"/>
              <w:left w:w="40" w:type="dxa"/>
              <w:bottom w:w="20" w:type="dxa"/>
              <w:right w:w="40" w:type="dxa"/>
            </w:tcMar>
          </w:tcPr>
          <w:p w14:paraId="020630F8" w14:textId="77777777" w:rsidR="007E5BB0" w:rsidRDefault="007E5BB0">
            <w:pPr>
              <w:pStyle w:val="RVtabelle75nz"/>
              <w:spacing w:before="50" w:after="30" w:line="150" w:lineRule="exact"/>
              <w:jc w:val="left"/>
              <w:rPr>
                <w:rFonts w:cs="Arial"/>
              </w:rPr>
            </w:pPr>
            <w:r>
              <w:t>Zus</w:t>
            </w:r>
            <w:r>
              <w:t>ä</w:t>
            </w:r>
            <w:r>
              <w:t>tzlich: Bis zu f</w:t>
            </w:r>
            <w:r>
              <w:t>ü</w:t>
            </w:r>
            <w:r>
              <w:t>nf Wochenstunden muttersprachlicher Unterricht</w:t>
            </w:r>
          </w:p>
        </w:tc>
      </w:tr>
      <w:tr w:rsidR="00000000" w14:paraId="6715B175" w14:textId="77777777">
        <w:trPr>
          <w:cantSplit/>
        </w:trPr>
        <w:tc>
          <w:tcPr>
            <w:tcW w:w="4879" w:type="dxa"/>
            <w:gridSpan w:val="2"/>
            <w:tcBorders>
              <w:left w:val="nil"/>
              <w:bottom w:val="nil"/>
              <w:right w:val="nil"/>
            </w:tcBorders>
            <w:tcMar>
              <w:top w:w="-90" w:type="dxa"/>
              <w:left w:w="20" w:type="dxa"/>
              <w:bottom w:w="20" w:type="dxa"/>
              <w:right w:w="20" w:type="dxa"/>
            </w:tcMar>
          </w:tcPr>
          <w:p w14:paraId="5A54177B" w14:textId="77777777" w:rsidR="007E5BB0" w:rsidRDefault="007E5BB0">
            <w:pPr>
              <w:pStyle w:val="RVtabellenunterschrift"/>
              <w:rPr>
                <w:rFonts w:cs="Arial"/>
              </w:rPr>
            </w:pPr>
            <w:r>
              <w:t xml:space="preserve">Tabelle </w:t>
            </w:r>
            <w:r>
              <w:rPr>
                <w:rFonts w:cs="Arial"/>
              </w:rPr>
              <w:fldChar w:fldCharType="begin"/>
            </w:r>
            <w:r>
              <w:rPr>
                <w:rFonts w:cs="Arial"/>
              </w:rPr>
              <w:instrText>SEQ Tabelle \</w:instrText>
            </w:r>
            <w:r>
              <w:rPr>
                <w:rFonts w:cs="Arial"/>
              </w:rPr>
              <w:instrText>* ARABIC</w:instrText>
            </w:r>
            <w:r>
              <w:rPr>
                <w:rFonts w:cs="Arial"/>
              </w:rPr>
              <w:fldChar w:fldCharType="separate"/>
            </w:r>
            <w:r>
              <w:t>9</w:t>
            </w:r>
            <w:r>
              <w:rPr>
                <w:rFonts w:cs="Arial"/>
              </w:rPr>
              <w:fldChar w:fldCharType="end"/>
            </w:r>
            <w:r>
              <w:rPr>
                <w:rFonts w:cs="Arial"/>
              </w:rPr>
              <w:t xml:space="preserve">: </w:t>
            </w:r>
            <w:r>
              <w:t>Stundentafel Realschule (Hauptschulbildungsgang)</w:t>
            </w:r>
          </w:p>
        </w:tc>
      </w:tr>
    </w:tbl>
    <w:p w14:paraId="4645C54C" w14:textId="77777777" w:rsidR="007E5BB0" w:rsidRDefault="007E5BB0">
      <w:pPr>
        <w:pStyle w:val="RVfliesstext175nb"/>
      </w:pPr>
      <w:r>
        <w:rPr>
          <w:rFonts w:cs="Calibri"/>
        </w:rPr>
        <w:t>47.2.3 Sch</w:t>
      </w:r>
      <w:r>
        <w:rPr>
          <w:rFonts w:cs="Calibri"/>
        </w:rPr>
        <w:t>ü</w:t>
      </w:r>
      <w:r>
        <w:rPr>
          <w:rFonts w:cs="Calibri"/>
        </w:rPr>
        <w:t>lerinnen und Sch</w:t>
      </w:r>
      <w:r>
        <w:rPr>
          <w:rFonts w:cs="Calibri"/>
        </w:rPr>
        <w:t>ü</w:t>
      </w:r>
      <w:r>
        <w:rPr>
          <w:rFonts w:cs="Calibri"/>
        </w:rPr>
        <w:t>ler, die dem Hauptschulbildungsgang angeh</w:t>
      </w:r>
      <w:r>
        <w:rPr>
          <w:rFonts w:cs="Calibri"/>
        </w:rPr>
        <w:t>ö</w:t>
      </w:r>
      <w:r>
        <w:rPr>
          <w:rFonts w:cs="Calibri"/>
        </w:rPr>
        <w:t>ren, werden gem</w:t>
      </w:r>
      <w:r>
        <w:rPr>
          <w:rFonts w:cs="Calibri"/>
        </w:rPr>
        <w:t>äß</w:t>
      </w:r>
      <w:r>
        <w:rPr>
          <w:rFonts w:cs="Calibri"/>
        </w:rPr>
        <w:t xml:space="preserve"> </w:t>
      </w:r>
      <w:r>
        <w:rPr>
          <w:rFonts w:cs="Calibri"/>
        </w:rPr>
        <w:t>§</w:t>
      </w:r>
      <w:r>
        <w:rPr>
          <w:rFonts w:cs="Calibri"/>
        </w:rPr>
        <w:t xml:space="preserve"> 14 Absatz 2 in den F</w:t>
      </w:r>
      <w:r>
        <w:rPr>
          <w:rFonts w:cs="Calibri"/>
        </w:rPr>
        <w:t>ä</w:t>
      </w:r>
      <w:r>
        <w:rPr>
          <w:rFonts w:cs="Calibri"/>
        </w:rPr>
        <w:t>chern Englisch und Mathematik in den Klassen 7 bis 9 auf zwei Anspruchsebenen (hier: Grundebene, Erweiterungsebene) unterrichtet. Dabei werden die Sch</w:t>
      </w:r>
      <w:r>
        <w:rPr>
          <w:rFonts w:cs="Calibri"/>
        </w:rPr>
        <w:t>ü</w:t>
      </w:r>
      <w:r>
        <w:rPr>
          <w:rFonts w:cs="Calibri"/>
        </w:rPr>
        <w:t>lerinnen und Sch</w:t>
      </w:r>
      <w:r>
        <w:rPr>
          <w:rFonts w:cs="Calibri"/>
        </w:rPr>
        <w:t>ü</w:t>
      </w:r>
      <w:r>
        <w:rPr>
          <w:rFonts w:cs="Calibri"/>
        </w:rPr>
        <w:t>ler der Erweiterungsebene niveaugleich mit den Sch</w:t>
      </w:r>
      <w:r>
        <w:rPr>
          <w:rFonts w:cs="Calibri"/>
        </w:rPr>
        <w:t>ü</w:t>
      </w:r>
      <w:r>
        <w:rPr>
          <w:rFonts w:cs="Calibri"/>
        </w:rPr>
        <w:t>lerinnen und Sch</w:t>
      </w:r>
      <w:r>
        <w:rPr>
          <w:rFonts w:cs="Calibri"/>
        </w:rPr>
        <w:t>ü</w:t>
      </w:r>
      <w:r>
        <w:rPr>
          <w:rFonts w:cs="Calibri"/>
        </w:rPr>
        <w:t>lern des Realschulbildungsgangs unterrichtet.</w:t>
      </w:r>
    </w:p>
    <w:p w14:paraId="7DAECEBF" w14:textId="77777777" w:rsidR="007E5BB0" w:rsidRDefault="007E5BB0">
      <w:pPr>
        <w:pStyle w:val="RVueberschrift285nz"/>
        <w:keepNext/>
        <w:keepLines/>
      </w:pPr>
      <w:r>
        <w:rPr>
          <w:rFonts w:cs="Calibri"/>
        </w:rPr>
        <w:t>47.3 zu Absatz 3</w:t>
      </w:r>
    </w:p>
    <w:p w14:paraId="363E62EF" w14:textId="77777777" w:rsidR="007E5BB0" w:rsidRDefault="007E5BB0">
      <w:pPr>
        <w:pStyle w:val="RVfliesstext175nb"/>
      </w:pPr>
      <w:r>
        <w:rPr>
          <w:rFonts w:cs="Calibri"/>
        </w:rPr>
        <w:t xml:space="preserve">Die Beratungspflicht nach </w:t>
      </w:r>
      <w:r>
        <w:rPr>
          <w:rFonts w:cs="Calibri"/>
        </w:rPr>
        <w:t>§</w:t>
      </w:r>
      <w:r>
        <w:rPr>
          <w:rFonts w:cs="Calibri"/>
        </w:rPr>
        <w:t xml:space="preserve"> 8 erstreckt sich auch auf die M</w:t>
      </w:r>
      <w:r>
        <w:rPr>
          <w:rFonts w:cs="Calibri"/>
        </w:rPr>
        <w:t>ö</w:t>
      </w:r>
      <w:r>
        <w:rPr>
          <w:rFonts w:cs="Calibri"/>
        </w:rPr>
        <w:t>glichkeit eines Bildungsgangswechsels.</w:t>
      </w:r>
    </w:p>
    <w:p w14:paraId="126633E2" w14:textId="77777777" w:rsidR="007E5BB0" w:rsidRDefault="007E5BB0">
      <w:pPr>
        <w:pStyle w:val="RVueberschrift285nz"/>
        <w:keepNext/>
        <w:keepLines/>
      </w:pPr>
      <w:r>
        <w:rPr>
          <w:rFonts w:cs="Calibri"/>
        </w:rPr>
        <w:t>47.4 zu Absatz 4</w:t>
      </w:r>
    </w:p>
    <w:p w14:paraId="75E11C65" w14:textId="77777777" w:rsidR="007E5BB0" w:rsidRDefault="007E5BB0">
      <w:pPr>
        <w:pStyle w:val="RVfliesstext175nb"/>
      </w:pPr>
      <w:r>
        <w:rPr>
          <w:rFonts w:cs="Calibri"/>
        </w:rPr>
        <w:t xml:space="preserve">In der Klasse 10 des Realschulbildungsgangs gilt </w:t>
      </w:r>
      <w:r>
        <w:rPr>
          <w:rFonts w:cs="Calibri"/>
        </w:rPr>
        <w:t>§</w:t>
      </w:r>
      <w:r>
        <w:rPr>
          <w:rFonts w:cs="Calibri"/>
        </w:rPr>
        <w:t xml:space="preserve"> 15 Absatz 4 mit der Ma</w:t>
      </w:r>
      <w:r>
        <w:rPr>
          <w:rFonts w:cs="Calibri"/>
        </w:rPr>
        <w:t>ß</w:t>
      </w:r>
      <w:r>
        <w:rPr>
          <w:rFonts w:cs="Calibri"/>
        </w:rPr>
        <w:t>gabe, dass Erg</w:t>
      </w:r>
      <w:r>
        <w:rPr>
          <w:rFonts w:cs="Calibri"/>
        </w:rPr>
        <w:t>ä</w:t>
      </w:r>
      <w:r>
        <w:rPr>
          <w:rFonts w:cs="Calibri"/>
        </w:rPr>
        <w:t>nzungsstunden vorrangig f</w:t>
      </w:r>
      <w:r>
        <w:rPr>
          <w:rFonts w:cs="Calibri"/>
        </w:rPr>
        <w:t>ü</w:t>
      </w:r>
      <w:r>
        <w:rPr>
          <w:rFonts w:cs="Calibri"/>
        </w:rPr>
        <w:t>r das Erreichen von Abschl</w:t>
      </w:r>
      <w:r>
        <w:rPr>
          <w:rFonts w:cs="Calibri"/>
        </w:rPr>
        <w:t>ü</w:t>
      </w:r>
      <w:r>
        <w:rPr>
          <w:rFonts w:cs="Calibri"/>
        </w:rPr>
        <w:t>ssen und Berechtigungen verwendet werden.</w:t>
      </w:r>
    </w:p>
    <w:p w14:paraId="580B50D7" w14:textId="77777777" w:rsidR="007E5BB0" w:rsidRDefault="007E5BB0">
      <w:pPr>
        <w:pStyle w:val="RVfliesstext175nb"/>
        <w:rPr>
          <w:rFonts w:cs="Calibri"/>
        </w:rPr>
      </w:pPr>
      <w:r>
        <w:rPr>
          <w:rFonts w:cs="Calibri"/>
        </w:rPr>
        <w:t xml:space="preserve">Nachfolgend finden Sie die Anlagen zur VVzAPO-S I: </w:t>
      </w:r>
      <w:r>
        <w:t>(Hier nicht abgebildet; sie werden nur in der BASS online unter der BASS 13-21 Nr. 1.1/1.2 abgebildet - https://bass.schul-welt.de/12691.htm).</w:t>
      </w:r>
    </w:p>
    <w:p w14:paraId="45293593" w14:textId="77777777" w:rsidR="007E5BB0" w:rsidRDefault="007E5BB0">
      <w:pPr>
        <w:pStyle w:val="RVfliesstext175nb"/>
      </w:pPr>
    </w:p>
    <w:p w14:paraId="58F930B4" w14:textId="77777777" w:rsidR="007E5BB0" w:rsidRDefault="007E5BB0">
      <w:pPr>
        <w:pStyle w:val="RVueberschrift285fz"/>
        <w:keepNext/>
        <w:keepLines/>
        <w:rPr>
          <w:rFonts w:cs="Arial"/>
        </w:rPr>
      </w:pPr>
      <w:r>
        <w:t>Vorbemerkungen zu den Zeugnisformularen</w:t>
      </w:r>
    </w:p>
    <w:p w14:paraId="6ACE3D3C" w14:textId="77777777" w:rsidR="007E5BB0" w:rsidRDefault="007E5BB0">
      <w:pPr>
        <w:pStyle w:val="RVfliesstext175nb"/>
      </w:pPr>
      <w:r>
        <w:rPr>
          <w:rFonts w:cs="Calibri"/>
        </w:rPr>
        <w:t>Die nachfolgenden Zeugnisformulare im Format DIN A 4 - hier verkleinert dargestellt - gelten ab dem Schuljahr 2019/2020 f</w:t>
      </w:r>
      <w:r>
        <w:rPr>
          <w:rFonts w:cs="Calibri"/>
        </w:rPr>
        <w:t>ü</w:t>
      </w:r>
      <w:r>
        <w:rPr>
          <w:rFonts w:cs="Calibri"/>
        </w:rPr>
        <w:t>r alle Klassen aller Schulformen der Sekundarstufe I.</w:t>
      </w:r>
    </w:p>
    <w:p w14:paraId="05100A75" w14:textId="77777777" w:rsidR="007E5BB0" w:rsidRDefault="007E5BB0">
      <w:pPr>
        <w:pStyle w:val="RVfliesstext175nb"/>
        <w:rPr>
          <w:rFonts w:cs="Calibri"/>
        </w:rPr>
      </w:pPr>
    </w:p>
    <w:p w14:paraId="536DCE18" w14:textId="77777777" w:rsidR="007E5BB0" w:rsidRDefault="007E5BB0">
      <w:pPr>
        <w:pStyle w:val="RVfliesstext175nb"/>
      </w:pPr>
      <w:r>
        <w:t xml:space="preserve">Anlagen 10 bis 18 </w:t>
      </w:r>
      <w:r>
        <w:rPr>
          <w:rFonts w:cs="Calibri"/>
        </w:rPr>
        <w:t>(Hier nicht abgebildet; sie werden nur in der BASS online unter der BASS 13-21 Nr. 1.1/1.2 abgebildet - https://bass.schul-welt.de/12691.htm)</w:t>
      </w:r>
    </w:p>
    <w:p w14:paraId="36885346" w14:textId="77777777" w:rsidR="007E5BB0" w:rsidRDefault="007E5BB0">
      <w:pPr>
        <w:pStyle w:val="RVfliesstext175nb"/>
        <w:rPr>
          <w:rFonts w:cs="Calibri"/>
        </w:rPr>
      </w:pPr>
    </w:p>
    <w:p w14:paraId="26EF7521" w14:textId="77777777" w:rsidR="007E5BB0" w:rsidRDefault="007E5BB0">
      <w:pPr>
        <w:pStyle w:val="RVtabelle75fr"/>
        <w:widowControl/>
        <w:rPr>
          <w:rFonts w:cs="Calibri"/>
        </w:rPr>
      </w:pPr>
      <w:r>
        <w:t>Zu Anlagen 12 bis 18</w:t>
      </w:r>
    </w:p>
    <w:p w14:paraId="4B6D3E84" w14:textId="77777777" w:rsidR="007E5BB0" w:rsidRDefault="007E5BB0">
      <w:pPr>
        <w:pStyle w:val="RVtabelle75nr"/>
        <w:widowControl/>
        <w:rPr>
          <w:rFonts w:cs="Calibri"/>
        </w:rPr>
      </w:pPr>
      <w:r>
        <w:t>Hinweise zum Zeugnis der Hauptschule</w:t>
      </w:r>
    </w:p>
    <w:p w14:paraId="39042B64" w14:textId="77777777" w:rsidR="007E5BB0" w:rsidRDefault="007E5BB0">
      <w:pPr>
        <w:pStyle w:val="RVueberschrift285fz"/>
        <w:keepNext/>
        <w:keepLines/>
      </w:pPr>
      <w:r>
        <w:rPr>
          <w:rFonts w:cs="Arial"/>
        </w:rPr>
        <w:t>Hinweise zum Zeugnis</w:t>
      </w:r>
    </w:p>
    <w:p w14:paraId="70016235" w14:textId="77777777" w:rsidR="007E5BB0" w:rsidRDefault="007E5BB0">
      <w:pPr>
        <w:pStyle w:val="RVfliesstext175nb"/>
        <w:rPr>
          <w:rFonts w:cs="Calibri"/>
        </w:rPr>
      </w:pPr>
      <w:r>
        <w:t>(Diese Hinweise sind im Kleindruck auf der letzten Seite aller Zeugnisse abzudrucken; dabei sind in der Rechtsbehelfsbelehrung der Name und die Anschrift der das Zeugnis ausstellenden Schule zu erg</w:t>
      </w:r>
      <w:r>
        <w:t>ä</w:t>
      </w:r>
      <w:r>
        <w:t>nzen.)</w:t>
      </w:r>
    </w:p>
    <w:p w14:paraId="00218504" w14:textId="77777777" w:rsidR="007E5BB0" w:rsidRDefault="007E5BB0">
      <w:pPr>
        <w:pStyle w:val="RVfliesstext175nb"/>
        <w:rPr>
          <w:rFonts w:cs="Calibri"/>
        </w:rPr>
      </w:pPr>
      <w:r>
        <w:t xml:space="preserve">1. Zur Spalte </w:t>
      </w:r>
      <w:r>
        <w:t>„</w:t>
      </w:r>
      <w:r>
        <w:t>Bemerkungen</w:t>
      </w:r>
      <w:r>
        <w:t>“</w:t>
      </w:r>
    </w:p>
    <w:p w14:paraId="20F8A460" w14:textId="77777777" w:rsidR="007E5BB0" w:rsidRDefault="007E5BB0">
      <w:pPr>
        <w:pStyle w:val="RVfliesstext175nb"/>
        <w:rPr>
          <w:rFonts w:cs="Calibri"/>
        </w:rPr>
      </w:pPr>
      <w:r>
        <w:t>Hier k</w:t>
      </w:r>
      <w:r>
        <w:t>ö</w:t>
      </w:r>
      <w:r>
        <w:t>nnen eingetragen werden:</w:t>
      </w:r>
    </w:p>
    <w:p w14:paraId="7DC6BA02" w14:textId="77777777" w:rsidR="007E5BB0" w:rsidRDefault="007E5BB0">
      <w:pPr>
        <w:pStyle w:val="RVliste3u75nb"/>
      </w:pPr>
      <w:r>
        <w:t>-</w:t>
      </w:r>
      <w:r>
        <w:tab/>
      </w:r>
      <w:r>
        <w:rPr>
          <w:rFonts w:cs="Calibri"/>
        </w:rPr>
        <w:t xml:space="preserve">besondere Leistungsnachweise wie Jugendsportabzeichen oder Schwimmzeugnis sowie Angaben </w:t>
      </w:r>
      <w:r>
        <w:rPr>
          <w:rFonts w:cs="Calibri"/>
        </w:rPr>
        <w:t>ü</w:t>
      </w:r>
      <w:r>
        <w:rPr>
          <w:rFonts w:cs="Calibri"/>
        </w:rPr>
        <w:t>ber freiwillig besuchte Kurse (z.B. Erste Hilfe),</w:t>
      </w:r>
    </w:p>
    <w:p w14:paraId="4BDAE3B9" w14:textId="77777777" w:rsidR="007E5BB0" w:rsidRDefault="007E5BB0">
      <w:pPr>
        <w:pStyle w:val="RVliste3u75nb"/>
        <w:rPr>
          <w:rFonts w:cs="Calibri"/>
        </w:rPr>
      </w:pPr>
      <w:r>
        <w:rPr>
          <w:rFonts w:cs="Calibri"/>
        </w:rPr>
        <w:t>-</w:t>
      </w:r>
      <w:r>
        <w:rPr>
          <w:rFonts w:cs="Calibri"/>
        </w:rPr>
        <w:tab/>
      </w:r>
      <w:r>
        <w:t xml:space="preserve">Angaben </w:t>
      </w:r>
      <w:r>
        <w:t>ü</w:t>
      </w:r>
      <w:r>
        <w:t>ber die Leistungen im muttersprachlichen Unterricht,</w:t>
      </w:r>
    </w:p>
    <w:p w14:paraId="275F19EF" w14:textId="77777777" w:rsidR="007E5BB0" w:rsidRDefault="007E5BB0">
      <w:pPr>
        <w:pStyle w:val="RVliste3u75nb"/>
      </w:pPr>
      <w:r>
        <w:t>-</w:t>
      </w:r>
      <w:r>
        <w:tab/>
      </w:r>
      <w:r>
        <w:rPr>
          <w:rFonts w:cs="Calibri"/>
        </w:rPr>
        <w:t>Angaben zur Wiederholung, Vorversetzung oder zum R</w:t>
      </w:r>
      <w:r>
        <w:rPr>
          <w:rFonts w:cs="Calibri"/>
        </w:rPr>
        <w:t>ü</w:t>
      </w:r>
      <w:r>
        <w:rPr>
          <w:rFonts w:cs="Calibri"/>
        </w:rPr>
        <w:t>cktritt,</w:t>
      </w:r>
    </w:p>
    <w:p w14:paraId="0672A49E" w14:textId="77777777" w:rsidR="007E5BB0" w:rsidRDefault="007E5BB0">
      <w:pPr>
        <w:pStyle w:val="RVliste3u75nb"/>
        <w:rPr>
          <w:rFonts w:cs="Calibri"/>
        </w:rPr>
      </w:pPr>
      <w:r>
        <w:rPr>
          <w:rFonts w:cs="Calibri"/>
        </w:rPr>
        <w:t>-</w:t>
      </w:r>
      <w:r>
        <w:rPr>
          <w:rFonts w:cs="Calibri"/>
        </w:rPr>
        <w:tab/>
      </w:r>
      <w:r>
        <w:t>Angaben zum Schulwechsel,</w:t>
      </w:r>
    </w:p>
    <w:p w14:paraId="7721FD1D" w14:textId="77777777" w:rsidR="007E5BB0" w:rsidRDefault="007E5BB0">
      <w:pPr>
        <w:pStyle w:val="RVliste3u75nb"/>
      </w:pPr>
      <w:r>
        <w:t>-</w:t>
      </w:r>
      <w:r>
        <w:tab/>
      </w:r>
      <w:r>
        <w:rPr>
          <w:rFonts w:cs="Calibri"/>
        </w:rPr>
        <w:t xml:space="preserve">Versetzungsvermerk bei </w:t>
      </w:r>
      <w:r>
        <w:rPr>
          <w:rFonts w:cs="Calibri"/>
        </w:rPr>
        <w:t>Ü</w:t>
      </w:r>
      <w:r>
        <w:rPr>
          <w:rFonts w:cs="Calibri"/>
        </w:rPr>
        <w:t>berweisungs- oder Abgangszeugnissen.</w:t>
      </w:r>
    </w:p>
    <w:p w14:paraId="6DF838D2" w14:textId="77777777" w:rsidR="007E5BB0" w:rsidRDefault="007E5BB0">
      <w:pPr>
        <w:pStyle w:val="RVfliesstext175nb"/>
      </w:pPr>
      <w:r>
        <w:rPr>
          <w:rFonts w:cs="Calibri"/>
        </w:rPr>
        <w:t>2. Notenstufen, Unterrichtsorganisation</w:t>
      </w:r>
    </w:p>
    <w:p w14:paraId="66A8B0B8" w14:textId="77777777" w:rsidR="007E5BB0" w:rsidRDefault="007E5BB0">
      <w:pPr>
        <w:pStyle w:val="RVfliesstext175nb"/>
      </w:pPr>
      <w:r>
        <w:rPr>
          <w:rFonts w:cs="Calibri"/>
        </w:rPr>
        <w:t>a) Bei der Bewertung einzelner Sch</w:t>
      </w:r>
      <w:r>
        <w:rPr>
          <w:rFonts w:cs="Calibri"/>
        </w:rPr>
        <w:t>ü</w:t>
      </w:r>
      <w:r>
        <w:rPr>
          <w:rFonts w:cs="Calibri"/>
        </w:rPr>
        <w:t>lerleistungen sowie in Zeugnissen werden die folgenden Notenstufen gem</w:t>
      </w:r>
      <w:r>
        <w:rPr>
          <w:rFonts w:cs="Calibri"/>
        </w:rPr>
        <w:t>äß</w:t>
      </w:r>
      <w:r>
        <w:rPr>
          <w:rFonts w:cs="Calibri"/>
        </w:rPr>
        <w:t xml:space="preserve"> </w:t>
      </w:r>
      <w:r>
        <w:rPr>
          <w:rFonts w:cs="Calibri"/>
        </w:rPr>
        <w:t>§</w:t>
      </w:r>
      <w:r>
        <w:rPr>
          <w:rFonts w:cs="Calibri"/>
        </w:rPr>
        <w:t xml:space="preserve"> 48 Absatz 3 SchulG zugrunde gelegt:</w:t>
      </w:r>
    </w:p>
    <w:p w14:paraId="70907A5A" w14:textId="77777777" w:rsidR="007E5BB0" w:rsidRDefault="007E5BB0">
      <w:pPr>
        <w:pStyle w:val="RVfliesstext175nb"/>
      </w:pPr>
      <w:r>
        <w:rPr>
          <w:rFonts w:cs="Calibri"/>
        </w:rPr>
        <w:t xml:space="preserve">1. sehr gut (1) </w:t>
      </w:r>
      <w:r>
        <w:rPr>
          <w:rFonts w:cs="Calibri"/>
        </w:rPr>
        <w:br/>
        <w:t xml:space="preserve">2. gut (2) </w:t>
      </w:r>
      <w:r>
        <w:rPr>
          <w:rFonts w:cs="Calibri"/>
        </w:rPr>
        <w:br/>
        <w:t xml:space="preserve">3. befriedigend (3) </w:t>
      </w:r>
      <w:r>
        <w:rPr>
          <w:rFonts w:cs="Calibri"/>
        </w:rPr>
        <w:br/>
        <w:t xml:space="preserve">4. ausreichend (4) </w:t>
      </w:r>
      <w:r>
        <w:rPr>
          <w:rFonts w:cs="Calibri"/>
        </w:rPr>
        <w:br/>
        <w:t xml:space="preserve">5. mangelhaft (5) </w:t>
      </w:r>
      <w:r>
        <w:rPr>
          <w:rFonts w:cs="Calibri"/>
        </w:rPr>
        <w:br/>
        <w:t>6. ungen</w:t>
      </w:r>
      <w:r>
        <w:rPr>
          <w:rFonts w:cs="Calibri"/>
        </w:rPr>
        <w:t>ü</w:t>
      </w:r>
      <w:r>
        <w:rPr>
          <w:rFonts w:cs="Calibri"/>
        </w:rPr>
        <w:t>gend (6)</w:t>
      </w:r>
    </w:p>
    <w:p w14:paraId="71B2C408" w14:textId="77777777" w:rsidR="007E5BB0" w:rsidRDefault="007E5BB0">
      <w:pPr>
        <w:pStyle w:val="RVfliesstext175nb"/>
      </w:pPr>
      <w:r>
        <w:rPr>
          <w:rFonts w:cs="Calibri"/>
        </w:rPr>
        <w:t>b) Der Unterricht in Englisch und Mathematik wird in den Klassen 7 bis 9 auf zwei Anspruchsebenen erteilt:</w:t>
      </w:r>
    </w:p>
    <w:p w14:paraId="72175220" w14:textId="77777777" w:rsidR="007E5BB0" w:rsidRDefault="007E5BB0">
      <w:pPr>
        <w:pStyle w:val="RVfliesstext175nb"/>
      </w:pPr>
      <w:r>
        <w:rPr>
          <w:rFonts w:cs="Calibri"/>
        </w:rPr>
        <w:t>auf der Grundebene und der Erweiterungsebene. Der Unterricht auf der Grundebene orientiert sich an Anforderungen, die in Verbindung mit anderen von den Sch</w:t>
      </w:r>
      <w:r>
        <w:rPr>
          <w:rFonts w:cs="Calibri"/>
        </w:rPr>
        <w:t>ü</w:t>
      </w:r>
      <w:r>
        <w:rPr>
          <w:rFonts w:cs="Calibri"/>
        </w:rPr>
        <w:t>lerinnen und Sch</w:t>
      </w:r>
      <w:r>
        <w:rPr>
          <w:rFonts w:cs="Calibri"/>
        </w:rPr>
        <w:t>ü</w:t>
      </w:r>
      <w:r>
        <w:rPr>
          <w:rFonts w:cs="Calibri"/>
        </w:rPr>
        <w:t>lern zu erbringenden Leistungen als Voraussetzungen f</w:t>
      </w:r>
      <w:r>
        <w:rPr>
          <w:rFonts w:cs="Calibri"/>
        </w:rPr>
        <w:t>ü</w:t>
      </w:r>
      <w:r>
        <w:rPr>
          <w:rFonts w:cs="Calibri"/>
        </w:rPr>
        <w:t>r die Vergabe des Hauptschulabschlusses und des Hauptschulabschlusses nach Klasse 10 ma</w:t>
      </w:r>
      <w:r>
        <w:rPr>
          <w:rFonts w:cs="Calibri"/>
        </w:rPr>
        <w:t>ß</w:t>
      </w:r>
      <w:r>
        <w:rPr>
          <w:rFonts w:cs="Calibri"/>
        </w:rPr>
        <w:t>gebend sind. Die Anforderungen auf der Erweiterungsebene sind auf das Erreichen des mittleren Schulabschlusses (Fachoberschulreife) und der Berechtigung zum Besuch der gymnasialen Oberstufe ausgerichtet. In den Fachleistungskursen werden die Noten wie unter Buchstabe a ausgewiesen erteilt.</w:t>
      </w:r>
    </w:p>
    <w:p w14:paraId="03B69322" w14:textId="77777777" w:rsidR="007E5BB0" w:rsidRDefault="007E5BB0">
      <w:pPr>
        <w:pStyle w:val="RVfliesstext175nb"/>
      </w:pPr>
      <w:r>
        <w:rPr>
          <w:rFonts w:cs="Calibri"/>
        </w:rPr>
        <w:t>3. Abschl</w:t>
      </w:r>
      <w:r>
        <w:rPr>
          <w:rFonts w:cs="Calibri"/>
        </w:rPr>
        <w:t>ü</w:t>
      </w:r>
      <w:r>
        <w:rPr>
          <w:rFonts w:cs="Calibri"/>
        </w:rPr>
        <w:t>sse der Hauptschule am Ende der Klasse 9 und der Klasse 10</w:t>
      </w:r>
    </w:p>
    <w:p w14:paraId="0E373C6C" w14:textId="77777777" w:rsidR="007E5BB0" w:rsidRDefault="007E5BB0">
      <w:pPr>
        <w:pStyle w:val="RVfliesstext175nb"/>
      </w:pPr>
      <w:r>
        <w:rPr>
          <w:rFonts w:cs="Calibri"/>
        </w:rPr>
        <w:t>Die Hauptschule vermittelt am Ende der Klasse 9 und der Klasse 10 folgende Abschl</w:t>
      </w:r>
      <w:r>
        <w:rPr>
          <w:rFonts w:cs="Calibri"/>
        </w:rPr>
        <w:t>ü</w:t>
      </w:r>
      <w:r>
        <w:rPr>
          <w:rFonts w:cs="Calibri"/>
        </w:rPr>
        <w:t>sse:</w:t>
      </w:r>
    </w:p>
    <w:p w14:paraId="7815B021" w14:textId="77777777" w:rsidR="007E5BB0" w:rsidRDefault="007E5BB0">
      <w:pPr>
        <w:pStyle w:val="RVliste3u75nb"/>
        <w:rPr>
          <w:rFonts w:cs="Calibri"/>
        </w:rPr>
      </w:pPr>
      <w:r>
        <w:rPr>
          <w:rFonts w:cs="Calibri"/>
        </w:rPr>
        <w:t>-</w:t>
      </w:r>
      <w:r>
        <w:rPr>
          <w:rFonts w:cs="Calibri"/>
        </w:rPr>
        <w:tab/>
      </w:r>
      <w:r>
        <w:t xml:space="preserve">den </w:t>
      </w:r>
      <w:r>
        <w:t>„</w:t>
      </w:r>
      <w:r>
        <w:t>Hauptschulabschluss</w:t>
      </w:r>
      <w:r>
        <w:t>“</w:t>
      </w:r>
      <w:r>
        <w:t xml:space="preserve"> f</w:t>
      </w:r>
      <w:r>
        <w:t>ü</w:t>
      </w:r>
      <w:r>
        <w:t>r Sch</w:t>
      </w:r>
      <w:r>
        <w:t>ü</w:t>
      </w:r>
      <w:r>
        <w:t>lerinnen und Sch</w:t>
      </w:r>
      <w:r>
        <w:t>ü</w:t>
      </w:r>
      <w:r>
        <w:t>ler, die das Ziel der Klasse 9 der Hauptschule erreicht haben,</w:t>
      </w:r>
    </w:p>
    <w:p w14:paraId="7312EB54" w14:textId="77777777" w:rsidR="007E5BB0" w:rsidRDefault="007E5BB0">
      <w:pPr>
        <w:pStyle w:val="RVliste3u75nb"/>
      </w:pPr>
      <w:r>
        <w:t>-</w:t>
      </w:r>
      <w:r>
        <w:tab/>
      </w:r>
      <w:r>
        <w:rPr>
          <w:rFonts w:cs="Calibri"/>
        </w:rPr>
        <w:t xml:space="preserve">den </w:t>
      </w:r>
      <w:r>
        <w:rPr>
          <w:rFonts w:cs="Calibri"/>
        </w:rPr>
        <w:t>„</w:t>
      </w:r>
      <w:r>
        <w:rPr>
          <w:rFonts w:cs="Calibri"/>
        </w:rPr>
        <w:t>Hauptschulabschluss nach Klasse 10</w:t>
      </w:r>
      <w:r>
        <w:rPr>
          <w:rFonts w:cs="Calibri"/>
        </w:rPr>
        <w:t>“</w:t>
      </w:r>
      <w:r>
        <w:rPr>
          <w:rFonts w:cs="Calibri"/>
        </w:rPr>
        <w:t xml:space="preserve"> f</w:t>
      </w:r>
      <w:r>
        <w:rPr>
          <w:rFonts w:cs="Calibri"/>
        </w:rPr>
        <w:t>ü</w:t>
      </w:r>
      <w:r>
        <w:rPr>
          <w:rFonts w:cs="Calibri"/>
        </w:rPr>
        <w:t>r Sch</w:t>
      </w:r>
      <w:r>
        <w:rPr>
          <w:rFonts w:cs="Calibri"/>
        </w:rPr>
        <w:t>ü</w:t>
      </w:r>
      <w:r>
        <w:rPr>
          <w:rFonts w:cs="Calibri"/>
        </w:rPr>
        <w:t>lerinnen und Sch</w:t>
      </w:r>
      <w:r>
        <w:rPr>
          <w:rFonts w:cs="Calibri"/>
        </w:rPr>
        <w:t>ü</w:t>
      </w:r>
      <w:r>
        <w:rPr>
          <w:rFonts w:cs="Calibri"/>
        </w:rPr>
        <w:t>ler, die das Ziel der Klasse 10 Typ A der Hauptschule erreicht haben oder die Klasse 10 Typ B der Hauptschule nicht erfolgreich abgeschlossen haben, deren Leistungen jedoch den Versetzungsbedingungen der Klasse 10 Typ A entsprechen,</w:t>
      </w:r>
    </w:p>
    <w:p w14:paraId="37DAF3C5" w14:textId="77777777" w:rsidR="007E5BB0" w:rsidRDefault="007E5BB0">
      <w:pPr>
        <w:pStyle w:val="RVliste3u75nb"/>
        <w:rPr>
          <w:rFonts w:cs="Calibri"/>
        </w:rPr>
      </w:pPr>
      <w:r>
        <w:rPr>
          <w:rFonts w:cs="Calibri"/>
        </w:rPr>
        <w:t>-</w:t>
      </w:r>
      <w:r>
        <w:rPr>
          <w:rFonts w:cs="Calibri"/>
        </w:rPr>
        <w:tab/>
      </w:r>
      <w:r>
        <w:t xml:space="preserve">den </w:t>
      </w:r>
      <w:r>
        <w:t>„</w:t>
      </w:r>
      <w:r>
        <w:t>mittleren Schulabschluss (Fachoberschulreife)</w:t>
      </w:r>
      <w:r>
        <w:t>“</w:t>
      </w:r>
      <w:r>
        <w:t xml:space="preserve"> f</w:t>
      </w:r>
      <w:r>
        <w:t>ü</w:t>
      </w:r>
      <w:r>
        <w:t>r Sch</w:t>
      </w:r>
      <w:r>
        <w:t>ü</w:t>
      </w:r>
      <w:r>
        <w:t>lerinnen und Sch</w:t>
      </w:r>
      <w:r>
        <w:t>ü</w:t>
      </w:r>
      <w:r>
        <w:t>ler, die das Ziel der Klasse 10 Typ B erreicht haben.</w:t>
      </w:r>
    </w:p>
    <w:p w14:paraId="65C6A8F3" w14:textId="77777777" w:rsidR="007E5BB0" w:rsidRDefault="007E5BB0">
      <w:pPr>
        <w:pStyle w:val="RVfliesstext175nb"/>
        <w:rPr>
          <w:rFonts w:cs="Calibri"/>
        </w:rPr>
      </w:pPr>
      <w:r>
        <w:t>Wer die Hauptschule nach erf</w:t>
      </w:r>
      <w:r>
        <w:t>ü</w:t>
      </w:r>
      <w:r>
        <w:t>llter Schulpflicht verl</w:t>
      </w:r>
      <w:r>
        <w:t>ä</w:t>
      </w:r>
      <w:r>
        <w:t>sst, ohne einen Abschluss erreicht zu haben, erh</w:t>
      </w:r>
      <w:r>
        <w:t>ä</w:t>
      </w:r>
      <w:r>
        <w:t>lt ein Abgangszeugnis.</w:t>
      </w:r>
    </w:p>
    <w:p w14:paraId="114C710F" w14:textId="77777777" w:rsidR="007E5BB0" w:rsidRDefault="007E5BB0">
      <w:pPr>
        <w:pStyle w:val="RVfliesstext175nb"/>
        <w:rPr>
          <w:rFonts w:cs="Calibri"/>
        </w:rPr>
      </w:pPr>
      <w:r>
        <w:t>4. Rechtsbehelfsbelehrung</w:t>
      </w:r>
    </w:p>
    <w:p w14:paraId="3C9A0CD0" w14:textId="77777777" w:rsidR="007E5BB0" w:rsidRDefault="007E5BB0">
      <w:pPr>
        <w:pStyle w:val="RVfliesstext175nb"/>
        <w:rPr>
          <w:rFonts w:cs="Calibri"/>
        </w:rPr>
      </w:pPr>
      <w:r>
        <w:t>Gegen die Entscheidung, die Sch</w:t>
      </w:r>
      <w:r>
        <w:t>ü</w:t>
      </w:r>
      <w:r>
        <w:t>lerin oder den Sch</w:t>
      </w:r>
      <w:r>
        <w:t>ü</w:t>
      </w:r>
      <w:r>
        <w:t>ler nicht zu versetzen oder einen erreichbaren Abschluss oder eine Berechtigung nicht zu vergeben, kann innerhalb eines Monats nach Bekanntgabe des Zeugnisses Widerspruch erhoben werden. Der Widerspruch ist bei der (Name und Anschrift der Schule) schriftlich oder zur Niederschrift zu erheben.</w:t>
      </w:r>
    </w:p>
    <w:p w14:paraId="7CEA6286" w14:textId="77777777" w:rsidR="007E5BB0" w:rsidRDefault="007E5BB0">
      <w:pPr>
        <w:pStyle w:val="RVfliesstext175nb"/>
      </w:pPr>
    </w:p>
    <w:p w14:paraId="46D29C26" w14:textId="77777777" w:rsidR="007E5BB0" w:rsidRDefault="007E5BB0">
      <w:pPr>
        <w:pStyle w:val="RVfliesstext175nb"/>
        <w:rPr>
          <w:rFonts w:cs="Calibri"/>
        </w:rPr>
      </w:pPr>
      <w:r>
        <w:rPr>
          <w:rFonts w:cs="Calibri"/>
        </w:rPr>
        <w:t xml:space="preserve">Anlagen 19 bis 24 </w:t>
      </w:r>
      <w:r>
        <w:t>(Hier nicht abgebildet</w:t>
      </w:r>
      <w:r>
        <w:t>; sie werden nur in der BASS online unter der BASS 13-21 Nr. 1.1/1.2 abgebildet - https://bass.schul-welt.de/12691.htm)</w:t>
      </w:r>
    </w:p>
    <w:p w14:paraId="18BD462F" w14:textId="77777777" w:rsidR="007E5BB0" w:rsidRDefault="007E5BB0">
      <w:pPr>
        <w:pStyle w:val="RVfliesstext175nb"/>
      </w:pPr>
    </w:p>
    <w:p w14:paraId="303A2D86" w14:textId="77777777" w:rsidR="007E5BB0" w:rsidRDefault="007E5BB0">
      <w:pPr>
        <w:pStyle w:val="RVtabelle75fr"/>
        <w:widowControl/>
      </w:pPr>
      <w:r>
        <w:rPr>
          <w:rFonts w:cs="Calibri"/>
        </w:rPr>
        <w:t>Zu Anlagen 19 bis 24</w:t>
      </w:r>
    </w:p>
    <w:p w14:paraId="42F14D37" w14:textId="77777777" w:rsidR="007E5BB0" w:rsidRDefault="007E5BB0">
      <w:pPr>
        <w:pStyle w:val="RVtabelle75nr"/>
        <w:widowControl/>
      </w:pPr>
      <w:r>
        <w:rPr>
          <w:rFonts w:cs="Calibri"/>
        </w:rPr>
        <w:t>Hinweise zum Zeugnis der Realschule</w:t>
      </w:r>
    </w:p>
    <w:p w14:paraId="3E2C0129" w14:textId="77777777" w:rsidR="007E5BB0" w:rsidRDefault="007E5BB0">
      <w:pPr>
        <w:pStyle w:val="RVueberschrift285fz"/>
        <w:keepNext/>
        <w:keepLines/>
        <w:rPr>
          <w:rFonts w:cs="Arial"/>
        </w:rPr>
      </w:pPr>
      <w:r>
        <w:t>Hinweise zum Zeugnis</w:t>
      </w:r>
    </w:p>
    <w:p w14:paraId="393554FE" w14:textId="77777777" w:rsidR="007E5BB0" w:rsidRDefault="007E5BB0">
      <w:pPr>
        <w:pStyle w:val="RVfliesstext175nb"/>
      </w:pPr>
      <w:r>
        <w:rPr>
          <w:rFonts w:cs="Calibri"/>
        </w:rPr>
        <w:t>(Diese Hinweise sind im Kleindruck auf der letzten Seite aller Zeugnisse abzudrucken; dabei sind in der Rechtsbehelfsbelehrung der Name und die Anschrift der das Zeugnis ausstellenden Schule zu erg</w:t>
      </w:r>
      <w:r>
        <w:rPr>
          <w:rFonts w:cs="Calibri"/>
        </w:rPr>
        <w:t>ä</w:t>
      </w:r>
      <w:r>
        <w:rPr>
          <w:rFonts w:cs="Calibri"/>
        </w:rPr>
        <w:t>nzen.)</w:t>
      </w:r>
    </w:p>
    <w:p w14:paraId="4E0A589C" w14:textId="77777777" w:rsidR="007E5BB0" w:rsidRDefault="007E5BB0">
      <w:pPr>
        <w:pStyle w:val="RVfliesstext175nb"/>
      </w:pPr>
      <w:r>
        <w:rPr>
          <w:rFonts w:cs="Calibri"/>
        </w:rPr>
        <w:t xml:space="preserve">1. Zur Spalte </w:t>
      </w:r>
      <w:r>
        <w:rPr>
          <w:rFonts w:cs="Calibri"/>
        </w:rPr>
        <w:t>„</w:t>
      </w:r>
      <w:r>
        <w:rPr>
          <w:rFonts w:cs="Calibri"/>
        </w:rPr>
        <w:t>Bemerkungen</w:t>
      </w:r>
      <w:r>
        <w:rPr>
          <w:rFonts w:cs="Calibri"/>
        </w:rPr>
        <w:t>“</w:t>
      </w:r>
    </w:p>
    <w:p w14:paraId="7DF62552" w14:textId="77777777" w:rsidR="007E5BB0" w:rsidRDefault="007E5BB0">
      <w:pPr>
        <w:pStyle w:val="RVfliesstext175nb"/>
      </w:pPr>
      <w:r>
        <w:rPr>
          <w:rFonts w:cs="Calibri"/>
        </w:rPr>
        <w:t>Hier k</w:t>
      </w:r>
      <w:r>
        <w:rPr>
          <w:rFonts w:cs="Calibri"/>
        </w:rPr>
        <w:t>ö</w:t>
      </w:r>
      <w:r>
        <w:rPr>
          <w:rFonts w:cs="Calibri"/>
        </w:rPr>
        <w:t>nnen eingetragen werden:</w:t>
      </w:r>
    </w:p>
    <w:p w14:paraId="6702B405" w14:textId="77777777" w:rsidR="007E5BB0" w:rsidRDefault="007E5BB0">
      <w:pPr>
        <w:pStyle w:val="RVliste3u75nb"/>
        <w:rPr>
          <w:rFonts w:cs="Calibri"/>
        </w:rPr>
      </w:pPr>
      <w:r>
        <w:rPr>
          <w:rFonts w:cs="Calibri"/>
        </w:rPr>
        <w:t>-</w:t>
      </w:r>
      <w:r>
        <w:rPr>
          <w:rFonts w:cs="Calibri"/>
        </w:rPr>
        <w:tab/>
      </w:r>
      <w:r>
        <w:t xml:space="preserve">besondere Leistungsnachweise wie Jugendsportabzeichen oder Schwimmzeugnis sowie Angaben </w:t>
      </w:r>
      <w:r>
        <w:t>ü</w:t>
      </w:r>
      <w:r>
        <w:t>ber freiwillig besuchte Kurse (z.B. Erste Hilfe),</w:t>
      </w:r>
    </w:p>
    <w:p w14:paraId="6DC1201F" w14:textId="77777777" w:rsidR="007E5BB0" w:rsidRDefault="007E5BB0">
      <w:pPr>
        <w:pStyle w:val="RVliste3u75nb"/>
      </w:pPr>
      <w:r>
        <w:t>-</w:t>
      </w:r>
      <w:r>
        <w:tab/>
      </w:r>
      <w:r>
        <w:rPr>
          <w:rFonts w:cs="Calibri"/>
        </w:rPr>
        <w:t xml:space="preserve">Angaben </w:t>
      </w:r>
      <w:r>
        <w:rPr>
          <w:rFonts w:cs="Calibri"/>
        </w:rPr>
        <w:t>ü</w:t>
      </w:r>
      <w:r>
        <w:rPr>
          <w:rFonts w:cs="Calibri"/>
        </w:rPr>
        <w:t>ber die Leistungen im muttersprachlichen Unterricht,</w:t>
      </w:r>
    </w:p>
    <w:p w14:paraId="24FA2C37" w14:textId="77777777" w:rsidR="007E5BB0" w:rsidRDefault="007E5BB0">
      <w:pPr>
        <w:pStyle w:val="RVliste3u75nb"/>
        <w:rPr>
          <w:rFonts w:cs="Calibri"/>
        </w:rPr>
      </w:pPr>
      <w:r>
        <w:rPr>
          <w:rFonts w:cs="Calibri"/>
        </w:rPr>
        <w:t>-</w:t>
      </w:r>
      <w:r>
        <w:rPr>
          <w:rFonts w:cs="Calibri"/>
        </w:rPr>
        <w:tab/>
      </w:r>
      <w:r>
        <w:t>Angaben zur Wiederholung, Vorversetzung oder zum R</w:t>
      </w:r>
      <w:r>
        <w:t>ü</w:t>
      </w:r>
      <w:r>
        <w:t>cktritt,</w:t>
      </w:r>
    </w:p>
    <w:p w14:paraId="2C7F03A3" w14:textId="77777777" w:rsidR="007E5BB0" w:rsidRDefault="007E5BB0">
      <w:pPr>
        <w:pStyle w:val="RVliste3u75nb"/>
      </w:pPr>
      <w:r>
        <w:t>-</w:t>
      </w:r>
      <w:r>
        <w:tab/>
      </w:r>
      <w:r>
        <w:rPr>
          <w:rFonts w:cs="Calibri"/>
        </w:rPr>
        <w:t>Angaben zum Schulwechsel,</w:t>
      </w:r>
    </w:p>
    <w:p w14:paraId="1FBB4CE6" w14:textId="77777777" w:rsidR="007E5BB0" w:rsidRDefault="007E5BB0">
      <w:pPr>
        <w:pStyle w:val="RVliste3u75nb"/>
        <w:rPr>
          <w:rFonts w:cs="Calibri"/>
        </w:rPr>
      </w:pPr>
      <w:r>
        <w:rPr>
          <w:rFonts w:cs="Calibri"/>
        </w:rPr>
        <w:t>-</w:t>
      </w:r>
      <w:r>
        <w:rPr>
          <w:rFonts w:cs="Calibri"/>
        </w:rPr>
        <w:tab/>
      </w:r>
      <w:r>
        <w:t xml:space="preserve">Versetzungsvermerk bei </w:t>
      </w:r>
      <w:r>
        <w:t>Ü</w:t>
      </w:r>
      <w:r>
        <w:t>berweisungs- oder Abgangszeugnissen.</w:t>
      </w:r>
    </w:p>
    <w:p w14:paraId="6F81CE5F" w14:textId="77777777" w:rsidR="007E5BB0" w:rsidRDefault="007E5BB0">
      <w:pPr>
        <w:pStyle w:val="RVfliesstext175nb"/>
        <w:rPr>
          <w:rFonts w:cs="Calibri"/>
        </w:rPr>
      </w:pPr>
      <w:r>
        <w:t>2. Notenstufen</w:t>
      </w:r>
    </w:p>
    <w:p w14:paraId="61D702E7" w14:textId="77777777" w:rsidR="007E5BB0" w:rsidRDefault="007E5BB0">
      <w:pPr>
        <w:pStyle w:val="RVfliesstext175nb"/>
        <w:rPr>
          <w:rFonts w:cs="Calibri"/>
        </w:rPr>
      </w:pPr>
      <w:r>
        <w:t>Bei der Bewertung einzelner Sch</w:t>
      </w:r>
      <w:r>
        <w:t>ü</w:t>
      </w:r>
      <w:r>
        <w:t>lerleistungen sowie in Zeugnissen werden die folgenden Notenstufen gem</w:t>
      </w:r>
      <w:r>
        <w:t>äß</w:t>
      </w:r>
      <w:r>
        <w:t xml:space="preserve"> </w:t>
      </w:r>
      <w:r>
        <w:t>§</w:t>
      </w:r>
      <w:r>
        <w:t xml:space="preserve"> 48 Absatz 3 SchulG zugrunde gelegt:</w:t>
      </w:r>
    </w:p>
    <w:p w14:paraId="10974371" w14:textId="77777777" w:rsidR="007E5BB0" w:rsidRDefault="007E5BB0">
      <w:pPr>
        <w:pStyle w:val="RVfliesstext175nb"/>
        <w:rPr>
          <w:rFonts w:cs="Calibri"/>
        </w:rPr>
      </w:pPr>
      <w:r>
        <w:t xml:space="preserve">1. sehr gut (1) </w:t>
      </w:r>
      <w:r>
        <w:br/>
        <w:t xml:space="preserve">2. gut (2) </w:t>
      </w:r>
      <w:r>
        <w:br/>
        <w:t xml:space="preserve">3. befriedigend (3) </w:t>
      </w:r>
      <w:r>
        <w:br/>
        <w:t xml:space="preserve">4. ausreichend (4) </w:t>
      </w:r>
      <w:r>
        <w:br/>
        <w:t xml:space="preserve">5. mangelhaft (5) </w:t>
      </w:r>
      <w:r>
        <w:br/>
        <w:t>6. ungen</w:t>
      </w:r>
      <w:r>
        <w:t>ü</w:t>
      </w:r>
      <w:r>
        <w:t>gend (6)</w:t>
      </w:r>
    </w:p>
    <w:p w14:paraId="160312A1" w14:textId="77777777" w:rsidR="007E5BB0" w:rsidRDefault="007E5BB0">
      <w:pPr>
        <w:pStyle w:val="RVfliesstext175nb"/>
        <w:rPr>
          <w:rFonts w:cs="Calibri"/>
        </w:rPr>
      </w:pPr>
      <w:r>
        <w:t>3. Rechtsbehelfsbelehrung</w:t>
      </w:r>
    </w:p>
    <w:p w14:paraId="0EEE7665" w14:textId="77777777" w:rsidR="007E5BB0" w:rsidRDefault="007E5BB0">
      <w:pPr>
        <w:pStyle w:val="RVfliesstext175nb"/>
        <w:rPr>
          <w:rFonts w:cs="Calibri"/>
        </w:rPr>
      </w:pPr>
      <w:r>
        <w:t>Gegen die Entscheidung, die Sch</w:t>
      </w:r>
      <w:r>
        <w:t>ü</w:t>
      </w:r>
      <w:r>
        <w:t>lerin oder den Sch</w:t>
      </w:r>
      <w:r>
        <w:t>ü</w:t>
      </w:r>
      <w:r>
        <w:t>ler nicht zu versetzen oder einen erreichbaren Abschluss oder eine Berechtigung nicht zu vergeben, kann innerhalb eines Monats nach Bekanntgabe des Zeugnisses Widerspruch erhoben werden. Der Widerspruch ist bei der (Name und Anschrift der Schule) schriftlich oder zur Niederschrift zu erheben.</w:t>
      </w:r>
    </w:p>
    <w:p w14:paraId="6D40B43D" w14:textId="77777777" w:rsidR="007E5BB0" w:rsidRDefault="007E5BB0">
      <w:pPr>
        <w:pStyle w:val="RVfliesstext175nb"/>
      </w:pPr>
    </w:p>
    <w:p w14:paraId="664F8729" w14:textId="77777777" w:rsidR="007E5BB0" w:rsidRDefault="007E5BB0">
      <w:pPr>
        <w:pStyle w:val="RVfliesstext175nb"/>
        <w:rPr>
          <w:rFonts w:cs="Calibri"/>
        </w:rPr>
      </w:pPr>
      <w:r>
        <w:rPr>
          <w:rFonts w:cs="Calibri"/>
        </w:rPr>
        <w:t xml:space="preserve">Anlagen 25 bis 30 </w:t>
      </w:r>
      <w:r>
        <w:t>(Hier nicht abgebildet; sie werden nur in der BASS online unter der BASS 13-21 Nr. 1.1/1.2 abgebildet - https://bass.schul-welt.de/12691.htm)</w:t>
      </w:r>
    </w:p>
    <w:p w14:paraId="14012B9B" w14:textId="77777777" w:rsidR="007E5BB0" w:rsidRDefault="007E5BB0">
      <w:pPr>
        <w:pStyle w:val="RVfliesstext175nb"/>
      </w:pPr>
    </w:p>
    <w:p w14:paraId="0BF28884" w14:textId="77777777" w:rsidR="007E5BB0" w:rsidRDefault="007E5BB0">
      <w:pPr>
        <w:pStyle w:val="RVtabelle75fr"/>
        <w:widowControl/>
      </w:pPr>
      <w:r>
        <w:rPr>
          <w:rFonts w:cs="Calibri"/>
        </w:rPr>
        <w:t>Zu Anlagen 25 bis 30</w:t>
      </w:r>
    </w:p>
    <w:p w14:paraId="726BF40F" w14:textId="77777777" w:rsidR="007E5BB0" w:rsidRDefault="007E5BB0">
      <w:pPr>
        <w:pStyle w:val="RVtabelle75nr"/>
        <w:widowControl/>
      </w:pPr>
      <w:r>
        <w:rPr>
          <w:rFonts w:cs="Calibri"/>
        </w:rPr>
        <w:t>Hinweise zum Zeugnis des Hauptschulbildungsgangs der Realschule</w:t>
      </w:r>
    </w:p>
    <w:p w14:paraId="327EE7EC" w14:textId="77777777" w:rsidR="007E5BB0" w:rsidRDefault="007E5BB0">
      <w:pPr>
        <w:pStyle w:val="RVueberschrift285fz"/>
        <w:keepNext/>
        <w:keepLines/>
        <w:rPr>
          <w:rFonts w:cs="Arial"/>
        </w:rPr>
      </w:pPr>
      <w:r>
        <w:t>Hinweise zum Zeugnis</w:t>
      </w:r>
    </w:p>
    <w:p w14:paraId="499427F8" w14:textId="77777777" w:rsidR="007E5BB0" w:rsidRDefault="007E5BB0">
      <w:pPr>
        <w:pStyle w:val="RVfliesstext175nb"/>
      </w:pPr>
      <w:r>
        <w:rPr>
          <w:rFonts w:cs="Calibri"/>
        </w:rPr>
        <w:t>(Diese Hinweise sind im Kleindruck auf der letzten Seite aller Zeugnisse abzudrucken; dabei sind in der Rechtsbehelfsbelehrung der Name und die Anschrift der das Zeugnis ausstellenden Schule zu erg</w:t>
      </w:r>
      <w:r>
        <w:rPr>
          <w:rFonts w:cs="Calibri"/>
        </w:rPr>
        <w:t>ä</w:t>
      </w:r>
      <w:r>
        <w:rPr>
          <w:rFonts w:cs="Calibri"/>
        </w:rPr>
        <w:t>nzen.)</w:t>
      </w:r>
    </w:p>
    <w:p w14:paraId="53CE29C3" w14:textId="77777777" w:rsidR="007E5BB0" w:rsidRDefault="007E5BB0">
      <w:pPr>
        <w:pStyle w:val="RVfliesstext175nb"/>
      </w:pPr>
      <w:r>
        <w:rPr>
          <w:rFonts w:cs="Calibri"/>
        </w:rPr>
        <w:t xml:space="preserve">1. Zur Spalte </w:t>
      </w:r>
      <w:r>
        <w:rPr>
          <w:rFonts w:cs="Calibri"/>
        </w:rPr>
        <w:t>„</w:t>
      </w:r>
      <w:r>
        <w:rPr>
          <w:rFonts w:cs="Calibri"/>
        </w:rPr>
        <w:t>Bemerkungen</w:t>
      </w:r>
      <w:r>
        <w:rPr>
          <w:rFonts w:cs="Calibri"/>
        </w:rPr>
        <w:t>“</w:t>
      </w:r>
    </w:p>
    <w:p w14:paraId="2725016C" w14:textId="77777777" w:rsidR="007E5BB0" w:rsidRDefault="007E5BB0">
      <w:pPr>
        <w:pStyle w:val="RVfliesstext175nb"/>
      </w:pPr>
      <w:r>
        <w:rPr>
          <w:rFonts w:cs="Calibri"/>
        </w:rPr>
        <w:t>Hier k</w:t>
      </w:r>
      <w:r>
        <w:rPr>
          <w:rFonts w:cs="Calibri"/>
        </w:rPr>
        <w:t>ö</w:t>
      </w:r>
      <w:r>
        <w:rPr>
          <w:rFonts w:cs="Calibri"/>
        </w:rPr>
        <w:t>nnen eingetragen werden:</w:t>
      </w:r>
    </w:p>
    <w:p w14:paraId="51B44F12" w14:textId="77777777" w:rsidR="007E5BB0" w:rsidRDefault="007E5BB0">
      <w:pPr>
        <w:pStyle w:val="RVliste3u75nb"/>
        <w:rPr>
          <w:rFonts w:cs="Calibri"/>
        </w:rPr>
      </w:pPr>
      <w:r>
        <w:rPr>
          <w:rFonts w:cs="Calibri"/>
        </w:rPr>
        <w:t>-</w:t>
      </w:r>
      <w:r>
        <w:rPr>
          <w:rFonts w:cs="Calibri"/>
        </w:rPr>
        <w:tab/>
      </w:r>
      <w:r>
        <w:t xml:space="preserve">besondere Leistungsnachweise wie Jugendsportabzeichen oder Schwimmzeugnis sowie Angaben </w:t>
      </w:r>
      <w:r>
        <w:t>ü</w:t>
      </w:r>
      <w:r>
        <w:t>ber freiwillig besuchte Kurse (z.B. Erste Hilfe),</w:t>
      </w:r>
    </w:p>
    <w:p w14:paraId="0D4A4048" w14:textId="77777777" w:rsidR="007E5BB0" w:rsidRDefault="007E5BB0">
      <w:pPr>
        <w:pStyle w:val="RVliste3u75nb"/>
      </w:pPr>
      <w:r>
        <w:t>-</w:t>
      </w:r>
      <w:r>
        <w:tab/>
      </w:r>
      <w:r>
        <w:rPr>
          <w:rFonts w:cs="Calibri"/>
        </w:rPr>
        <w:t xml:space="preserve">Angaben </w:t>
      </w:r>
      <w:r>
        <w:rPr>
          <w:rFonts w:cs="Calibri"/>
        </w:rPr>
        <w:t>ü</w:t>
      </w:r>
      <w:r>
        <w:rPr>
          <w:rFonts w:cs="Calibri"/>
        </w:rPr>
        <w:t>ber die Leistungen im muttersprachlichen Unterricht,</w:t>
      </w:r>
    </w:p>
    <w:p w14:paraId="7490BC5B" w14:textId="77777777" w:rsidR="007E5BB0" w:rsidRDefault="007E5BB0">
      <w:pPr>
        <w:pStyle w:val="RVliste3u75nb"/>
        <w:rPr>
          <w:rFonts w:cs="Calibri"/>
        </w:rPr>
      </w:pPr>
      <w:r>
        <w:rPr>
          <w:rFonts w:cs="Calibri"/>
        </w:rPr>
        <w:t>-</w:t>
      </w:r>
      <w:r>
        <w:rPr>
          <w:rFonts w:cs="Calibri"/>
        </w:rPr>
        <w:tab/>
      </w:r>
      <w:r>
        <w:t>Angaben zur Wiederholung, Vorversetzung oder zum R</w:t>
      </w:r>
      <w:r>
        <w:t>ü</w:t>
      </w:r>
      <w:r>
        <w:t>cktritt,</w:t>
      </w:r>
    </w:p>
    <w:p w14:paraId="6F96E3B8" w14:textId="77777777" w:rsidR="007E5BB0" w:rsidRDefault="007E5BB0">
      <w:pPr>
        <w:pStyle w:val="RVliste3u75nb"/>
      </w:pPr>
      <w:r>
        <w:t>-</w:t>
      </w:r>
      <w:r>
        <w:tab/>
      </w:r>
      <w:r>
        <w:rPr>
          <w:rFonts w:cs="Calibri"/>
        </w:rPr>
        <w:t>Angaben zum Schulwechsel,</w:t>
      </w:r>
    </w:p>
    <w:p w14:paraId="0AAB0302" w14:textId="77777777" w:rsidR="007E5BB0" w:rsidRDefault="007E5BB0">
      <w:pPr>
        <w:pStyle w:val="RVliste3u75nb"/>
        <w:rPr>
          <w:rFonts w:cs="Calibri"/>
        </w:rPr>
      </w:pPr>
      <w:r>
        <w:rPr>
          <w:rFonts w:cs="Calibri"/>
        </w:rPr>
        <w:t>-</w:t>
      </w:r>
      <w:r>
        <w:rPr>
          <w:rFonts w:cs="Calibri"/>
        </w:rPr>
        <w:tab/>
      </w:r>
      <w:r>
        <w:t xml:space="preserve">Versetzungsvermerk bei </w:t>
      </w:r>
      <w:r>
        <w:t>Ü</w:t>
      </w:r>
      <w:r>
        <w:t>berweisungs- oder Abgangszeugnissen.</w:t>
      </w:r>
    </w:p>
    <w:p w14:paraId="5D9F0C43" w14:textId="77777777" w:rsidR="007E5BB0" w:rsidRDefault="007E5BB0">
      <w:pPr>
        <w:pStyle w:val="RVfliesstext175nb"/>
        <w:rPr>
          <w:rFonts w:cs="Calibri"/>
        </w:rPr>
      </w:pPr>
      <w:r>
        <w:t>2. Notenstufen, Unterrichtsorganisation</w:t>
      </w:r>
    </w:p>
    <w:p w14:paraId="39A64A72" w14:textId="77777777" w:rsidR="007E5BB0" w:rsidRDefault="007E5BB0">
      <w:pPr>
        <w:pStyle w:val="RVfliesstext175nb"/>
        <w:rPr>
          <w:rFonts w:cs="Calibri"/>
        </w:rPr>
      </w:pPr>
      <w:r>
        <w:t>a) Bei der Bewertung einzelner Sch</w:t>
      </w:r>
      <w:r>
        <w:t>ü</w:t>
      </w:r>
      <w:r>
        <w:t>lerleistungen sowie in Zeugnissen werden die folgenden Notenstufen gem</w:t>
      </w:r>
      <w:r>
        <w:t>äß</w:t>
      </w:r>
      <w:r>
        <w:t xml:space="preserve"> </w:t>
      </w:r>
      <w:r>
        <w:t>§</w:t>
      </w:r>
      <w:r>
        <w:t xml:space="preserve"> 48 Absatz 3 SchulG zugrunde gelegt:</w:t>
      </w:r>
    </w:p>
    <w:p w14:paraId="3B82C4AA" w14:textId="77777777" w:rsidR="007E5BB0" w:rsidRDefault="007E5BB0">
      <w:pPr>
        <w:pStyle w:val="RVfliesstext175nb"/>
        <w:rPr>
          <w:rFonts w:cs="Calibri"/>
        </w:rPr>
      </w:pPr>
      <w:r>
        <w:t xml:space="preserve">1. sehr gut (1) </w:t>
      </w:r>
      <w:r>
        <w:br/>
        <w:t xml:space="preserve">2. gut (2) </w:t>
      </w:r>
      <w:r>
        <w:br/>
        <w:t xml:space="preserve">3. befriedigend (3) </w:t>
      </w:r>
      <w:r>
        <w:br/>
        <w:t xml:space="preserve">4. ausreichend (4) </w:t>
      </w:r>
      <w:r>
        <w:br/>
        <w:t xml:space="preserve">5. mangelhaft (5) </w:t>
      </w:r>
      <w:r>
        <w:br/>
        <w:t>6. ungen</w:t>
      </w:r>
      <w:r>
        <w:t>ü</w:t>
      </w:r>
      <w:r>
        <w:t>gend (6)</w:t>
      </w:r>
    </w:p>
    <w:p w14:paraId="22BF9204" w14:textId="77777777" w:rsidR="007E5BB0" w:rsidRDefault="007E5BB0">
      <w:pPr>
        <w:pStyle w:val="RVfliesstext175nb"/>
        <w:rPr>
          <w:rFonts w:cs="Calibri"/>
        </w:rPr>
      </w:pPr>
      <w:r>
        <w:t>b) Der Unterricht in Englisch und Mathematik wird in den Klassen 7 bis 9 auf zwei Anspruchsebenen erteilt:</w:t>
      </w:r>
    </w:p>
    <w:p w14:paraId="2A515847" w14:textId="77777777" w:rsidR="007E5BB0" w:rsidRDefault="007E5BB0">
      <w:pPr>
        <w:pStyle w:val="RVfliesstext175nb"/>
        <w:rPr>
          <w:rFonts w:cs="Calibri"/>
        </w:rPr>
      </w:pPr>
      <w:r>
        <w:t>auf der Grundebene und der Erweiterungsebene. Der Unterricht auf der Grundebene orientiert sich an Anforderungen, die in Verbindung mit anderen von den Sch</w:t>
      </w:r>
      <w:r>
        <w:t>ü</w:t>
      </w:r>
      <w:r>
        <w:t>lerinnen und Sch</w:t>
      </w:r>
      <w:r>
        <w:t>ü</w:t>
      </w:r>
      <w:r>
        <w:t>lern zu erbringenden Leistungen als Voraussetzungen f</w:t>
      </w:r>
      <w:r>
        <w:t>ü</w:t>
      </w:r>
      <w:r>
        <w:t>r die Vergabe des Hauptschulabschlusses und des Hauptschulabschlusses nach Klasse 10 ma</w:t>
      </w:r>
      <w:r>
        <w:t>ß</w:t>
      </w:r>
      <w:r>
        <w:t>gebend sind. Die Anforderungen auf der Erweiterungsebene sind auf das Erreichen des mittleren Schulabschlusses (Fachoberschulreife) und der Berechtigung zum Besuch der gymnasialen Oberstufe ausgerichtet. In den Fachleistungskursen werden die Noten wie unter Buchstabe a ausgewiesen erteilt.</w:t>
      </w:r>
    </w:p>
    <w:p w14:paraId="0DB477CF" w14:textId="77777777" w:rsidR="007E5BB0" w:rsidRDefault="007E5BB0">
      <w:pPr>
        <w:pStyle w:val="RVfliesstext175nb"/>
        <w:rPr>
          <w:rFonts w:cs="Calibri"/>
        </w:rPr>
      </w:pPr>
      <w:r>
        <w:t>3. Abschl</w:t>
      </w:r>
      <w:r>
        <w:t>ü</w:t>
      </w:r>
      <w:r>
        <w:t>sse im Hauptschulbildungsgang der Realschule am Ende der Klasse 9 und der Klasse 10</w:t>
      </w:r>
    </w:p>
    <w:p w14:paraId="5F64F5C5" w14:textId="77777777" w:rsidR="007E5BB0" w:rsidRDefault="007E5BB0">
      <w:pPr>
        <w:pStyle w:val="RVfliesstext175nb"/>
        <w:rPr>
          <w:rFonts w:cs="Calibri"/>
        </w:rPr>
      </w:pPr>
      <w:r>
        <w:t>Im Bildungsgang Hauptschule der Realschule werden am Ende der Klasse 9 und der Klasse 10 folgende Abschl</w:t>
      </w:r>
      <w:r>
        <w:t>ü</w:t>
      </w:r>
      <w:r>
        <w:t>sse vermittelt:</w:t>
      </w:r>
    </w:p>
    <w:p w14:paraId="3F3581E6" w14:textId="77777777" w:rsidR="007E5BB0" w:rsidRDefault="007E5BB0">
      <w:pPr>
        <w:pStyle w:val="RVliste3u75nb"/>
      </w:pPr>
      <w:r>
        <w:t>-</w:t>
      </w:r>
      <w:r>
        <w:tab/>
      </w:r>
      <w:r>
        <w:rPr>
          <w:rFonts w:cs="Calibri"/>
        </w:rPr>
        <w:t xml:space="preserve">der </w:t>
      </w:r>
      <w:r>
        <w:rPr>
          <w:rFonts w:cs="Calibri"/>
        </w:rPr>
        <w:t>„</w:t>
      </w:r>
      <w:r>
        <w:rPr>
          <w:rFonts w:cs="Calibri"/>
        </w:rPr>
        <w:t>Hauptschulabschluss</w:t>
      </w:r>
      <w:r>
        <w:rPr>
          <w:rFonts w:cs="Calibri"/>
        </w:rPr>
        <w:t>“</w:t>
      </w:r>
      <w:r>
        <w:rPr>
          <w:rFonts w:cs="Calibri"/>
        </w:rPr>
        <w:t xml:space="preserve"> f</w:t>
      </w:r>
      <w:r>
        <w:rPr>
          <w:rFonts w:cs="Calibri"/>
        </w:rPr>
        <w:t>ü</w:t>
      </w:r>
      <w:r>
        <w:rPr>
          <w:rFonts w:cs="Calibri"/>
        </w:rPr>
        <w:t>r Sch</w:t>
      </w:r>
      <w:r>
        <w:rPr>
          <w:rFonts w:cs="Calibri"/>
        </w:rPr>
        <w:t>ü</w:t>
      </w:r>
      <w:r>
        <w:rPr>
          <w:rFonts w:cs="Calibri"/>
        </w:rPr>
        <w:t>lerinnen und Sch</w:t>
      </w:r>
      <w:r>
        <w:rPr>
          <w:rFonts w:cs="Calibri"/>
        </w:rPr>
        <w:t>ü</w:t>
      </w:r>
      <w:r>
        <w:rPr>
          <w:rFonts w:cs="Calibri"/>
        </w:rPr>
        <w:t>ler, die das Ziel der Klasse 9 der Hauptschule erreicht haben,</w:t>
      </w:r>
    </w:p>
    <w:p w14:paraId="02C52DA6" w14:textId="77777777" w:rsidR="007E5BB0" w:rsidRDefault="007E5BB0">
      <w:pPr>
        <w:pStyle w:val="RVliste3u75nb"/>
        <w:rPr>
          <w:rFonts w:cs="Calibri"/>
        </w:rPr>
      </w:pPr>
      <w:r>
        <w:rPr>
          <w:rFonts w:cs="Calibri"/>
        </w:rPr>
        <w:t>-</w:t>
      </w:r>
      <w:r>
        <w:rPr>
          <w:rFonts w:cs="Calibri"/>
        </w:rPr>
        <w:tab/>
      </w:r>
      <w:r>
        <w:t xml:space="preserve">der </w:t>
      </w:r>
      <w:r>
        <w:t>„</w:t>
      </w:r>
      <w:r>
        <w:t>Hauptschulabschluss nach Klasse 10</w:t>
      </w:r>
      <w:r>
        <w:t>“</w:t>
      </w:r>
      <w:r>
        <w:t xml:space="preserve"> f</w:t>
      </w:r>
      <w:r>
        <w:t>ü</w:t>
      </w:r>
      <w:r>
        <w:t>r Sch</w:t>
      </w:r>
      <w:r>
        <w:t>ü</w:t>
      </w:r>
      <w:r>
        <w:t>lerinnen und Sch</w:t>
      </w:r>
      <w:r>
        <w:t>ü</w:t>
      </w:r>
      <w:r>
        <w:t>ler, die das Ziel der Klasse 10 der Hauptschule erreicht haben.</w:t>
      </w:r>
    </w:p>
    <w:p w14:paraId="6174EBA8" w14:textId="77777777" w:rsidR="007E5BB0" w:rsidRDefault="007E5BB0">
      <w:pPr>
        <w:pStyle w:val="RVfliesstext175nb"/>
        <w:rPr>
          <w:rFonts w:cs="Calibri"/>
        </w:rPr>
      </w:pPr>
      <w:r>
        <w:t>Wer den Hauptschulbildungsgang der Realschule nach erf</w:t>
      </w:r>
      <w:r>
        <w:t>ü</w:t>
      </w:r>
      <w:r>
        <w:t>llter Schulpflicht verl</w:t>
      </w:r>
      <w:r>
        <w:t>ä</w:t>
      </w:r>
      <w:r>
        <w:t>sst, ohne einen Abschluss erreicht zu haben, erh</w:t>
      </w:r>
      <w:r>
        <w:t>ä</w:t>
      </w:r>
      <w:r>
        <w:t>lt ein Abgangszeugnis.</w:t>
      </w:r>
    </w:p>
    <w:p w14:paraId="5D816845" w14:textId="77777777" w:rsidR="007E5BB0" w:rsidRDefault="007E5BB0">
      <w:pPr>
        <w:pStyle w:val="RVfliesstext175nb"/>
        <w:rPr>
          <w:rFonts w:cs="Calibri"/>
        </w:rPr>
      </w:pPr>
      <w:r>
        <w:t>4.Rechtsbehelfsbelehrung</w:t>
      </w:r>
    </w:p>
    <w:p w14:paraId="488A008C" w14:textId="77777777" w:rsidR="007E5BB0" w:rsidRDefault="007E5BB0">
      <w:pPr>
        <w:pStyle w:val="RVfliesstext175nb"/>
        <w:rPr>
          <w:rFonts w:cs="Calibri"/>
        </w:rPr>
      </w:pPr>
      <w:r>
        <w:t>Gegen die Entscheidung, die Sch</w:t>
      </w:r>
      <w:r>
        <w:t>ü</w:t>
      </w:r>
      <w:r>
        <w:t>lerin oder den Sch</w:t>
      </w:r>
      <w:r>
        <w:t>ü</w:t>
      </w:r>
      <w:r>
        <w:t>ler nicht zu versetzen oder einen erreichbaren Abschluss oder eine Berechtigung nicht zu vergeben, kann innerhalb eines Monats nach Bekanntgabe des Zeugnisses Widerspruch erhoben werden. Der Widerspruch ist bei der (Name und Anschrift der Schule) schriftlich oder zur Niederschrift zu erheben.</w:t>
      </w:r>
    </w:p>
    <w:p w14:paraId="7143E0C2" w14:textId="77777777" w:rsidR="007E5BB0" w:rsidRDefault="007E5BB0">
      <w:pPr>
        <w:pStyle w:val="RVfliesstext175nb"/>
      </w:pPr>
    </w:p>
    <w:p w14:paraId="541273E0" w14:textId="77777777" w:rsidR="007E5BB0" w:rsidRDefault="007E5BB0">
      <w:pPr>
        <w:pStyle w:val="RVfliesstext175nb"/>
        <w:rPr>
          <w:rFonts w:cs="Calibri"/>
        </w:rPr>
      </w:pPr>
      <w:r>
        <w:rPr>
          <w:rFonts w:cs="Calibri"/>
        </w:rPr>
        <w:t xml:space="preserve">Anlagen 31 bis 37 </w:t>
      </w:r>
      <w:r>
        <w:t>(Hier nicht abgebildet; sie werden nur in der BASS online unter der BASS 13-21 Nr. 1.1/1.2 abgebildet - https://bass.schul-welt.de/12691.htm)</w:t>
      </w:r>
    </w:p>
    <w:p w14:paraId="62F44CE3" w14:textId="77777777" w:rsidR="007E5BB0" w:rsidRDefault="007E5BB0">
      <w:pPr>
        <w:pStyle w:val="RVfliesstext175nb"/>
      </w:pPr>
    </w:p>
    <w:p w14:paraId="51368B9D" w14:textId="77777777" w:rsidR="007E5BB0" w:rsidRDefault="007E5BB0">
      <w:pPr>
        <w:pStyle w:val="RVtabelle75fr"/>
        <w:widowControl/>
      </w:pPr>
      <w:r>
        <w:rPr>
          <w:rFonts w:cs="Calibri"/>
        </w:rPr>
        <w:t>Zu Anlagen 31 bis 37</w:t>
      </w:r>
    </w:p>
    <w:p w14:paraId="3496D622" w14:textId="77777777" w:rsidR="007E5BB0" w:rsidRDefault="007E5BB0">
      <w:pPr>
        <w:pStyle w:val="RVtabelle75nr"/>
        <w:widowControl/>
      </w:pPr>
      <w:r>
        <w:rPr>
          <w:rFonts w:cs="Calibri"/>
        </w:rPr>
        <w:t>Hinweise zum Zeugnis des Gymnasiums</w:t>
      </w:r>
    </w:p>
    <w:p w14:paraId="19A1B6DD" w14:textId="77777777" w:rsidR="007E5BB0" w:rsidRDefault="007E5BB0">
      <w:pPr>
        <w:pStyle w:val="RVueberschrift285fz"/>
        <w:keepNext/>
        <w:keepLines/>
        <w:rPr>
          <w:rFonts w:cs="Arial"/>
        </w:rPr>
      </w:pPr>
      <w:r>
        <w:t>Hinweise zum Zeugnis</w:t>
      </w:r>
    </w:p>
    <w:p w14:paraId="6BF0EDF6" w14:textId="77777777" w:rsidR="007E5BB0" w:rsidRDefault="007E5BB0">
      <w:pPr>
        <w:pStyle w:val="RVfliesstext175nb"/>
      </w:pPr>
      <w:r>
        <w:rPr>
          <w:rFonts w:cs="Calibri"/>
        </w:rPr>
        <w:t>(Diese Hinweise sind im Kleindruck auf der letzten Seite aller Zeugnisse abzudrucken; dabei sind in der Rechtsbehelfsbelehrung der Name und die Anschrift der das Zeugnis ausstellenden Schule zu erg</w:t>
      </w:r>
      <w:r>
        <w:rPr>
          <w:rFonts w:cs="Calibri"/>
        </w:rPr>
        <w:t>ä</w:t>
      </w:r>
      <w:r>
        <w:rPr>
          <w:rFonts w:cs="Calibri"/>
        </w:rPr>
        <w:t>nzen.)</w:t>
      </w:r>
    </w:p>
    <w:p w14:paraId="14E5E09E" w14:textId="77777777" w:rsidR="007E5BB0" w:rsidRDefault="007E5BB0">
      <w:pPr>
        <w:pStyle w:val="RVfliesstext175nb"/>
      </w:pPr>
      <w:r>
        <w:rPr>
          <w:rFonts w:cs="Calibri"/>
        </w:rPr>
        <w:t xml:space="preserve">1. Zur Spalte </w:t>
      </w:r>
      <w:r>
        <w:rPr>
          <w:rFonts w:cs="Calibri"/>
        </w:rPr>
        <w:t>„</w:t>
      </w:r>
      <w:r>
        <w:rPr>
          <w:rFonts w:cs="Calibri"/>
        </w:rPr>
        <w:t>Bemerkungen</w:t>
      </w:r>
      <w:r>
        <w:rPr>
          <w:rFonts w:cs="Calibri"/>
        </w:rPr>
        <w:t>“</w:t>
      </w:r>
    </w:p>
    <w:p w14:paraId="51E6D6C1" w14:textId="77777777" w:rsidR="007E5BB0" w:rsidRDefault="007E5BB0">
      <w:pPr>
        <w:pStyle w:val="RVfliesstext175nb"/>
      </w:pPr>
      <w:r>
        <w:rPr>
          <w:rFonts w:cs="Calibri"/>
        </w:rPr>
        <w:t>Hier k</w:t>
      </w:r>
      <w:r>
        <w:rPr>
          <w:rFonts w:cs="Calibri"/>
        </w:rPr>
        <w:t>ö</w:t>
      </w:r>
      <w:r>
        <w:rPr>
          <w:rFonts w:cs="Calibri"/>
        </w:rPr>
        <w:t>nnen eingetragen werden:</w:t>
      </w:r>
    </w:p>
    <w:p w14:paraId="1FC97D49" w14:textId="77777777" w:rsidR="007E5BB0" w:rsidRDefault="007E5BB0">
      <w:pPr>
        <w:pStyle w:val="RVliste3u75nb"/>
        <w:rPr>
          <w:rFonts w:cs="Calibri"/>
        </w:rPr>
      </w:pPr>
      <w:r>
        <w:rPr>
          <w:rFonts w:cs="Calibri"/>
        </w:rPr>
        <w:t>-</w:t>
      </w:r>
      <w:r>
        <w:rPr>
          <w:rFonts w:cs="Calibri"/>
        </w:rPr>
        <w:tab/>
      </w:r>
      <w:r>
        <w:t>Erwerb der Berechtigung zum Besuch der Qualifikationsphase der gymnasialen Oberstufe,</w:t>
      </w:r>
    </w:p>
    <w:p w14:paraId="0FD824D3" w14:textId="77777777" w:rsidR="007E5BB0" w:rsidRDefault="007E5BB0">
      <w:pPr>
        <w:pStyle w:val="RVliste3u75nb"/>
      </w:pPr>
      <w:r>
        <w:t>-</w:t>
      </w:r>
      <w:r>
        <w:tab/>
      </w:r>
      <w:r>
        <w:rPr>
          <w:rFonts w:cs="Calibri"/>
        </w:rPr>
        <w:t>Erwerb der Berechtigung zum Besuch der Einf</w:t>
      </w:r>
      <w:r>
        <w:rPr>
          <w:rFonts w:cs="Calibri"/>
        </w:rPr>
        <w:t>ü</w:t>
      </w:r>
      <w:r>
        <w:rPr>
          <w:rFonts w:cs="Calibri"/>
        </w:rPr>
        <w:t>hrungsphase der gymnasialen Oberstufe,</w:t>
      </w:r>
    </w:p>
    <w:p w14:paraId="72097B2E" w14:textId="77777777" w:rsidR="007E5BB0" w:rsidRDefault="007E5BB0">
      <w:pPr>
        <w:pStyle w:val="RVliste3u75nb"/>
        <w:rPr>
          <w:rFonts w:cs="Calibri"/>
        </w:rPr>
      </w:pPr>
      <w:r>
        <w:rPr>
          <w:rFonts w:cs="Calibri"/>
        </w:rPr>
        <w:t>-</w:t>
      </w:r>
      <w:r>
        <w:rPr>
          <w:rFonts w:cs="Calibri"/>
        </w:rPr>
        <w:tab/>
      </w:r>
      <w:r>
        <w:t>Erwerb des mittleren Schulabschlusses (Fachoberschulreife),</w:t>
      </w:r>
    </w:p>
    <w:p w14:paraId="70C78D51" w14:textId="77777777" w:rsidR="007E5BB0" w:rsidRDefault="007E5BB0">
      <w:pPr>
        <w:pStyle w:val="RVliste3u75nb"/>
      </w:pPr>
      <w:r>
        <w:t>-</w:t>
      </w:r>
      <w:r>
        <w:tab/>
      </w:r>
      <w:r>
        <w:rPr>
          <w:rFonts w:cs="Calibri"/>
        </w:rPr>
        <w:t>Erwerb eines dem Hauptschulabschluss gleichwertigen Abschlusses nach Klasse 10,</w:t>
      </w:r>
    </w:p>
    <w:p w14:paraId="32855523" w14:textId="77777777" w:rsidR="007E5BB0" w:rsidRDefault="007E5BB0">
      <w:pPr>
        <w:pStyle w:val="RVliste3u75nb"/>
        <w:rPr>
          <w:rFonts w:cs="Calibri"/>
        </w:rPr>
      </w:pPr>
      <w:r>
        <w:rPr>
          <w:rFonts w:cs="Calibri"/>
        </w:rPr>
        <w:t>-</w:t>
      </w:r>
      <w:r>
        <w:rPr>
          <w:rFonts w:cs="Calibri"/>
        </w:rPr>
        <w:tab/>
      </w:r>
      <w:r>
        <w:t>Erwerb eines dem Hauptschulabschluss gleichwertigen Abschlusses nach Klasse 9,</w:t>
      </w:r>
    </w:p>
    <w:p w14:paraId="401FEB2B" w14:textId="77777777" w:rsidR="007E5BB0" w:rsidRDefault="007E5BB0">
      <w:pPr>
        <w:pStyle w:val="RVliste3u75nb"/>
      </w:pPr>
      <w:r>
        <w:t>-</w:t>
      </w:r>
      <w:r>
        <w:tab/>
      </w:r>
      <w:r>
        <w:rPr>
          <w:rFonts w:cs="Calibri"/>
        </w:rPr>
        <w:t>Teilnahme an einem Angebot der informatischen Bildung,</w:t>
      </w:r>
    </w:p>
    <w:p w14:paraId="238DA717" w14:textId="77777777" w:rsidR="007E5BB0" w:rsidRDefault="007E5BB0">
      <w:pPr>
        <w:pStyle w:val="RVliste3u75nb"/>
        <w:rPr>
          <w:rFonts w:cs="Calibri"/>
        </w:rPr>
      </w:pPr>
      <w:r>
        <w:rPr>
          <w:rFonts w:cs="Calibri"/>
        </w:rPr>
        <w:t>-</w:t>
      </w:r>
      <w:r>
        <w:rPr>
          <w:rFonts w:cs="Calibri"/>
        </w:rPr>
        <w:tab/>
      </w:r>
      <w:r>
        <w:t xml:space="preserve">besondere Leistungsnachweise wie Jugendsportabzeichen oder Schwimmzeugnis sowie Angaben </w:t>
      </w:r>
      <w:r>
        <w:t>ü</w:t>
      </w:r>
      <w:r>
        <w:t>ber freiwillig besuchte Kurse (z.B. Erste Hilfe),</w:t>
      </w:r>
    </w:p>
    <w:p w14:paraId="0C4FE85D" w14:textId="77777777" w:rsidR="007E5BB0" w:rsidRDefault="007E5BB0">
      <w:pPr>
        <w:pStyle w:val="RVliste3u75nb"/>
      </w:pPr>
      <w:r>
        <w:t>-</w:t>
      </w:r>
      <w:r>
        <w:tab/>
      </w:r>
      <w:r>
        <w:rPr>
          <w:rFonts w:cs="Calibri"/>
        </w:rPr>
        <w:t xml:space="preserve">Angaben </w:t>
      </w:r>
      <w:r>
        <w:rPr>
          <w:rFonts w:cs="Calibri"/>
        </w:rPr>
        <w:t>ü</w:t>
      </w:r>
      <w:r>
        <w:rPr>
          <w:rFonts w:cs="Calibri"/>
        </w:rPr>
        <w:t>ber die Leistungen im muttersprachlichen Unterricht,</w:t>
      </w:r>
    </w:p>
    <w:p w14:paraId="7091E471" w14:textId="77777777" w:rsidR="007E5BB0" w:rsidRDefault="007E5BB0">
      <w:pPr>
        <w:pStyle w:val="RVliste3u75nb"/>
        <w:rPr>
          <w:rFonts w:cs="Calibri"/>
        </w:rPr>
      </w:pPr>
      <w:r>
        <w:rPr>
          <w:rFonts w:cs="Calibri"/>
        </w:rPr>
        <w:t>-</w:t>
      </w:r>
      <w:r>
        <w:rPr>
          <w:rFonts w:cs="Calibri"/>
        </w:rPr>
        <w:tab/>
      </w:r>
      <w:r>
        <w:t>Angaben zur Wiederholung, Vorversetzung oder zum R</w:t>
      </w:r>
      <w:r>
        <w:t>ü</w:t>
      </w:r>
      <w:r>
        <w:t>cktritt,</w:t>
      </w:r>
    </w:p>
    <w:p w14:paraId="27F5A6C8" w14:textId="77777777" w:rsidR="007E5BB0" w:rsidRDefault="007E5BB0">
      <w:pPr>
        <w:pStyle w:val="RVliste3u75nb"/>
      </w:pPr>
      <w:r>
        <w:t>-</w:t>
      </w:r>
      <w:r>
        <w:tab/>
      </w:r>
      <w:r>
        <w:rPr>
          <w:rFonts w:cs="Calibri"/>
        </w:rPr>
        <w:t>Angaben zum Schulwechsel,</w:t>
      </w:r>
    </w:p>
    <w:p w14:paraId="160C1782" w14:textId="77777777" w:rsidR="007E5BB0" w:rsidRDefault="007E5BB0">
      <w:pPr>
        <w:pStyle w:val="RVliste3u75nb"/>
        <w:rPr>
          <w:rFonts w:cs="Calibri"/>
        </w:rPr>
      </w:pPr>
      <w:r>
        <w:rPr>
          <w:rFonts w:cs="Calibri"/>
        </w:rPr>
        <w:t>-</w:t>
      </w:r>
      <w:r>
        <w:rPr>
          <w:rFonts w:cs="Calibri"/>
        </w:rPr>
        <w:tab/>
      </w:r>
      <w:r>
        <w:t xml:space="preserve">Versetzungsvermerk bei </w:t>
      </w:r>
      <w:r>
        <w:t>Ü</w:t>
      </w:r>
      <w:r>
        <w:t>berweisungs- oder Abgangszeugnissen.</w:t>
      </w:r>
    </w:p>
    <w:p w14:paraId="68EE8953" w14:textId="77777777" w:rsidR="007E5BB0" w:rsidRDefault="007E5BB0">
      <w:pPr>
        <w:pStyle w:val="RVfliesstext175nb"/>
        <w:rPr>
          <w:rFonts w:cs="Calibri"/>
        </w:rPr>
      </w:pPr>
      <w:r>
        <w:t>An einem Gymnasium mit neunj</w:t>
      </w:r>
      <w:r>
        <w:t>ä</w:t>
      </w:r>
      <w:r>
        <w:t>hrigem Bildungsgang wird die Teilnahme an einem Angebot zur informatischen Bildung vermerkt.</w:t>
      </w:r>
    </w:p>
    <w:p w14:paraId="221730B6" w14:textId="77777777" w:rsidR="007E5BB0" w:rsidRDefault="007E5BB0">
      <w:pPr>
        <w:pStyle w:val="RVfliesstext175nb"/>
        <w:rPr>
          <w:rFonts w:cs="Calibri"/>
        </w:rPr>
      </w:pPr>
      <w:r>
        <w:t>2. Notenstufen</w:t>
      </w:r>
    </w:p>
    <w:p w14:paraId="6EB47DBF" w14:textId="77777777" w:rsidR="007E5BB0" w:rsidRDefault="007E5BB0">
      <w:pPr>
        <w:pStyle w:val="RVfliesstext175nb"/>
        <w:rPr>
          <w:rFonts w:cs="Calibri"/>
        </w:rPr>
      </w:pPr>
      <w:r>
        <w:t>Bei der Bewertung einzelner Sch</w:t>
      </w:r>
      <w:r>
        <w:t>ü</w:t>
      </w:r>
      <w:r>
        <w:t>lerleistungen sowie in Zeugnissen werden die folgenden Notenstufen gem</w:t>
      </w:r>
      <w:r>
        <w:t>äß</w:t>
      </w:r>
      <w:r>
        <w:t xml:space="preserve"> </w:t>
      </w:r>
      <w:r>
        <w:t>§</w:t>
      </w:r>
      <w:r>
        <w:t xml:space="preserve"> 48 Absatz 3 SchulG zugrunde gelegt:</w:t>
      </w:r>
    </w:p>
    <w:p w14:paraId="1D48FB1B" w14:textId="77777777" w:rsidR="007E5BB0" w:rsidRDefault="007E5BB0">
      <w:pPr>
        <w:pStyle w:val="RVfliesstext175nb"/>
        <w:rPr>
          <w:rFonts w:cs="Calibri"/>
        </w:rPr>
      </w:pPr>
      <w:r>
        <w:t xml:space="preserve">1. sehr gut (1) </w:t>
      </w:r>
      <w:r>
        <w:br/>
        <w:t xml:space="preserve">2. gut (2) </w:t>
      </w:r>
      <w:r>
        <w:br/>
        <w:t xml:space="preserve">3. befriedigend (3) </w:t>
      </w:r>
      <w:r>
        <w:br/>
        <w:t xml:space="preserve">4. ausreichend (4) </w:t>
      </w:r>
      <w:r>
        <w:br/>
        <w:t xml:space="preserve">5. mangelhaft (5) </w:t>
      </w:r>
      <w:r>
        <w:br/>
        <w:t>6. ungen</w:t>
      </w:r>
      <w:r>
        <w:t>ü</w:t>
      </w:r>
      <w:r>
        <w:t>gend (6)</w:t>
      </w:r>
    </w:p>
    <w:p w14:paraId="13D5F1E2" w14:textId="77777777" w:rsidR="007E5BB0" w:rsidRDefault="007E5BB0">
      <w:pPr>
        <w:pStyle w:val="RVfliesstext175nb"/>
        <w:rPr>
          <w:rFonts w:cs="Calibri"/>
        </w:rPr>
      </w:pPr>
      <w:r>
        <w:t>3. Rechtsbehelfsbelehrung</w:t>
      </w:r>
    </w:p>
    <w:p w14:paraId="11AD31FD" w14:textId="77777777" w:rsidR="007E5BB0" w:rsidRDefault="007E5BB0">
      <w:pPr>
        <w:pStyle w:val="RVfliesstext175nb"/>
        <w:rPr>
          <w:rFonts w:cs="Calibri"/>
        </w:rPr>
      </w:pPr>
      <w:r>
        <w:t>Gegen die Entscheidung, die Sch</w:t>
      </w:r>
      <w:r>
        <w:t>ü</w:t>
      </w:r>
      <w:r>
        <w:t>lerin oder den Sch</w:t>
      </w:r>
      <w:r>
        <w:t>ü</w:t>
      </w:r>
      <w:r>
        <w:t>ler nicht zu versetzen oder einen erreichbaren Abschluss oder eine Berechtigung nicht zu vergeben, kann innerhalb eines Monats nach Bekanntgabe des Zeugnisses Widerspruch erhoben werden. Der Widerspruch ist bei der (Name und Anschrift der Schule) schriftlich oder zur Niederschrift zu erheben.</w:t>
      </w:r>
    </w:p>
    <w:p w14:paraId="3C6363F1" w14:textId="77777777" w:rsidR="007E5BB0" w:rsidRDefault="007E5BB0">
      <w:pPr>
        <w:pStyle w:val="RVfliesstext175nb"/>
      </w:pPr>
    </w:p>
    <w:p w14:paraId="4BFDF4C2" w14:textId="77777777" w:rsidR="007E5BB0" w:rsidRDefault="007E5BB0">
      <w:pPr>
        <w:pStyle w:val="RVfliesstext175nb"/>
        <w:rPr>
          <w:rFonts w:cs="Calibri"/>
        </w:rPr>
      </w:pPr>
      <w:r>
        <w:rPr>
          <w:rFonts w:cs="Calibri"/>
        </w:rPr>
        <w:t xml:space="preserve">Anlagen 38 bis 45 </w:t>
      </w:r>
      <w:r>
        <w:t>(Hier nicht abgebildet; sie werden nur in der BASS online unter der BASS 13-21 Nr. 1.1/1.2 abgebildet - https://bass.schul-welt.de/12691.htm)</w:t>
      </w:r>
    </w:p>
    <w:p w14:paraId="68A39901" w14:textId="77777777" w:rsidR="007E5BB0" w:rsidRDefault="007E5BB0">
      <w:pPr>
        <w:pStyle w:val="RVfliesstext175nb"/>
      </w:pPr>
    </w:p>
    <w:p w14:paraId="6731B618" w14:textId="77777777" w:rsidR="007E5BB0" w:rsidRDefault="007E5BB0">
      <w:pPr>
        <w:pStyle w:val="RVtabelle75fr"/>
        <w:widowControl/>
      </w:pPr>
      <w:r>
        <w:rPr>
          <w:rFonts w:cs="Calibri"/>
        </w:rPr>
        <w:t>Zu Anlagen 38 bis 45</w:t>
      </w:r>
    </w:p>
    <w:p w14:paraId="7923A4C9" w14:textId="77777777" w:rsidR="007E5BB0" w:rsidRDefault="007E5BB0">
      <w:pPr>
        <w:pStyle w:val="RVtabelle75nr"/>
        <w:widowControl/>
      </w:pPr>
      <w:r>
        <w:rPr>
          <w:rFonts w:cs="Calibri"/>
        </w:rPr>
        <w:t>Hinweise zum Zeugnis der Gesamtschule</w:t>
      </w:r>
    </w:p>
    <w:p w14:paraId="6775ACB3" w14:textId="77777777" w:rsidR="007E5BB0" w:rsidRDefault="007E5BB0">
      <w:pPr>
        <w:pStyle w:val="RVueberschrift285fz"/>
        <w:keepNext/>
        <w:keepLines/>
        <w:rPr>
          <w:rFonts w:cs="Arial"/>
        </w:rPr>
      </w:pPr>
      <w:r>
        <w:t>Hinweise zum Zeugnis</w:t>
      </w:r>
    </w:p>
    <w:p w14:paraId="286F4EA2" w14:textId="77777777" w:rsidR="007E5BB0" w:rsidRDefault="007E5BB0">
      <w:pPr>
        <w:pStyle w:val="RVfliesstext175nb"/>
      </w:pPr>
      <w:r>
        <w:rPr>
          <w:rFonts w:cs="Calibri"/>
        </w:rPr>
        <w:t>(Diese Hinweise sind im Kleindruck auf der letzten Seite aller Zeugnisse abzudrucken; dabei sind in der Rechtsbehelfsbelehrung der Name und die Anschrift der das Zeugnis ausstellenden Schule zu erg</w:t>
      </w:r>
      <w:r>
        <w:rPr>
          <w:rFonts w:cs="Calibri"/>
        </w:rPr>
        <w:t>ä</w:t>
      </w:r>
      <w:r>
        <w:rPr>
          <w:rFonts w:cs="Calibri"/>
        </w:rPr>
        <w:t>nzen.)</w:t>
      </w:r>
    </w:p>
    <w:p w14:paraId="51285D24" w14:textId="77777777" w:rsidR="007E5BB0" w:rsidRDefault="007E5BB0">
      <w:pPr>
        <w:pStyle w:val="RVfliesstext175nb"/>
      </w:pPr>
      <w:r>
        <w:rPr>
          <w:rFonts w:cs="Calibri"/>
        </w:rPr>
        <w:t xml:space="preserve">1. Zur Spalte </w:t>
      </w:r>
      <w:r>
        <w:rPr>
          <w:rFonts w:cs="Calibri"/>
        </w:rPr>
        <w:t>„</w:t>
      </w:r>
      <w:r>
        <w:rPr>
          <w:rFonts w:cs="Calibri"/>
        </w:rPr>
        <w:t>Bemerkungen</w:t>
      </w:r>
      <w:r>
        <w:rPr>
          <w:rFonts w:cs="Calibri"/>
        </w:rPr>
        <w:t>“</w:t>
      </w:r>
    </w:p>
    <w:p w14:paraId="148A0213" w14:textId="77777777" w:rsidR="007E5BB0" w:rsidRDefault="007E5BB0">
      <w:pPr>
        <w:pStyle w:val="RVfliesstext175nb"/>
      </w:pPr>
      <w:r>
        <w:rPr>
          <w:rFonts w:cs="Calibri"/>
        </w:rPr>
        <w:t>Hier k</w:t>
      </w:r>
      <w:r>
        <w:rPr>
          <w:rFonts w:cs="Calibri"/>
        </w:rPr>
        <w:t>ö</w:t>
      </w:r>
      <w:r>
        <w:rPr>
          <w:rFonts w:cs="Calibri"/>
        </w:rPr>
        <w:t>nnen eingetragen werden:</w:t>
      </w:r>
    </w:p>
    <w:p w14:paraId="0D7E5E22" w14:textId="77777777" w:rsidR="007E5BB0" w:rsidRDefault="007E5BB0">
      <w:pPr>
        <w:pStyle w:val="RVliste3u75nb"/>
        <w:rPr>
          <w:rFonts w:cs="Calibri"/>
        </w:rPr>
      </w:pPr>
      <w:r>
        <w:rPr>
          <w:rFonts w:cs="Calibri"/>
        </w:rPr>
        <w:t>-</w:t>
      </w:r>
      <w:r>
        <w:rPr>
          <w:rFonts w:cs="Calibri"/>
        </w:rPr>
        <w:tab/>
      </w:r>
      <w:r>
        <w:t>Erwerb des Hauptschulabschlusses,</w:t>
      </w:r>
    </w:p>
    <w:p w14:paraId="43EDFFEA" w14:textId="77777777" w:rsidR="007E5BB0" w:rsidRDefault="007E5BB0">
      <w:pPr>
        <w:pStyle w:val="RVliste3u75nb"/>
      </w:pPr>
      <w:r>
        <w:t>-</w:t>
      </w:r>
      <w:r>
        <w:tab/>
      </w:r>
      <w:r>
        <w:rPr>
          <w:rFonts w:cs="Calibri"/>
        </w:rPr>
        <w:t>Erwerb des Hauptschulabschlusses nach Klasse 10,</w:t>
      </w:r>
    </w:p>
    <w:p w14:paraId="1C7F8B60" w14:textId="77777777" w:rsidR="007E5BB0" w:rsidRDefault="007E5BB0">
      <w:pPr>
        <w:pStyle w:val="RVliste3u75nb"/>
        <w:rPr>
          <w:rFonts w:cs="Calibri"/>
        </w:rPr>
      </w:pPr>
      <w:r>
        <w:rPr>
          <w:rFonts w:cs="Calibri"/>
        </w:rPr>
        <w:t>-</w:t>
      </w:r>
      <w:r>
        <w:rPr>
          <w:rFonts w:cs="Calibri"/>
        </w:rPr>
        <w:tab/>
      </w:r>
      <w:r>
        <w:t>Erwerb des mittleren Schulabschlusses (Fachoberschulreife),</w:t>
      </w:r>
    </w:p>
    <w:p w14:paraId="6412B3C5" w14:textId="77777777" w:rsidR="007E5BB0" w:rsidRDefault="007E5BB0">
      <w:pPr>
        <w:pStyle w:val="RVliste3u75nb"/>
      </w:pPr>
      <w:r>
        <w:t>-</w:t>
      </w:r>
      <w:r>
        <w:tab/>
      </w:r>
      <w:r>
        <w:rPr>
          <w:rFonts w:cs="Calibri"/>
        </w:rPr>
        <w:t>Erwerb des mittleren Schulabschlusses (Fachoberschulreife) mit Berechtigung zum Besuch der gymnasialen Oberstufe,</w:t>
      </w:r>
    </w:p>
    <w:p w14:paraId="3C877ADD" w14:textId="77777777" w:rsidR="007E5BB0" w:rsidRDefault="007E5BB0">
      <w:pPr>
        <w:pStyle w:val="RVliste3u75nb"/>
        <w:rPr>
          <w:rFonts w:cs="Calibri"/>
        </w:rPr>
      </w:pPr>
      <w:r>
        <w:rPr>
          <w:rFonts w:cs="Calibri"/>
        </w:rPr>
        <w:t>-</w:t>
      </w:r>
      <w:r>
        <w:rPr>
          <w:rFonts w:cs="Calibri"/>
        </w:rPr>
        <w:tab/>
      </w:r>
      <w:r>
        <w:t xml:space="preserve">besondere Leistungsnachweise wie Jugendsportabzeichen oder Schwimmzeugnis sowie Angaben </w:t>
      </w:r>
      <w:r>
        <w:t>ü</w:t>
      </w:r>
      <w:r>
        <w:t>ber freiwillig besuchte Kurse (z. B. Erste Hilfe),</w:t>
      </w:r>
    </w:p>
    <w:p w14:paraId="34813226" w14:textId="77777777" w:rsidR="007E5BB0" w:rsidRDefault="007E5BB0">
      <w:pPr>
        <w:pStyle w:val="RVliste3u75nb"/>
      </w:pPr>
      <w:r>
        <w:t>-</w:t>
      </w:r>
      <w:r>
        <w:tab/>
      </w:r>
      <w:r>
        <w:rPr>
          <w:rFonts w:cs="Calibri"/>
        </w:rPr>
        <w:t xml:space="preserve">Angaben </w:t>
      </w:r>
      <w:r>
        <w:rPr>
          <w:rFonts w:cs="Calibri"/>
        </w:rPr>
        <w:t>ü</w:t>
      </w:r>
      <w:r>
        <w:rPr>
          <w:rFonts w:cs="Calibri"/>
        </w:rPr>
        <w:t>ber die Leistungen im muttersprachlichen Unterricht,</w:t>
      </w:r>
    </w:p>
    <w:p w14:paraId="5B6DA8AE" w14:textId="77777777" w:rsidR="007E5BB0" w:rsidRDefault="007E5BB0">
      <w:pPr>
        <w:pStyle w:val="RVliste3u75nb"/>
        <w:rPr>
          <w:rFonts w:cs="Calibri"/>
        </w:rPr>
      </w:pPr>
      <w:r>
        <w:rPr>
          <w:rFonts w:cs="Calibri"/>
        </w:rPr>
        <w:t>-</w:t>
      </w:r>
      <w:r>
        <w:rPr>
          <w:rFonts w:cs="Calibri"/>
        </w:rPr>
        <w:tab/>
      </w:r>
      <w:r>
        <w:t>Angaben zur Wiederholung, Vorversetzung oder zum R</w:t>
      </w:r>
      <w:r>
        <w:t>ü</w:t>
      </w:r>
      <w:r>
        <w:t>cktritt,</w:t>
      </w:r>
    </w:p>
    <w:p w14:paraId="18ED02FD" w14:textId="77777777" w:rsidR="007E5BB0" w:rsidRDefault="007E5BB0">
      <w:pPr>
        <w:pStyle w:val="RVliste3u75nb"/>
      </w:pPr>
      <w:r>
        <w:t>-</w:t>
      </w:r>
      <w:r>
        <w:tab/>
      </w:r>
      <w:r>
        <w:rPr>
          <w:rFonts w:cs="Calibri"/>
        </w:rPr>
        <w:t>Angaben zum Schulwechsel,</w:t>
      </w:r>
    </w:p>
    <w:p w14:paraId="57986D57" w14:textId="77777777" w:rsidR="007E5BB0" w:rsidRDefault="007E5BB0">
      <w:pPr>
        <w:pStyle w:val="RVliste3u75nb"/>
        <w:rPr>
          <w:rFonts w:cs="Calibri"/>
        </w:rPr>
      </w:pPr>
      <w:r>
        <w:rPr>
          <w:rFonts w:cs="Calibri"/>
        </w:rPr>
        <w:t>-</w:t>
      </w:r>
      <w:r>
        <w:rPr>
          <w:rFonts w:cs="Calibri"/>
        </w:rPr>
        <w:tab/>
      </w:r>
      <w:r>
        <w:t xml:space="preserve">Versetzungsvermerk bei </w:t>
      </w:r>
      <w:r>
        <w:t>Ü</w:t>
      </w:r>
      <w:r>
        <w:t>berweisungs- oder Abgangszeugnissen.</w:t>
      </w:r>
    </w:p>
    <w:p w14:paraId="0DA77CBF" w14:textId="77777777" w:rsidR="007E5BB0" w:rsidRDefault="007E5BB0">
      <w:pPr>
        <w:pStyle w:val="RVfliesstext175nb"/>
        <w:rPr>
          <w:rFonts w:cs="Calibri"/>
        </w:rPr>
      </w:pPr>
      <w:r>
        <w:t>2. Notenstufen</w:t>
      </w:r>
    </w:p>
    <w:p w14:paraId="6D697291" w14:textId="77777777" w:rsidR="007E5BB0" w:rsidRDefault="007E5BB0">
      <w:pPr>
        <w:pStyle w:val="RVfliesstext175nb"/>
        <w:rPr>
          <w:rFonts w:cs="Calibri"/>
        </w:rPr>
      </w:pPr>
      <w:r>
        <w:t>Bei der Bewertung einzelner Sch</w:t>
      </w:r>
      <w:r>
        <w:t>ü</w:t>
      </w:r>
      <w:r>
        <w:t>lerleistungen sowie in Zeugnissen werden die folgenden Notenstufen gem</w:t>
      </w:r>
      <w:r>
        <w:t>äß</w:t>
      </w:r>
      <w:r>
        <w:t xml:space="preserve"> </w:t>
      </w:r>
      <w:r>
        <w:t>§</w:t>
      </w:r>
      <w:r>
        <w:t xml:space="preserve"> 48 Absatz 3 SchulG zugrunde gelegt:</w:t>
      </w:r>
    </w:p>
    <w:p w14:paraId="015D13F3" w14:textId="77777777" w:rsidR="007E5BB0" w:rsidRDefault="007E5BB0">
      <w:pPr>
        <w:pStyle w:val="RVfliesstext175nb"/>
        <w:rPr>
          <w:rFonts w:cs="Calibri"/>
        </w:rPr>
      </w:pPr>
      <w:r>
        <w:t xml:space="preserve">1. sehr gut (1) </w:t>
      </w:r>
      <w:r>
        <w:br/>
        <w:t xml:space="preserve">2. gut (2) </w:t>
      </w:r>
      <w:r>
        <w:br/>
        <w:t xml:space="preserve">3. befriedigend (3) </w:t>
      </w:r>
      <w:r>
        <w:br/>
        <w:t xml:space="preserve">4. ausreichend (4) </w:t>
      </w:r>
      <w:r>
        <w:br/>
        <w:t xml:space="preserve">5. mangelhaft (5) </w:t>
      </w:r>
      <w:r>
        <w:br/>
        <w:t>6. ungen</w:t>
      </w:r>
      <w:r>
        <w:t>ü</w:t>
      </w:r>
      <w:r>
        <w:t>gend (6)</w:t>
      </w:r>
    </w:p>
    <w:p w14:paraId="6AD2FAB6" w14:textId="77777777" w:rsidR="007E5BB0" w:rsidRDefault="007E5BB0">
      <w:pPr>
        <w:pStyle w:val="RVfliesstext175nb"/>
        <w:rPr>
          <w:rFonts w:cs="Calibri"/>
        </w:rPr>
      </w:pPr>
      <w:r>
        <w:t>3. In den Klassen 7 bis 10 wird der Unterricht in den F</w:t>
      </w:r>
      <w:r>
        <w:t>ä</w:t>
      </w:r>
      <w:r>
        <w:t>chern Englisch und Mathematik, in den Klassen 8 (ggf. 9) bis 10 im Fach Deutsch, ab Klasse 9 in Physik oder Chemie auf zwei Anspruchsebenen erteilt. Ihren Leistungen in dem jeweiligen Fach entsprechend werden die Sch</w:t>
      </w:r>
      <w:r>
        <w:t>ü</w:t>
      </w:r>
      <w:r>
        <w:t>lerinnen und Sch</w:t>
      </w:r>
      <w:r>
        <w:t>ü</w:t>
      </w:r>
      <w:r>
        <w:t>ler entweder Grundebenen oder Erweiterungsebenen zugewiesen. Der Unterricht in Grundebenen orientiert sich an Anforderungen, die in Verbindung mit anderen von den Sch</w:t>
      </w:r>
      <w:r>
        <w:t>ü</w:t>
      </w:r>
      <w:r>
        <w:t>lerinnen und Sch</w:t>
      </w:r>
      <w:r>
        <w:t>ü</w:t>
      </w:r>
      <w:r>
        <w:t>lern zu erbringenden Leistungen als Voraussetzungen f</w:t>
      </w:r>
      <w:r>
        <w:t>ü</w:t>
      </w:r>
      <w:r>
        <w:t>r die Vergabe des Hauptschulabschlusses und des Hauptschulabschlusses nach Klasse 10 ma</w:t>
      </w:r>
      <w:r>
        <w:t>ß</w:t>
      </w:r>
      <w:r>
        <w:t>gebend sind. Die Anforderungen in Erweiterungsebenen sind auf das Erreichen des mittleren Schulabschlusses (Fachoberschulreife) und der Berechtigung zum Besuch der gymnasialen Oberstufe ausgerichtet.</w:t>
      </w:r>
    </w:p>
    <w:p w14:paraId="3AE9031E" w14:textId="77777777" w:rsidR="007E5BB0" w:rsidRDefault="007E5BB0">
      <w:pPr>
        <w:pStyle w:val="RVfliesstext175nb"/>
        <w:rPr>
          <w:rFonts w:cs="Calibri"/>
        </w:rPr>
      </w:pPr>
      <w:r>
        <w:t>4. Rechtsbehelfsbelehrung</w:t>
      </w:r>
    </w:p>
    <w:p w14:paraId="1829639A" w14:textId="77777777" w:rsidR="007E5BB0" w:rsidRDefault="007E5BB0">
      <w:pPr>
        <w:pStyle w:val="RVfliesstext175nb"/>
        <w:rPr>
          <w:rFonts w:cs="Calibri"/>
        </w:rPr>
      </w:pPr>
      <w:r>
        <w:t>Gegen die Entscheidung, die Sch</w:t>
      </w:r>
      <w:r>
        <w:t>ü</w:t>
      </w:r>
      <w:r>
        <w:t>lerin oder den Sch</w:t>
      </w:r>
      <w:r>
        <w:t>ü</w:t>
      </w:r>
      <w:r>
        <w:t>ler nicht zu versetzen oder einen erreichbaren Abschluss oder eine Berechtigung nicht zu vergeben, kann innerhalb eines Monats nach Bekanntgabe des Zeugnisses Widerspruch erhoben werden. Der Widerspruch ist bei der (Name und Anschrift der Schule) schriftlich oder zur Niederschrift zu erheben.</w:t>
      </w:r>
    </w:p>
    <w:p w14:paraId="06DECC49" w14:textId="77777777" w:rsidR="007E5BB0" w:rsidRDefault="007E5BB0">
      <w:pPr>
        <w:pStyle w:val="RVfliesstext175nb"/>
      </w:pPr>
    </w:p>
    <w:p w14:paraId="2C4FCEFC" w14:textId="77777777" w:rsidR="007E5BB0" w:rsidRDefault="007E5BB0">
      <w:pPr>
        <w:pStyle w:val="RVfliesstext175nb"/>
        <w:rPr>
          <w:rFonts w:cs="Calibri"/>
        </w:rPr>
      </w:pPr>
      <w:r>
        <w:rPr>
          <w:rFonts w:cs="Calibri"/>
        </w:rPr>
        <w:t xml:space="preserve">Anlagen 46 bis 54 </w:t>
      </w:r>
      <w:r>
        <w:t>(Hier nicht abgebildet; sie werden nur in der BASS online unter der BASS 13-21 Nr. 1.1/1.2 abgebildet - https://bass.schul-welt.de/12691.htm)</w:t>
      </w:r>
    </w:p>
    <w:p w14:paraId="0CC45172" w14:textId="77777777" w:rsidR="007E5BB0" w:rsidRDefault="007E5BB0">
      <w:pPr>
        <w:pStyle w:val="RVfliesstext175nb"/>
      </w:pPr>
    </w:p>
    <w:p w14:paraId="62754938" w14:textId="77777777" w:rsidR="007E5BB0" w:rsidRDefault="007E5BB0">
      <w:pPr>
        <w:pStyle w:val="RVtabelle75fr"/>
        <w:widowControl/>
      </w:pPr>
      <w:r>
        <w:rPr>
          <w:rFonts w:cs="Calibri"/>
        </w:rPr>
        <w:t>Zu Anlagen 46 bis 54</w:t>
      </w:r>
    </w:p>
    <w:p w14:paraId="4886DC22" w14:textId="77777777" w:rsidR="007E5BB0" w:rsidRDefault="007E5BB0">
      <w:pPr>
        <w:pStyle w:val="RVtabelle75nr"/>
        <w:widowControl/>
      </w:pPr>
      <w:r>
        <w:rPr>
          <w:rFonts w:cs="Calibri"/>
        </w:rPr>
        <w:t xml:space="preserve">Hinweise zum Zeugnis der Sekundarschule nach </w:t>
      </w:r>
      <w:r>
        <w:rPr>
          <w:rFonts w:cs="Calibri"/>
        </w:rPr>
        <w:t>§</w:t>
      </w:r>
      <w:r>
        <w:rPr>
          <w:rFonts w:cs="Calibri"/>
        </w:rPr>
        <w:t xml:space="preserve"> 20 Absatz 5 und 6 (integrierte und teilintegrierte Organisationsform)</w:t>
      </w:r>
    </w:p>
    <w:p w14:paraId="78B7E8AD" w14:textId="77777777" w:rsidR="007E5BB0" w:rsidRDefault="007E5BB0">
      <w:pPr>
        <w:pStyle w:val="RVueberschrift285fz"/>
        <w:keepNext/>
        <w:keepLines/>
        <w:rPr>
          <w:rFonts w:cs="Arial"/>
        </w:rPr>
      </w:pPr>
      <w:r>
        <w:t>Hinweise zum Zeugnis</w:t>
      </w:r>
    </w:p>
    <w:p w14:paraId="42663D5E" w14:textId="77777777" w:rsidR="007E5BB0" w:rsidRDefault="007E5BB0">
      <w:pPr>
        <w:pStyle w:val="RVfliesstext175nb"/>
      </w:pPr>
      <w:r>
        <w:rPr>
          <w:rFonts w:cs="Calibri"/>
        </w:rPr>
        <w:t>(Diese Hinweise sind im Kleindruck auf der letzten Seite aller Zeugnisse abzudrucken; dabei sind in der Rechtsbehelfsbelehrung der Name und die Anschrift der das Zeugnis ausstellenden Schule zu erg</w:t>
      </w:r>
      <w:r>
        <w:rPr>
          <w:rFonts w:cs="Calibri"/>
        </w:rPr>
        <w:t>ä</w:t>
      </w:r>
      <w:r>
        <w:rPr>
          <w:rFonts w:cs="Calibri"/>
        </w:rPr>
        <w:t>nzen.)</w:t>
      </w:r>
    </w:p>
    <w:p w14:paraId="674D1730" w14:textId="77777777" w:rsidR="007E5BB0" w:rsidRDefault="007E5BB0">
      <w:pPr>
        <w:pStyle w:val="RVfliesstext175nb"/>
      </w:pPr>
      <w:r>
        <w:rPr>
          <w:rFonts w:cs="Calibri"/>
        </w:rPr>
        <w:t xml:space="preserve">1. Zur Spalte </w:t>
      </w:r>
      <w:r>
        <w:rPr>
          <w:rFonts w:cs="Calibri"/>
        </w:rPr>
        <w:t>„</w:t>
      </w:r>
      <w:r>
        <w:rPr>
          <w:rFonts w:cs="Calibri"/>
        </w:rPr>
        <w:t>Bemerkungen</w:t>
      </w:r>
      <w:r>
        <w:rPr>
          <w:rFonts w:cs="Calibri"/>
        </w:rPr>
        <w:t>“</w:t>
      </w:r>
    </w:p>
    <w:p w14:paraId="137F76B0" w14:textId="77777777" w:rsidR="007E5BB0" w:rsidRDefault="007E5BB0">
      <w:pPr>
        <w:pStyle w:val="RVfliesstext175nb"/>
      </w:pPr>
      <w:r>
        <w:rPr>
          <w:rFonts w:cs="Calibri"/>
        </w:rPr>
        <w:t>Hier k</w:t>
      </w:r>
      <w:r>
        <w:rPr>
          <w:rFonts w:cs="Calibri"/>
        </w:rPr>
        <w:t>ö</w:t>
      </w:r>
      <w:r>
        <w:rPr>
          <w:rFonts w:cs="Calibri"/>
        </w:rPr>
        <w:t>nnen eingetragen werden:</w:t>
      </w:r>
    </w:p>
    <w:p w14:paraId="1BF90725" w14:textId="77777777" w:rsidR="007E5BB0" w:rsidRDefault="007E5BB0">
      <w:pPr>
        <w:pStyle w:val="RVliste3u75nb"/>
        <w:rPr>
          <w:rFonts w:cs="Calibri"/>
        </w:rPr>
      </w:pPr>
      <w:r>
        <w:rPr>
          <w:rFonts w:cs="Calibri"/>
        </w:rPr>
        <w:t>-</w:t>
      </w:r>
      <w:r>
        <w:rPr>
          <w:rFonts w:cs="Calibri"/>
        </w:rPr>
        <w:tab/>
      </w:r>
      <w:r>
        <w:t xml:space="preserve">besondere Leistungsnachweise wie Jugendsportabzeichen oder Schwimmzeugnis sowie Angaben </w:t>
      </w:r>
      <w:r>
        <w:t>ü</w:t>
      </w:r>
      <w:r>
        <w:t>ber freiwillig besuchte Kurse (z.B. Erste Hilfe),</w:t>
      </w:r>
    </w:p>
    <w:p w14:paraId="3B93DBAD" w14:textId="77777777" w:rsidR="007E5BB0" w:rsidRDefault="007E5BB0">
      <w:pPr>
        <w:pStyle w:val="RVliste3u75nb"/>
      </w:pPr>
      <w:r>
        <w:t>-</w:t>
      </w:r>
      <w:r>
        <w:tab/>
      </w:r>
      <w:r>
        <w:rPr>
          <w:rFonts w:cs="Calibri"/>
        </w:rPr>
        <w:t xml:space="preserve">Angaben </w:t>
      </w:r>
      <w:r>
        <w:rPr>
          <w:rFonts w:cs="Calibri"/>
        </w:rPr>
        <w:t>ü</w:t>
      </w:r>
      <w:r>
        <w:rPr>
          <w:rFonts w:cs="Calibri"/>
        </w:rPr>
        <w:t>ber die Leistungen im muttersprachlichen Unterricht,</w:t>
      </w:r>
    </w:p>
    <w:p w14:paraId="325F4F65" w14:textId="77777777" w:rsidR="007E5BB0" w:rsidRDefault="007E5BB0">
      <w:pPr>
        <w:pStyle w:val="RVliste3u75nb"/>
        <w:rPr>
          <w:rFonts w:cs="Calibri"/>
        </w:rPr>
      </w:pPr>
      <w:r>
        <w:rPr>
          <w:rFonts w:cs="Calibri"/>
        </w:rPr>
        <w:t>-</w:t>
      </w:r>
      <w:r>
        <w:rPr>
          <w:rFonts w:cs="Calibri"/>
        </w:rPr>
        <w:tab/>
      </w:r>
      <w:r>
        <w:t>Angaben zur Wiederholung, Vorversetzung oder zum R</w:t>
      </w:r>
      <w:r>
        <w:t>ü</w:t>
      </w:r>
      <w:r>
        <w:t>cktritt,</w:t>
      </w:r>
    </w:p>
    <w:p w14:paraId="0D759D7A" w14:textId="77777777" w:rsidR="007E5BB0" w:rsidRDefault="007E5BB0">
      <w:pPr>
        <w:pStyle w:val="RVliste3u75nb"/>
      </w:pPr>
      <w:r>
        <w:t>-</w:t>
      </w:r>
      <w:r>
        <w:tab/>
      </w:r>
      <w:r>
        <w:rPr>
          <w:rFonts w:cs="Calibri"/>
        </w:rPr>
        <w:t>Angaben zum Schulwechsel,</w:t>
      </w:r>
    </w:p>
    <w:p w14:paraId="7427053E" w14:textId="77777777" w:rsidR="007E5BB0" w:rsidRDefault="007E5BB0">
      <w:pPr>
        <w:pStyle w:val="RVliste3u75nb"/>
        <w:rPr>
          <w:rFonts w:cs="Calibri"/>
        </w:rPr>
      </w:pPr>
      <w:r>
        <w:rPr>
          <w:rFonts w:cs="Calibri"/>
        </w:rPr>
        <w:t>-</w:t>
      </w:r>
      <w:r>
        <w:rPr>
          <w:rFonts w:cs="Calibri"/>
        </w:rPr>
        <w:tab/>
      </w:r>
      <w:r>
        <w:t xml:space="preserve">Versetzungsvermerk bei </w:t>
      </w:r>
      <w:r>
        <w:t>Ü</w:t>
      </w:r>
      <w:r>
        <w:t>berweisungs- oder Abgangszeugnissen.</w:t>
      </w:r>
    </w:p>
    <w:p w14:paraId="18011702" w14:textId="77777777" w:rsidR="007E5BB0" w:rsidRDefault="007E5BB0">
      <w:pPr>
        <w:pStyle w:val="RVfliesstext175nb"/>
        <w:rPr>
          <w:rFonts w:cs="Calibri"/>
        </w:rPr>
      </w:pPr>
      <w:r>
        <w:t>2. Notenstufen</w:t>
      </w:r>
    </w:p>
    <w:p w14:paraId="7CDC6863" w14:textId="77777777" w:rsidR="007E5BB0" w:rsidRDefault="007E5BB0">
      <w:pPr>
        <w:pStyle w:val="RVfliesstext175nb"/>
        <w:rPr>
          <w:rFonts w:cs="Calibri"/>
        </w:rPr>
      </w:pPr>
      <w:r>
        <w:t>Bei der Bewertung einzelner Sch</w:t>
      </w:r>
      <w:r>
        <w:t>ü</w:t>
      </w:r>
      <w:r>
        <w:t>lerleistungen sowie in Zeugnissen werden die folgenden Notenstufen gem</w:t>
      </w:r>
      <w:r>
        <w:t>äß</w:t>
      </w:r>
      <w:r>
        <w:t xml:space="preserve"> </w:t>
      </w:r>
      <w:r>
        <w:t>§</w:t>
      </w:r>
      <w:r>
        <w:t xml:space="preserve"> 48 Absatz 3 SchulG zugrunde gelegt:</w:t>
      </w:r>
    </w:p>
    <w:p w14:paraId="2E9D94CD" w14:textId="77777777" w:rsidR="007E5BB0" w:rsidRDefault="007E5BB0">
      <w:pPr>
        <w:pStyle w:val="RVfliesstext175nb"/>
        <w:rPr>
          <w:rFonts w:cs="Calibri"/>
        </w:rPr>
      </w:pPr>
      <w:r>
        <w:t xml:space="preserve">1. sehr gut (1) </w:t>
      </w:r>
      <w:r>
        <w:br/>
        <w:t xml:space="preserve">2. gut (2) </w:t>
      </w:r>
      <w:r>
        <w:br/>
        <w:t xml:space="preserve">3. befriedigend (3) </w:t>
      </w:r>
      <w:r>
        <w:br/>
        <w:t xml:space="preserve">4. ausreichend (4) </w:t>
      </w:r>
      <w:r>
        <w:br/>
        <w:t xml:space="preserve">5. mangelhaft (5) </w:t>
      </w:r>
      <w:r>
        <w:br/>
        <w:t>6. ungen</w:t>
      </w:r>
      <w:r>
        <w:t>ü</w:t>
      </w:r>
      <w:r>
        <w:t>gend (6)</w:t>
      </w:r>
    </w:p>
    <w:p w14:paraId="6E62599B" w14:textId="77777777" w:rsidR="007E5BB0" w:rsidRDefault="007E5BB0">
      <w:pPr>
        <w:pStyle w:val="RVfliesstext175nb"/>
        <w:rPr>
          <w:rFonts w:cs="Calibri"/>
        </w:rPr>
      </w:pPr>
      <w:r>
        <w:t>3. In den Klassen 7 bis 10 wird der Unterricht in den F</w:t>
      </w:r>
      <w:r>
        <w:t>ä</w:t>
      </w:r>
      <w:r>
        <w:t>chern Englisch und Mathematik, in den Klassen 8 (ggf. 9) bis 10 im Fach Deutsch, ab Klasse 9 in Physik oder Chemie auf zwei Anspruchsebenen erteilt. Ihren Leistungen in dem jeweiligen Fach entsprechend werden die Sch</w:t>
      </w:r>
      <w:r>
        <w:t>ü</w:t>
      </w:r>
      <w:r>
        <w:t>lerinnen und Sch</w:t>
      </w:r>
      <w:r>
        <w:t>ü</w:t>
      </w:r>
      <w:r>
        <w:t>ler entweder Grundebenen oder Erweiterungsebenen zugewiesen. Der Unterricht in Grundebenen orientiert sich an Anforderungen, die in Verbindung mit anderen von den Sch</w:t>
      </w:r>
      <w:r>
        <w:t>ü</w:t>
      </w:r>
      <w:r>
        <w:t>lerinnen und Sch</w:t>
      </w:r>
      <w:r>
        <w:t>ü</w:t>
      </w:r>
      <w:r>
        <w:t>lern zu erbringenden Leistungen als Voraussetzungen f</w:t>
      </w:r>
      <w:r>
        <w:t>ü</w:t>
      </w:r>
      <w:r>
        <w:t>r die Vergabe des Hauptschulabschlusses und des Hauptschulabschlusses nach Klasse 10 ma</w:t>
      </w:r>
      <w:r>
        <w:t>ß</w:t>
      </w:r>
      <w:r>
        <w:t>gebend sind. Die Anforderungen in Erweiterungsebenen sind auf das Erreichen des mittleren Schulabschlusses (Fachoberschulreife) und der Berechtigung zum Besuch der gymnasialen Oberstufe ausgerichtet.</w:t>
      </w:r>
    </w:p>
    <w:p w14:paraId="4E14870B" w14:textId="77777777" w:rsidR="007E5BB0" w:rsidRDefault="007E5BB0">
      <w:pPr>
        <w:pStyle w:val="RVfliesstext175nb"/>
        <w:rPr>
          <w:rFonts w:cs="Calibri"/>
        </w:rPr>
      </w:pPr>
      <w:r>
        <w:t>4. Rechtsbehelfsbelehrung</w:t>
      </w:r>
    </w:p>
    <w:p w14:paraId="048D9508" w14:textId="77777777" w:rsidR="007E5BB0" w:rsidRDefault="007E5BB0">
      <w:pPr>
        <w:pStyle w:val="RVfliesstext175nb"/>
        <w:rPr>
          <w:rFonts w:cs="Calibri"/>
        </w:rPr>
      </w:pPr>
      <w:r>
        <w:t>Gegen die Entscheidung, die Sch</w:t>
      </w:r>
      <w:r>
        <w:t>ü</w:t>
      </w:r>
      <w:r>
        <w:t>lerin oder den Sch</w:t>
      </w:r>
      <w:r>
        <w:t>ü</w:t>
      </w:r>
      <w:r>
        <w:t>ler nicht zu versetzen oder einen erreichbaren Abschluss oder eine Berechtigung nicht zu vergeben, kann innerhalb eines Monats nach Bekanntgabe des Zeugnisses Widerspruch erhoben werden. Der Widerspruch ist bei der (Name und Anschrift der Schule) schriftlich oder zur Niederschrift zu erheben.</w:t>
      </w:r>
    </w:p>
    <w:p w14:paraId="469AF3D3" w14:textId="77777777" w:rsidR="007E5BB0" w:rsidRDefault="007E5BB0">
      <w:pPr>
        <w:pStyle w:val="RVfliesstext175nb"/>
      </w:pPr>
    </w:p>
    <w:p w14:paraId="4188CE07" w14:textId="77777777" w:rsidR="007E5BB0" w:rsidRDefault="007E5BB0">
      <w:pPr>
        <w:pStyle w:val="RVfliesstext175nb"/>
        <w:rPr>
          <w:rFonts w:cs="Calibri"/>
        </w:rPr>
      </w:pPr>
      <w:r>
        <w:rPr>
          <w:rFonts w:cs="Calibri"/>
        </w:rPr>
        <w:t xml:space="preserve">Anlagen 55 bis 60 </w:t>
      </w:r>
      <w:r>
        <w:t>(Hier nicht abgebildet; sie werden nur in der BASS online unter der BASS 13-21 Nr. 1.1/1.2 abgebildet - https://bass.schul-welt.de/12691.htm)</w:t>
      </w:r>
    </w:p>
    <w:p w14:paraId="3854BD5B" w14:textId="77777777" w:rsidR="007E5BB0" w:rsidRDefault="007E5BB0">
      <w:pPr>
        <w:pStyle w:val="RVfliesstext175nb"/>
      </w:pPr>
    </w:p>
    <w:p w14:paraId="25F12B98" w14:textId="77777777" w:rsidR="007E5BB0" w:rsidRDefault="007E5BB0">
      <w:pPr>
        <w:pStyle w:val="RVtabelle75fr"/>
        <w:widowControl/>
      </w:pPr>
      <w:r>
        <w:rPr>
          <w:rFonts w:cs="Calibri"/>
        </w:rPr>
        <w:t>Zu Anlagen 55 bis 60</w:t>
      </w:r>
    </w:p>
    <w:p w14:paraId="30223066" w14:textId="77777777" w:rsidR="007E5BB0" w:rsidRDefault="007E5BB0">
      <w:pPr>
        <w:pStyle w:val="RVtabelle75nr"/>
        <w:widowControl/>
      </w:pPr>
      <w:r>
        <w:rPr>
          <w:rFonts w:cs="Calibri"/>
        </w:rPr>
        <w:t xml:space="preserve">Hinweise zum Zeugnis der Sekundarschule nach </w:t>
      </w:r>
      <w:r>
        <w:rPr>
          <w:rFonts w:cs="Calibri"/>
        </w:rPr>
        <w:t>§</w:t>
      </w:r>
      <w:r>
        <w:rPr>
          <w:rFonts w:cs="Calibri"/>
        </w:rPr>
        <w:t xml:space="preserve"> 20 Absatz 8 </w:t>
      </w:r>
      <w:r>
        <w:rPr>
          <w:rFonts w:cs="Calibri"/>
        </w:rPr>
        <w:br/>
        <w:t>Nummer 1 und 2 (kooperative Organisationsformen)</w:t>
      </w:r>
    </w:p>
    <w:p w14:paraId="2AA78C27" w14:textId="77777777" w:rsidR="007E5BB0" w:rsidRDefault="007E5BB0">
      <w:pPr>
        <w:pStyle w:val="RVueberschrift285fz"/>
        <w:keepNext/>
        <w:keepLines/>
        <w:rPr>
          <w:rFonts w:cs="Arial"/>
        </w:rPr>
      </w:pPr>
      <w:r>
        <w:t>Hinweise zum Zeugnis</w:t>
      </w:r>
    </w:p>
    <w:p w14:paraId="78B87880" w14:textId="77777777" w:rsidR="007E5BB0" w:rsidRDefault="007E5BB0">
      <w:pPr>
        <w:pStyle w:val="RVfliesstext175nb"/>
      </w:pPr>
      <w:r>
        <w:rPr>
          <w:rFonts w:cs="Calibri"/>
        </w:rPr>
        <w:t>(Diese Hinweise sind im Kleindruck auf der letzten Seite aller Zeugnisse abzudrucken; dabei sind in der Rechtsbehelfsbelehrung der Name und die Anschrift der das Zeugnis ausstellenden Schule zu erg</w:t>
      </w:r>
      <w:r>
        <w:rPr>
          <w:rFonts w:cs="Calibri"/>
        </w:rPr>
        <w:t>ä</w:t>
      </w:r>
      <w:r>
        <w:rPr>
          <w:rFonts w:cs="Calibri"/>
        </w:rPr>
        <w:t>nzen.)</w:t>
      </w:r>
    </w:p>
    <w:p w14:paraId="57F3B984" w14:textId="77777777" w:rsidR="007E5BB0" w:rsidRDefault="007E5BB0">
      <w:pPr>
        <w:pStyle w:val="RVfliesstext175nb"/>
      </w:pPr>
      <w:r>
        <w:rPr>
          <w:rFonts w:cs="Calibri"/>
        </w:rPr>
        <w:t xml:space="preserve">1. Zur Spalte </w:t>
      </w:r>
      <w:r>
        <w:rPr>
          <w:rFonts w:cs="Calibri"/>
        </w:rPr>
        <w:t>„</w:t>
      </w:r>
      <w:r>
        <w:rPr>
          <w:rFonts w:cs="Calibri"/>
        </w:rPr>
        <w:t>Bemerkungen</w:t>
      </w:r>
      <w:r>
        <w:rPr>
          <w:rFonts w:cs="Calibri"/>
        </w:rPr>
        <w:t>“</w:t>
      </w:r>
    </w:p>
    <w:p w14:paraId="3C20CFE6" w14:textId="77777777" w:rsidR="007E5BB0" w:rsidRDefault="007E5BB0">
      <w:pPr>
        <w:pStyle w:val="RVfliesstext175nb"/>
      </w:pPr>
      <w:r>
        <w:rPr>
          <w:rFonts w:cs="Calibri"/>
        </w:rPr>
        <w:t>Hier k</w:t>
      </w:r>
      <w:r>
        <w:rPr>
          <w:rFonts w:cs="Calibri"/>
        </w:rPr>
        <w:t>ö</w:t>
      </w:r>
      <w:r>
        <w:rPr>
          <w:rFonts w:cs="Calibri"/>
        </w:rPr>
        <w:t>nnen eingetragen werden:</w:t>
      </w:r>
    </w:p>
    <w:p w14:paraId="51D48751" w14:textId="77777777" w:rsidR="007E5BB0" w:rsidRDefault="007E5BB0">
      <w:pPr>
        <w:pStyle w:val="RVliste3u75nb"/>
        <w:rPr>
          <w:rFonts w:cs="Calibri"/>
        </w:rPr>
      </w:pPr>
      <w:r>
        <w:rPr>
          <w:rFonts w:cs="Calibri"/>
        </w:rPr>
        <w:t>-</w:t>
      </w:r>
      <w:r>
        <w:rPr>
          <w:rFonts w:cs="Calibri"/>
        </w:rPr>
        <w:tab/>
      </w:r>
      <w:r>
        <w:t xml:space="preserve">besondere Leistungsnachweise wie Jugendsportabzeichen oder Schwimmzeugnis sowie Angaben </w:t>
      </w:r>
      <w:r>
        <w:t>ü</w:t>
      </w:r>
      <w:r>
        <w:t>ber freiwillig besuchte Kurse (z.B. Erste Hilfe),</w:t>
      </w:r>
    </w:p>
    <w:p w14:paraId="61580351" w14:textId="77777777" w:rsidR="007E5BB0" w:rsidRDefault="007E5BB0">
      <w:pPr>
        <w:pStyle w:val="RVliste3u75nb"/>
      </w:pPr>
      <w:r>
        <w:t>-</w:t>
      </w:r>
      <w:r>
        <w:tab/>
      </w:r>
      <w:r>
        <w:rPr>
          <w:rFonts w:cs="Calibri"/>
        </w:rPr>
        <w:t xml:space="preserve">Angaben </w:t>
      </w:r>
      <w:r>
        <w:rPr>
          <w:rFonts w:cs="Calibri"/>
        </w:rPr>
        <w:t>ü</w:t>
      </w:r>
      <w:r>
        <w:rPr>
          <w:rFonts w:cs="Calibri"/>
        </w:rPr>
        <w:t>ber die Leistungen im muttersprachlichen Unterricht,</w:t>
      </w:r>
    </w:p>
    <w:p w14:paraId="088432EA" w14:textId="77777777" w:rsidR="007E5BB0" w:rsidRDefault="007E5BB0">
      <w:pPr>
        <w:pStyle w:val="RVliste3u75nb"/>
        <w:rPr>
          <w:rFonts w:cs="Calibri"/>
        </w:rPr>
      </w:pPr>
      <w:r>
        <w:rPr>
          <w:rFonts w:cs="Calibri"/>
        </w:rPr>
        <w:t>-</w:t>
      </w:r>
      <w:r>
        <w:rPr>
          <w:rFonts w:cs="Calibri"/>
        </w:rPr>
        <w:tab/>
      </w:r>
      <w:r>
        <w:t>Angaben zur Wiederholung, Vorversetzung oder zum R</w:t>
      </w:r>
      <w:r>
        <w:t>ü</w:t>
      </w:r>
      <w:r>
        <w:t>cktritt,</w:t>
      </w:r>
    </w:p>
    <w:p w14:paraId="52A1F17B" w14:textId="77777777" w:rsidR="007E5BB0" w:rsidRDefault="007E5BB0">
      <w:pPr>
        <w:pStyle w:val="RVliste3u75nb"/>
      </w:pPr>
      <w:r>
        <w:t>-</w:t>
      </w:r>
      <w:r>
        <w:tab/>
      </w:r>
      <w:r>
        <w:rPr>
          <w:rFonts w:cs="Calibri"/>
        </w:rPr>
        <w:t>Angaben zum Schulwechsel,</w:t>
      </w:r>
    </w:p>
    <w:p w14:paraId="29B9D78C" w14:textId="77777777" w:rsidR="007E5BB0" w:rsidRDefault="007E5BB0">
      <w:pPr>
        <w:pStyle w:val="RVliste3u75nb"/>
        <w:rPr>
          <w:rFonts w:cs="Calibri"/>
        </w:rPr>
      </w:pPr>
      <w:r>
        <w:rPr>
          <w:rFonts w:cs="Calibri"/>
        </w:rPr>
        <w:t>-</w:t>
      </w:r>
      <w:r>
        <w:rPr>
          <w:rFonts w:cs="Calibri"/>
        </w:rPr>
        <w:tab/>
      </w:r>
      <w:r>
        <w:t xml:space="preserve">Versetzungsvermerk bei </w:t>
      </w:r>
      <w:r>
        <w:t>Ü</w:t>
      </w:r>
      <w:r>
        <w:t>berweisungs- oder Abgangszeugnissen.</w:t>
      </w:r>
    </w:p>
    <w:p w14:paraId="598EE3DC" w14:textId="77777777" w:rsidR="007E5BB0" w:rsidRDefault="007E5BB0">
      <w:pPr>
        <w:pStyle w:val="RVfliesstext175nb"/>
        <w:rPr>
          <w:rFonts w:cs="Calibri"/>
        </w:rPr>
      </w:pPr>
      <w:r>
        <w:t>2. Notenstufen</w:t>
      </w:r>
    </w:p>
    <w:p w14:paraId="59C84C22" w14:textId="77777777" w:rsidR="007E5BB0" w:rsidRDefault="007E5BB0">
      <w:pPr>
        <w:pStyle w:val="RVfliesstext175nb"/>
        <w:rPr>
          <w:rFonts w:cs="Calibri"/>
        </w:rPr>
      </w:pPr>
      <w:r>
        <w:t>Bei der Bewertung einzelner Sch</w:t>
      </w:r>
      <w:r>
        <w:t>ü</w:t>
      </w:r>
      <w:r>
        <w:t>lerleistungen sowie in Zeugnissen werden die folgenden Notenstufen gem</w:t>
      </w:r>
      <w:r>
        <w:t>äß</w:t>
      </w:r>
      <w:r>
        <w:t xml:space="preserve"> </w:t>
      </w:r>
      <w:r>
        <w:t>§</w:t>
      </w:r>
      <w:r>
        <w:t xml:space="preserve"> 48 Absatz 3 SchulG zugrunde gelegt:</w:t>
      </w:r>
    </w:p>
    <w:p w14:paraId="741D8CB0" w14:textId="77777777" w:rsidR="007E5BB0" w:rsidRDefault="007E5BB0">
      <w:pPr>
        <w:pStyle w:val="RVfliesstext175nb"/>
        <w:rPr>
          <w:rFonts w:cs="Calibri"/>
        </w:rPr>
      </w:pPr>
      <w:r>
        <w:t xml:space="preserve">1. sehr gut (1) </w:t>
      </w:r>
      <w:r>
        <w:br/>
        <w:t xml:space="preserve">2. gut (2) </w:t>
      </w:r>
      <w:r>
        <w:br/>
        <w:t xml:space="preserve">3. befriedigend (3) </w:t>
      </w:r>
      <w:r>
        <w:br/>
        <w:t xml:space="preserve">4. ausreichend (4) </w:t>
      </w:r>
      <w:r>
        <w:br/>
        <w:t xml:space="preserve">5. mangelhaft (5) </w:t>
      </w:r>
      <w:r>
        <w:br/>
        <w:t>6. ungen</w:t>
      </w:r>
      <w:r>
        <w:t>ü</w:t>
      </w:r>
      <w:r>
        <w:t>gend (6)</w:t>
      </w:r>
    </w:p>
    <w:p w14:paraId="2CAB4210" w14:textId="77777777" w:rsidR="007E5BB0" w:rsidRDefault="007E5BB0">
      <w:pPr>
        <w:pStyle w:val="RVfliesstext175nb"/>
        <w:rPr>
          <w:rFonts w:cs="Calibri"/>
        </w:rPr>
      </w:pPr>
      <w:r>
        <w:t>3. F</w:t>
      </w:r>
      <w:r>
        <w:t>ü</w:t>
      </w:r>
      <w:r>
        <w:t>r die Klassen 7 bis 10 gilt:</w:t>
      </w:r>
    </w:p>
    <w:p w14:paraId="411218AF" w14:textId="77777777" w:rsidR="007E5BB0" w:rsidRDefault="007E5BB0">
      <w:pPr>
        <w:pStyle w:val="RVfliesstext175nb"/>
        <w:rPr>
          <w:rFonts w:cs="Calibri"/>
        </w:rPr>
      </w:pPr>
      <w:r>
        <w:t>Der Unterricht in der kooperativen Organisationsform mit drei Bildungsg</w:t>
      </w:r>
      <w:r>
        <w:t>ä</w:t>
      </w:r>
      <w:r>
        <w:t>ngen orientiert sich an den Vorgaben der jeweiligen Schulform.</w:t>
      </w:r>
    </w:p>
    <w:p w14:paraId="6E49C63E" w14:textId="77777777" w:rsidR="007E5BB0" w:rsidRDefault="007E5BB0">
      <w:pPr>
        <w:pStyle w:val="RVfliesstext175nb"/>
        <w:rPr>
          <w:rFonts w:cs="Calibri"/>
        </w:rPr>
      </w:pPr>
      <w:r>
        <w:t>Der Unterricht in der kooperativen Organisationsform mit zwei Anforderungsebenen orientiert sich auf der Grundebene an den Anforderungen der Haupt- und Realschule und auf der Erweiterungsebene an den Anforderungen der Realschule und des Gymnasiums.</w:t>
      </w:r>
    </w:p>
    <w:p w14:paraId="1F471C1B" w14:textId="77777777" w:rsidR="007E5BB0" w:rsidRDefault="007E5BB0">
      <w:pPr>
        <w:pStyle w:val="RVfliesstext175nb"/>
        <w:rPr>
          <w:rFonts w:cs="Calibri"/>
        </w:rPr>
      </w:pPr>
      <w:r>
        <w:t>4. Rechtsbehelfsbelehrung</w:t>
      </w:r>
    </w:p>
    <w:p w14:paraId="060DFAB9" w14:textId="77777777" w:rsidR="007E5BB0" w:rsidRDefault="007E5BB0">
      <w:pPr>
        <w:pStyle w:val="RVfliesstext175nb"/>
        <w:rPr>
          <w:rFonts w:cs="Calibri"/>
        </w:rPr>
      </w:pPr>
      <w:r>
        <w:t>Gegen die Entscheidung, die Sch</w:t>
      </w:r>
      <w:r>
        <w:t>ü</w:t>
      </w:r>
      <w:r>
        <w:t>lerin oder den Sch</w:t>
      </w:r>
      <w:r>
        <w:t>ü</w:t>
      </w:r>
      <w:r>
        <w:t>ler nicht zu versetzen oder einen erreichbaren Abschluss oder eine Berechtigung nicht zu vergeben, kann innerhalb eines Monats nach Bekanntgabe des Zeugnisses Widerspruch erhoben werden. Der Widerspruch ist bei der (Name und Anschrift der Schule) schriftlich oder zur Niederschrift zu erheben.</w:t>
      </w:r>
    </w:p>
    <w:p w14:paraId="6158468C" w14:textId="77777777" w:rsidR="007E5BB0" w:rsidRDefault="007E5BB0">
      <w:pPr>
        <w:pStyle w:val="RVtabelle75fr"/>
        <w:widowControl/>
        <w:rPr>
          <w:rFonts w:cs="Calibri"/>
        </w:rPr>
      </w:pPr>
      <w:r>
        <w:t>Anlage 61</w:t>
      </w:r>
    </w:p>
    <w:p w14:paraId="129763AC" w14:textId="77777777" w:rsidR="007E5BB0" w:rsidRDefault="007E5BB0">
      <w:pPr>
        <w:pStyle w:val="RVtabelle75nr"/>
        <w:widowControl/>
        <w:rPr>
          <w:rFonts w:cs="Calibri"/>
        </w:rPr>
      </w:pPr>
      <w:r>
        <w:t>Bewertungsraster f</w:t>
      </w:r>
      <w:r>
        <w:t>ü</w:t>
      </w:r>
      <w:r>
        <w:t>r m</w:t>
      </w:r>
      <w:r>
        <w:t>ü</w:t>
      </w:r>
      <w:r>
        <w:t>ndliche Kommunikationstr</w:t>
      </w:r>
      <w:r>
        <w:t>ä</w:t>
      </w:r>
      <w:r>
        <w:t>ger - Sekundarstufe I</w:t>
      </w:r>
    </w:p>
    <w:p w14:paraId="54D765CB" w14:textId="77777777" w:rsidR="007E5BB0" w:rsidRDefault="007E5BB0">
      <w:pPr>
        <w:pStyle w:val="RVfliesstext175nb"/>
      </w:pPr>
      <w:r>
        <w:rPr>
          <w:i/>
        </w:rPr>
        <w:t xml:space="preserve">(Hier nicht abgebildet; sie wird nur in der BASS online unter der BASS 13-21 Nr. 1.1/1.2 abgebildet - </w:t>
      </w:r>
      <w:hyperlink r:id="rId8" w:history="1">
        <w:r>
          <w:rPr>
            <w:rStyle w:val="blau"/>
            <w:i/>
            <w:sz w:val="15"/>
          </w:rPr>
          <w:t>https://bass.schul-welt.de/12691.htm</w:t>
        </w:r>
      </w:hyperlink>
      <w:r>
        <w:rPr>
          <w:rFonts w:cs="Calibri"/>
          <w:i/>
        </w:rPr>
        <w:t>)</w:t>
      </w:r>
    </w:p>
    <w:p w14:paraId="6669124E" w14:textId="77777777" w:rsidR="007E5BB0" w:rsidRDefault="007E5BB0">
      <w:pPr>
        <w:pStyle w:val="RVfliesstext175nb"/>
      </w:pPr>
      <w:r>
        <w:rPr>
          <w:rFonts w:cs="Calibri"/>
        </w:rPr>
        <w:t>Der RdErl. d. Ministeriums f</w:t>
      </w:r>
      <w:r>
        <w:rPr>
          <w:rFonts w:cs="Calibri"/>
        </w:rPr>
        <w:t>ü</w:t>
      </w:r>
      <w:r>
        <w:rPr>
          <w:rFonts w:cs="Calibri"/>
        </w:rPr>
        <w:t>r Schule und Weiterbildung v. 11.06.2013 (BASS 13-21 Nr. 1.2) wird aufgehoben.</w:t>
      </w:r>
    </w:p>
    <w:p w14:paraId="67F03A50" w14:textId="77777777" w:rsidR="007E5BB0" w:rsidRDefault="007E5BB0">
      <w:pPr>
        <w:pStyle w:val="RVfliesstext175nb"/>
        <w:rPr>
          <w:rFonts w:cs="Calibri"/>
        </w:rPr>
      </w:pPr>
    </w:p>
    <w:p w14:paraId="05F9F232" w14:textId="77777777" w:rsidR="007E5BB0" w:rsidRDefault="007E5BB0">
      <w:pPr>
        <w:pStyle w:val="RVfliesstext175nb"/>
        <w:jc w:val="right"/>
        <w:rPr>
          <w:rFonts w:cs="Calibri"/>
        </w:rPr>
      </w:pPr>
      <w:r>
        <w:t>ABl. NRW. 08/19</w:t>
      </w:r>
    </w:p>
    <w:p w14:paraId="60CD278D" w14:textId="77777777" w:rsidR="007E5BB0" w:rsidRDefault="007E5BB0">
      <w:pPr>
        <w:pStyle w:val="RVfliesstext175nb"/>
      </w:pPr>
    </w:p>
    <w:sectPr w:rsidR="00000000">
      <w:footerReference w:type="even" r:id="rId9"/>
      <w:footerReference w:type="default" r:id="rId10"/>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D13A3" w14:textId="77777777" w:rsidR="007E5BB0" w:rsidRDefault="007E5BB0">
      <w:pPr>
        <w:widowControl/>
        <w:rPr>
          <w:rFonts w:cs="Calibri"/>
        </w:rPr>
      </w:pPr>
      <w:r>
        <w:separator/>
      </w:r>
    </w:p>
  </w:endnote>
  <w:endnote w:type="continuationSeparator" w:id="0">
    <w:p w14:paraId="6CF1562D" w14:textId="77777777" w:rsidR="007E5BB0" w:rsidRDefault="007E5BB0">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B9B" w14:textId="77777777" w:rsidR="007E5BB0" w:rsidRDefault="007E5BB0">
    <w:pPr>
      <w:pStyle w:val="RVtabelle75fr"/>
      <w:widowControl/>
      <w:tabs>
        <w:tab w:val="left" w:pos="4989"/>
        <w:tab w:val="left" w:pos="7455"/>
        <w:tab w:val="left" w:pos="9978"/>
      </w:tabs>
      <w:jc w:val="center"/>
      <w:rPr>
        <w:rFonts w:cs="Calibri"/>
      </w:rPr>
    </w:pPr>
    <w:r>
      <w:rPr>
        <w:b w:val="0"/>
      </w:rPr>
      <w:t>©</w:t>
    </w:r>
    <w:r>
      <w:rPr>
        <w:b w:val="0"/>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CECFC" w14:textId="77777777" w:rsidR="007E5BB0" w:rsidRDefault="007E5BB0">
    <w:pPr>
      <w:pStyle w:val="RVfliesstext175nb"/>
      <w:tabs>
        <w:tab w:val="left" w:pos="4989"/>
        <w:tab w:val="left" w:pos="7455"/>
        <w:tab w:val="left" w:pos="9978"/>
      </w:tabs>
      <w:jc w:val="center"/>
      <w:rPr>
        <w:rFonts w:cs="Calibri"/>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1942" w14:textId="77777777" w:rsidR="007E5BB0" w:rsidRDefault="007E5BB0">
      <w:pPr>
        <w:widowControl/>
        <w:rPr>
          <w:rFonts w:cs="Calibri"/>
          <w:sz w:val="2"/>
        </w:rPr>
      </w:pPr>
      <w:r>
        <w:separator/>
      </w:r>
    </w:p>
  </w:footnote>
  <w:footnote w:type="continuationSeparator" w:id="0">
    <w:p w14:paraId="724C9F42" w14:textId="77777777" w:rsidR="007E5BB0" w:rsidRDefault="007E5BB0">
      <w:pPr>
        <w:widowControl/>
        <w:rPr>
          <w:rFonts w:cs="Calibri"/>
          <w:sz w:val="2"/>
        </w:rPr>
      </w:pPr>
      <w:r>
        <w:continuationSeparator/>
      </w:r>
    </w:p>
  </w:footnote>
  <w:footnote w:id="1">
    <w:p w14:paraId="61480EF6" w14:textId="77777777" w:rsidR="007E5BB0" w:rsidRDefault="007E5BB0">
      <w:pPr>
        <w:pStyle w:val="RVFudfnote160nb"/>
        <w:rPr>
          <w:rFonts w:cs="Arial"/>
        </w:rPr>
      </w:pPr>
      <w:r>
        <w:rPr>
          <w:rStyle w:val="FootnoteCharacters"/>
          <w:rFonts w:ascii="Arial" w:hAnsi="Arial" w:cs="Calibri"/>
          <w:sz w:val="12"/>
        </w:rPr>
        <w:footnoteRef/>
      </w:r>
      <w:r>
        <w:rPr>
          <w:rFonts w:cs="Arial"/>
        </w:rPr>
        <w:tab/>
        <w:t>Beginnend mit dem 2</w:t>
      </w:r>
      <w:r>
        <w:t>.</w:t>
      </w:r>
      <w:r>
        <w:rPr>
          <w:rFonts w:cs="Arial"/>
        </w:rPr>
        <w:t xml:space="preserve"> Schulhalbjahr</w:t>
      </w:r>
      <w:r>
        <w:t>.</w:t>
      </w:r>
    </w:p>
  </w:footnote>
  <w:footnote w:id="2">
    <w:p w14:paraId="2472E7E2" w14:textId="77777777" w:rsidR="007E5BB0" w:rsidRDefault="007E5BB0">
      <w:pPr>
        <w:pStyle w:val="RVFudfnote160nb"/>
        <w:rPr>
          <w:rFonts w:cs="Arial"/>
        </w:rPr>
      </w:pPr>
      <w:r>
        <w:rPr>
          <w:rStyle w:val="FootnoteCharacters"/>
          <w:rFonts w:ascii="Arial" w:hAnsi="Arial" w:cs="Calibri"/>
          <w:sz w:val="12"/>
        </w:rPr>
        <w:footnoteRef/>
      </w:r>
      <w:r>
        <w:rPr>
          <w:rFonts w:cs="Arial"/>
        </w:rPr>
        <w:tab/>
        <w:t>Zweite Fremdsprache</w:t>
      </w:r>
      <w:r>
        <w:t>.</w:t>
      </w:r>
    </w:p>
  </w:footnote>
  <w:footnote w:id="3">
    <w:p w14:paraId="67368DE2" w14:textId="77777777" w:rsidR="007E5BB0" w:rsidRDefault="007E5BB0">
      <w:pPr>
        <w:pStyle w:val="RVFudfnote160nb"/>
      </w:pPr>
      <w:r>
        <w:rPr>
          <w:rStyle w:val="FootnoteCharacters"/>
          <w:rFonts w:ascii="Arial" w:hAnsi="Arial" w:cs="Arial"/>
          <w:sz w:val="12"/>
        </w:rPr>
        <w:footnoteRef/>
      </w:r>
      <w:r>
        <w:tab/>
      </w:r>
      <w:r>
        <w:t>Wird die zweite Fremdsprache bereits ab Klasse 5 unterrichtet</w:t>
      </w:r>
      <w:r>
        <w:rPr>
          <w:rFonts w:cs="Arial"/>
        </w:rPr>
        <w:t>,</w:t>
      </w:r>
      <w:r>
        <w:t xml:space="preserve"> werden in Englisch in den Klassen 5 und 6 jeweils vier Klassenarbeiten geschrieben</w:t>
      </w:r>
      <w:r>
        <w:rPr>
          <w:rFonts w:cs="Arial"/>
        </w:rPr>
        <w:t>.</w:t>
      </w:r>
      <w:r>
        <w:t xml:space="preserve"> In der zweiten Fremdsprache werden in Klasse 5 vier</w:t>
      </w:r>
      <w:r>
        <w:rPr>
          <w:rFonts w:cs="Arial"/>
        </w:rPr>
        <w:t>,</w:t>
      </w:r>
      <w:r>
        <w:t xml:space="preserve"> in Klasse 6 sechs Klassenarbeiten geschrieben</w:t>
      </w:r>
      <w:r>
        <w:rPr>
          <w:rFonts w:cs="Arial"/>
        </w:rPr>
        <w:t>.</w:t>
      </w:r>
    </w:p>
  </w:footnote>
  <w:footnote w:id="4">
    <w:p w14:paraId="32EE0D90" w14:textId="77777777" w:rsidR="007E5BB0" w:rsidRDefault="007E5BB0">
      <w:pPr>
        <w:pStyle w:val="RVFudfnote160nb"/>
      </w:pPr>
      <w:r>
        <w:rPr>
          <w:rStyle w:val="FootnoteCharacters"/>
          <w:rFonts w:ascii="Arial" w:hAnsi="Arial" w:cs="Arial"/>
          <w:sz w:val="12"/>
        </w:rPr>
        <w:footnoteRef/>
      </w:r>
      <w:r>
        <w:tab/>
        <w:t>Innerhalb der Lernbereiche sind die F</w:t>
      </w:r>
      <w:r>
        <w:t>ä</w:t>
      </w:r>
      <w:r>
        <w:t>cher w</w:t>
      </w:r>
      <w:r>
        <w:t>ä</w:t>
      </w:r>
      <w:r>
        <w:t>hrend des Bildungsgangs gleichgewichtig zu ber</w:t>
      </w:r>
      <w:r>
        <w:t>ü</w:t>
      </w:r>
      <w:r>
        <w:t>cksichtigen</w:t>
      </w:r>
      <w:r>
        <w:rPr>
          <w:rFonts w:cs="Arial"/>
        </w:rPr>
        <w:t>.</w:t>
      </w:r>
      <w:r>
        <w:t xml:space="preserve"> Im Lernbereich Naturwissenschaften wechseln fachbezogene Lehrg</w:t>
      </w:r>
      <w:r>
        <w:t>ä</w:t>
      </w:r>
      <w:r>
        <w:t>nge mit fach</w:t>
      </w:r>
      <w:r>
        <w:t>ü</w:t>
      </w:r>
      <w:r>
        <w:t>bergreifenden Projekten</w:t>
      </w:r>
      <w:r>
        <w:rPr>
          <w:rFonts w:cs="Arial"/>
        </w:rPr>
        <w:t>.</w:t>
      </w:r>
    </w:p>
  </w:footnote>
  <w:footnote w:id="5">
    <w:p w14:paraId="718B2DD1" w14:textId="77777777" w:rsidR="007E5BB0" w:rsidRDefault="007E5BB0">
      <w:pPr>
        <w:pStyle w:val="RVFudfnote160nb"/>
        <w:rPr>
          <w:rFonts w:cs="Arial"/>
        </w:rPr>
      </w:pPr>
      <w:r>
        <w:rPr>
          <w:rStyle w:val="FootnoteCharacters"/>
          <w:rFonts w:ascii="Arial" w:hAnsi="Arial" w:cs="Calibri"/>
          <w:sz w:val="12"/>
        </w:rPr>
        <w:footnoteRef/>
      </w:r>
      <w:r>
        <w:rPr>
          <w:rFonts w:cs="Arial"/>
        </w:rPr>
        <w:tab/>
        <w:t>F</w:t>
      </w:r>
      <w:r>
        <w:rPr>
          <w:rFonts w:cs="Arial"/>
        </w:rPr>
        <w:t>ü</w:t>
      </w:r>
      <w:r>
        <w:rPr>
          <w:rFonts w:cs="Arial"/>
        </w:rPr>
        <w:t xml:space="preserve">r den Unterricht in praktischer Philosophie gilt </w:t>
      </w:r>
      <w:hyperlink w:anchor="13-21nr1.1p3" w:history="1">
        <w:r>
          <w:rPr>
            <w:rStyle w:val="blau"/>
            <w:sz w:val="12"/>
          </w:rPr>
          <w:t>§</w:t>
        </w:r>
        <w:r>
          <w:rPr>
            <w:rStyle w:val="blau"/>
            <w:rFonts w:cs="Calibri"/>
            <w:sz w:val="12"/>
          </w:rPr>
          <w:t xml:space="preserve"> 3</w:t>
        </w:r>
      </w:hyperlink>
      <w:r>
        <w:rPr>
          <w:rFonts w:cs="Arial"/>
        </w:rPr>
        <w:t xml:space="preserve"> Absatz 5</w:t>
      </w:r>
      <w:r>
        <w:t>.</w:t>
      </w:r>
    </w:p>
  </w:footnote>
  <w:footnote w:id="6">
    <w:p w14:paraId="0369A955" w14:textId="77777777" w:rsidR="007E5BB0" w:rsidRDefault="007E5BB0">
      <w:pPr>
        <w:pStyle w:val="RVFudfnote160nb"/>
      </w:pPr>
      <w:r>
        <w:rPr>
          <w:rStyle w:val="FootnoteCharacters"/>
          <w:rFonts w:ascii="Arial" w:hAnsi="Arial" w:cs="Arial"/>
          <w:sz w:val="12"/>
        </w:rPr>
        <w:footnoteRef/>
      </w:r>
      <w:r>
        <w:tab/>
        <w:t>Gem</w:t>
      </w:r>
      <w:r>
        <w:t>äß</w:t>
      </w:r>
      <w:r>
        <w:t xml:space="preserve"> schulinterner F</w:t>
      </w:r>
      <w:r>
        <w:t>ö</w:t>
      </w:r>
      <w:r>
        <w:t>rderplanung verteilt auf die Klassen 5</w:t>
      </w:r>
      <w:r>
        <w:rPr>
          <w:rFonts w:cs="Arial"/>
        </w:rPr>
        <w:t>-</w:t>
      </w:r>
      <w:r>
        <w:t>10</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F37CF"/>
    <w:rsid w:val="001D4CE3"/>
    <w:rsid w:val="003F37CF"/>
    <w:rsid w:val="007E5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14045"/>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Calibri"/>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Arial"/>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Calibri"/>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Arial"/>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Calibri"/>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Arial"/>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Calibri"/>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Arial"/>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Calibri"/>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Calibri"/>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085fz">
    <w:name w:val="RV_ueberschrift_2_0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00"/>
      <w:sz w:val="15"/>
      <w:vertAlign w:val="superscript"/>
    </w:rPr>
  </w:style>
  <w:style w:type="character" w:customStyle="1" w:styleId="FNhochgestelltmagerblau">
    <w:name w:val="FN hochgestellt. mager blau"/>
    <w:uiPriority w:val="99"/>
    <w:rPr>
      <w:rFonts w:ascii="Arial" w:hAnsi="Arial"/>
      <w:color w:val="000000"/>
      <w:sz w:val="22"/>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Unterstrichen">
    <w:name w:val="Unterstrichen"/>
    <w:uiPriority w:val="99"/>
    <w:rPr>
      <w:rFonts w:ascii="Arial" w:hAnsi="Arial"/>
      <w:color w:val="000000"/>
      <w:sz w:val="15"/>
      <w:u w:val="single"/>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12691.htm" TargetMode="External"/><Relationship Id="rId3" Type="http://schemas.openxmlformats.org/officeDocument/2006/relationships/settings" Target="settings.xml"/><Relationship Id="rId7" Type="http://schemas.openxmlformats.org/officeDocument/2006/relationships/hyperlink" Target="https://bass.schul-welt.de/1269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11024</Words>
  <Characters>69455</Characters>
  <Application>Microsoft Office Word</Application>
  <DocSecurity>0</DocSecurity>
  <Lines>578</Lines>
  <Paragraphs>160</Paragraphs>
  <ScaleCrop>false</ScaleCrop>
  <Company/>
  <LinksUpToDate>false</LinksUpToDate>
  <CharactersWithSpaces>80319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2024-09-10T18:09:00Z</dcterms:created>
  <dcterms:modified xsi:type="dcterms:W3CDTF">2024-09-10T18:09:00Z</dcterms:modified>
</cp:coreProperties>
</file>