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4AEC" w14:textId="77777777" w:rsidR="00071FF9" w:rsidRDefault="00071FF9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21-01 Nr. 16</w:t>
      </w:r>
    </w:p>
    <w:p w14:paraId="15CE1767" w14:textId="77777777" w:rsidR="00071FF9" w:rsidRDefault="00071FF9">
      <w:pPr>
        <w:pStyle w:val="RVueberschrift1100fz"/>
        <w:keepNext/>
        <w:keepLines/>
        <w:rPr>
          <w:rFonts w:cs="Arial"/>
        </w:rPr>
      </w:pPr>
      <w:r>
        <w:t xml:space="preserve">Einstellung </w:t>
      </w:r>
      <w:r>
        <w:br/>
        <w:t xml:space="preserve">von Lehrerinnen und Lehrern </w:t>
      </w:r>
      <w:r>
        <w:br/>
        <w:t xml:space="preserve">in den </w:t>
      </w:r>
      <w:r>
        <w:t>ö</w:t>
      </w:r>
      <w:r>
        <w:t xml:space="preserve">ffentlichen Schuldienst </w:t>
      </w:r>
      <w:r>
        <w:br/>
        <w:t xml:space="preserve">des Landes Nordrhein-Westfalen; </w:t>
      </w:r>
      <w:r>
        <w:br/>
      </w:r>
      <w:r>
        <w:t>Ä</w:t>
      </w:r>
      <w:r>
        <w:t>nderung</w:t>
      </w:r>
    </w:p>
    <w:p w14:paraId="1E6491D4" w14:textId="77777777" w:rsidR="00071FF9" w:rsidRDefault="00071FF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29.06.2018 - 132</w:t>
      </w:r>
    </w:p>
    <w:p w14:paraId="133B2977" w14:textId="77777777" w:rsidR="00071FF9" w:rsidRDefault="00071FF9">
      <w:pPr>
        <w:pStyle w:val="RVfliesstext175fl"/>
        <w:rPr>
          <w:rFonts w:cs="Arial"/>
        </w:rPr>
      </w:pPr>
      <w:r>
        <w:t>Bezug:</w:t>
      </w:r>
    </w:p>
    <w:p w14:paraId="5FB27D97" w14:textId="77777777" w:rsidR="00071FF9" w:rsidRDefault="00071FF9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09.08.2007 </w:t>
      </w:r>
      <w:r>
        <w:br/>
        <w:t>(Grundlagenerlass - BASS 21 - 01 Nr. 16)</w:t>
      </w:r>
    </w:p>
    <w:p w14:paraId="5D88EF02" w14:textId="77777777" w:rsidR="00071FF9" w:rsidRDefault="00071FF9">
      <w:pPr>
        <w:pStyle w:val="RVfliesstext175nb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694601CE" w14:textId="77777777" w:rsidR="00071FF9" w:rsidRDefault="00071FF9">
      <w:pPr>
        <w:pStyle w:val="RVfliesstext175nb"/>
        <w:rPr>
          <w:rFonts w:cs="Arial"/>
        </w:rPr>
      </w:pPr>
      <w:r>
        <w:t xml:space="preserve">1. In Nummer 2.1 letzter Absatz wird die Angabe </w:t>
      </w:r>
      <w:r>
        <w:t>„§§</w:t>
      </w:r>
      <w:r>
        <w:t xml:space="preserve"> 81, 82</w:t>
      </w:r>
      <w:r>
        <w:t>“</w:t>
      </w:r>
      <w:r>
        <w:t xml:space="preserve"> durch die Angabe </w:t>
      </w:r>
      <w:r>
        <w:t>„§§</w:t>
      </w:r>
      <w:r>
        <w:t xml:space="preserve"> 164, 165</w:t>
      </w:r>
      <w:r>
        <w:t>“</w:t>
      </w:r>
      <w:r>
        <w:t xml:space="preserve"> ersetzt.</w:t>
      </w:r>
    </w:p>
    <w:p w14:paraId="3DC0331F" w14:textId="77777777" w:rsidR="00071FF9" w:rsidRDefault="00071FF9">
      <w:pPr>
        <w:pStyle w:val="RVfliesstext175nb"/>
        <w:rPr>
          <w:rFonts w:cs="Arial"/>
        </w:rPr>
      </w:pPr>
      <w:r>
        <w:t>2. Nummer 2.3 wird wie folgt ge</w:t>
      </w:r>
      <w:r>
        <w:t>ä</w:t>
      </w:r>
      <w:r>
        <w:t>ndert:</w:t>
      </w:r>
    </w:p>
    <w:p w14:paraId="11760CB3" w14:textId="77777777" w:rsidR="00071FF9" w:rsidRDefault="00071FF9">
      <w:pPr>
        <w:pStyle w:val="RVfliesstext175nb"/>
        <w:rPr>
          <w:rFonts w:cs="Arial"/>
        </w:rPr>
      </w:pPr>
      <w:r>
        <w:t>a) Im dritten Spiegelstrich werden die W</w:t>
      </w:r>
      <w:r>
        <w:t>ö</w:t>
      </w:r>
      <w:r>
        <w:t xml:space="preserve">rter </w:t>
      </w:r>
      <w:r>
        <w:t>„</w:t>
      </w:r>
      <w:r>
        <w:t>vollj</w:t>
      </w:r>
      <w:r>
        <w:t>ä</w:t>
      </w:r>
      <w:r>
        <w:t>hriges Mitglied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“</w:t>
      </w:r>
      <w:r>
        <w:t>Mitglied, das das 16. Lebensjahr vollendet hat</w:t>
      </w:r>
      <w:r>
        <w:t>“</w:t>
      </w:r>
      <w:r>
        <w:t xml:space="preserve"> ersetzt.</w:t>
      </w:r>
    </w:p>
    <w:p w14:paraId="78D1D9BC" w14:textId="77777777" w:rsidR="00071FF9" w:rsidRDefault="00071FF9">
      <w:pPr>
        <w:pStyle w:val="RVfliesstext175nb"/>
        <w:rPr>
          <w:rFonts w:cs="Arial"/>
        </w:rPr>
      </w:pPr>
      <w:r>
        <w:t>b) Im vierten Spiegelstrich werden die W</w:t>
      </w:r>
      <w:r>
        <w:t>ö</w:t>
      </w:r>
      <w:r>
        <w:t xml:space="preserve">rter </w:t>
      </w:r>
      <w:r>
        <w:t>„</w:t>
      </w:r>
      <w:r>
        <w:t>; soweit keine bestellt ist, die Gleichstellungsbeauftragte der Schulaufsichtsbeh</w:t>
      </w:r>
      <w:r>
        <w:t>ö</w:t>
      </w:r>
      <w:r>
        <w:t>rde oder deren Vertreterin</w:t>
      </w:r>
      <w:r>
        <w:t>“</w:t>
      </w:r>
      <w:r>
        <w:t xml:space="preserve"> gestrichen.</w:t>
      </w:r>
    </w:p>
    <w:p w14:paraId="259AEFAB" w14:textId="77777777" w:rsidR="00071FF9" w:rsidRDefault="00071FF9">
      <w:pPr>
        <w:pStyle w:val="RVfliesstext175nb"/>
        <w:rPr>
          <w:rFonts w:cs="Arial"/>
        </w:rPr>
      </w:pPr>
      <w:r>
        <w:t>3.Nummer 2.7 wird wie folgt ge</w:t>
      </w:r>
      <w:r>
        <w:t>ä</w:t>
      </w:r>
      <w:r>
        <w:t>ndert:</w:t>
      </w:r>
    </w:p>
    <w:p w14:paraId="43E93C07" w14:textId="77777777" w:rsidR="00071FF9" w:rsidRDefault="00071FF9">
      <w:pPr>
        <w:pStyle w:val="RVfliesstext175nb"/>
        <w:rPr>
          <w:rFonts w:cs="Arial"/>
        </w:rPr>
      </w:pPr>
      <w:r>
        <w:t>a) In Absatz 1 zweiter Spiegelstrich werden die W</w:t>
      </w:r>
      <w:r>
        <w:t>ö</w:t>
      </w:r>
      <w:r>
        <w:t xml:space="preserve">rter </w:t>
      </w:r>
      <w:r>
        <w:t>„</w:t>
      </w:r>
      <w:r>
        <w:t>Grund-, Haupt und F</w:t>
      </w:r>
      <w:r>
        <w:t>ö</w:t>
      </w:r>
      <w:r>
        <w:t>rderschulen</w:t>
      </w:r>
      <w:r>
        <w:t>“</w:t>
      </w:r>
      <w:r>
        <w:t xml:space="preserve"> durch das Wort </w:t>
      </w:r>
      <w:r>
        <w:t>„</w:t>
      </w:r>
      <w:r>
        <w:t>Grundschulen</w:t>
      </w:r>
      <w:r>
        <w:t>“</w:t>
      </w:r>
      <w:r>
        <w:t xml:space="preserve"> ersetzt.</w:t>
      </w:r>
    </w:p>
    <w:p w14:paraId="65B0A844" w14:textId="77777777" w:rsidR="00071FF9" w:rsidRDefault="00071FF9">
      <w:pPr>
        <w:pStyle w:val="RVfliesstext175nb"/>
        <w:rPr>
          <w:rFonts w:cs="Arial"/>
        </w:rPr>
      </w:pPr>
      <w:r>
        <w:t xml:space="preserve">b) In Absatz 2 wird die Angabe </w:t>
      </w:r>
      <w:r>
        <w:t>„§§</w:t>
      </w:r>
      <w:r>
        <w:t xml:space="preserve"> 95 Absatz 2 und 81 Absatz 1</w:t>
      </w:r>
      <w:r>
        <w:t>“</w:t>
      </w:r>
      <w:r>
        <w:t xml:space="preserve"> durch die Angabe </w:t>
      </w:r>
      <w:r>
        <w:t>„§§</w:t>
      </w:r>
      <w:r>
        <w:t xml:space="preserve"> 178 Absatz 2 und 164 Absatz 1</w:t>
      </w:r>
      <w:r>
        <w:t>“</w:t>
      </w:r>
      <w:r>
        <w:t xml:space="preserve"> ersetzt. </w:t>
      </w:r>
    </w:p>
    <w:p w14:paraId="45341CBB" w14:textId="77777777" w:rsidR="00071FF9" w:rsidRDefault="00071FF9">
      <w:pPr>
        <w:pStyle w:val="RVfliesstext175nb"/>
        <w:rPr>
          <w:rFonts w:cs="Arial"/>
        </w:rPr>
      </w:pPr>
      <w:r>
        <w:t xml:space="preserve">4. In Nummer 4.3 werden die Angabe </w:t>
      </w:r>
      <w:r>
        <w:t>„§</w:t>
      </w:r>
      <w:r>
        <w:t xml:space="preserve"> 95 Abs. 2</w:t>
      </w:r>
      <w:r>
        <w:t>“</w:t>
      </w:r>
      <w:r>
        <w:t xml:space="preserve"> durch die Angabe </w:t>
      </w:r>
      <w:r>
        <w:t>„§</w:t>
      </w:r>
      <w:r>
        <w:t xml:space="preserve"> 178 Absatz 2</w:t>
      </w:r>
      <w:r>
        <w:t>“</w:t>
      </w:r>
      <w:r>
        <w:t xml:space="preserve"> und die Angabe </w:t>
      </w:r>
      <w:r>
        <w:t>„§</w:t>
      </w:r>
      <w:r>
        <w:t xml:space="preserve"> 81</w:t>
      </w:r>
      <w:r>
        <w:t>“</w:t>
      </w:r>
      <w:r>
        <w:t xml:space="preserve"> durch die Angabe </w:t>
      </w:r>
      <w:r>
        <w:t>„§</w:t>
      </w:r>
      <w:r>
        <w:t xml:space="preserve"> 164</w:t>
      </w:r>
      <w:r>
        <w:t>“</w:t>
      </w:r>
      <w:r>
        <w:t xml:space="preserve"> ersetzt.</w:t>
      </w:r>
    </w:p>
    <w:p w14:paraId="7B3F1E94" w14:textId="77777777" w:rsidR="00071FF9" w:rsidRDefault="00071FF9">
      <w:pPr>
        <w:pStyle w:val="RVfliesstext175nb"/>
        <w:rPr>
          <w:rFonts w:cs="Arial"/>
        </w:rPr>
      </w:pPr>
      <w:r>
        <w:t xml:space="preserve">5. In Nummer 4.5 wird nach dem Wort </w:t>
      </w:r>
      <w:r>
        <w:t>„</w:t>
      </w:r>
      <w:r>
        <w:t>Studiengangs</w:t>
      </w:r>
      <w:r>
        <w:t>“</w:t>
      </w:r>
      <w:r>
        <w:t xml:space="preserve"> der Klammerzusatz </w:t>
      </w:r>
      <w:r>
        <w:t>„</w:t>
      </w:r>
      <w:r>
        <w:t>(</w:t>
      </w:r>
      <w:r>
        <w:t>§</w:t>
      </w:r>
      <w:r>
        <w:t xml:space="preserve"> 6 Absatz 2 Nummer 2 LABG 2009 i.V.m. </w:t>
      </w:r>
      <w:r>
        <w:t>§</w:t>
      </w:r>
      <w:r>
        <w:t xml:space="preserve"> 43 Abs</w:t>
      </w:r>
      <w:r>
        <w:t>ä</w:t>
      </w:r>
      <w:r>
        <w:t>tze 1 und 2 OVP, Mittelwert aus dem Bachelor- und Master-Abschluss oder Erste Staatspr</w:t>
      </w:r>
      <w:r>
        <w:t>ü</w:t>
      </w:r>
      <w:r>
        <w:t>fung)</w:t>
      </w:r>
      <w:r>
        <w:t>“</w:t>
      </w:r>
      <w:r>
        <w:t xml:space="preserve"> eingef</w:t>
      </w:r>
      <w:r>
        <w:t>ü</w:t>
      </w:r>
      <w:r>
        <w:t>gt.</w:t>
      </w:r>
    </w:p>
    <w:p w14:paraId="3F84FC24" w14:textId="77777777" w:rsidR="00071FF9" w:rsidRDefault="00071FF9">
      <w:pPr>
        <w:pStyle w:val="RVfliesstext175nb"/>
        <w:rPr>
          <w:rFonts w:cs="Arial"/>
        </w:rPr>
      </w:pPr>
      <w:r>
        <w:t>6. In Nummer 4.6 werden die W</w:t>
      </w:r>
      <w:r>
        <w:t>ö</w:t>
      </w:r>
      <w:r>
        <w:t xml:space="preserve">rter </w:t>
      </w:r>
      <w:r>
        <w:t>„</w:t>
      </w:r>
      <w:r>
        <w:t>nach den Ergebnissen ihrer beiden Staatspr</w:t>
      </w:r>
      <w:r>
        <w:t>ü</w:t>
      </w:r>
      <w:r>
        <w:t>fungen (Durchschnittswert)</w:t>
      </w:r>
      <w:r>
        <w:t>“</w:t>
      </w:r>
      <w:r>
        <w:t xml:space="preserve"> gestrichen.</w:t>
      </w:r>
    </w:p>
    <w:p w14:paraId="6BC9CBF7" w14:textId="77777777" w:rsidR="00071FF9" w:rsidRDefault="00071FF9">
      <w:pPr>
        <w:pStyle w:val="RVfliesstext175nb"/>
        <w:rPr>
          <w:rFonts w:cs="Arial"/>
        </w:rPr>
      </w:pPr>
      <w:r>
        <w:t xml:space="preserve">7. In der Anlage erster Absatz wird nach dem Wort </w:t>
      </w:r>
      <w:r>
        <w:t>„</w:t>
      </w:r>
      <w:r>
        <w:t>Studiengangs</w:t>
      </w:r>
      <w:r>
        <w:t>“</w:t>
      </w:r>
      <w:r>
        <w:t xml:space="preserve"> der Klammerzusatz </w:t>
      </w:r>
      <w:r>
        <w:t>„</w:t>
      </w:r>
      <w:r>
        <w:t>(</w:t>
      </w:r>
      <w:r>
        <w:t>§</w:t>
      </w:r>
      <w:r>
        <w:t xml:space="preserve"> 6 Absatz 2 Nummer 2 LABG 2009 i.V.m. </w:t>
      </w:r>
      <w:r>
        <w:t>§</w:t>
      </w:r>
      <w:r>
        <w:t xml:space="preserve"> 43 Abs</w:t>
      </w:r>
      <w:r>
        <w:t>ä</w:t>
      </w:r>
      <w:r>
        <w:t>tze 1 und 2 OVP, Mittelwert aus dem Bachelor- und Master-Abschluss oder Erste Staatspr</w:t>
      </w:r>
      <w:r>
        <w:t>ü</w:t>
      </w:r>
      <w:r>
        <w:t>fung)</w:t>
      </w:r>
      <w:r>
        <w:t>“</w:t>
      </w:r>
      <w:r>
        <w:t xml:space="preserve"> eingef</w:t>
      </w:r>
      <w:r>
        <w:t>ü</w:t>
      </w:r>
      <w:r>
        <w:t>gt.</w:t>
      </w:r>
    </w:p>
    <w:p w14:paraId="37A2A93C" w14:textId="77777777" w:rsidR="00071FF9" w:rsidRDefault="00071FF9">
      <w:pPr>
        <w:pStyle w:val="RVfliesstext175nb"/>
      </w:pPr>
    </w:p>
    <w:p w14:paraId="764328DA" w14:textId="77777777" w:rsidR="00071FF9" w:rsidRDefault="00071FF9">
      <w:pPr>
        <w:pStyle w:val="RVfliesstext175nb"/>
        <w:jc w:val="right"/>
      </w:pPr>
      <w:r>
        <w:rPr>
          <w:rFonts w:cs="Arial"/>
        </w:rPr>
        <w:t>ABl. NRW. 07-08/2018 S. 62</w:t>
      </w:r>
    </w:p>
    <w:p w14:paraId="09832D08" w14:textId="77777777" w:rsidR="00071FF9" w:rsidRDefault="00071FF9">
      <w:pPr>
        <w:pStyle w:val="RVfliesstext175nb"/>
        <w:rPr>
          <w:rFonts w:cs="Arial"/>
        </w:rPr>
      </w:pPr>
    </w:p>
    <w:p w14:paraId="08634CDF" w14:textId="77777777" w:rsidR="00071FF9" w:rsidRDefault="00071FF9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4F49F" w14:textId="77777777" w:rsidR="00071FF9" w:rsidRDefault="00071FF9">
      <w:r>
        <w:separator/>
      </w:r>
    </w:p>
  </w:endnote>
  <w:endnote w:type="continuationSeparator" w:id="0">
    <w:p w14:paraId="7A53E4AA" w14:textId="77777777" w:rsidR="00071FF9" w:rsidRDefault="0007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E54A" w14:textId="77777777" w:rsidR="00071FF9" w:rsidRDefault="00071FF9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1F23" w14:textId="77777777" w:rsidR="00071FF9" w:rsidRDefault="00071FF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E32EA20" w14:textId="77777777" w:rsidR="00071FF9" w:rsidRDefault="00071FF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61BC"/>
    <w:rsid w:val="00071FF9"/>
    <w:rsid w:val="001D4CE3"/>
    <w:rsid w:val="0021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DFAB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