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B3DE9" w14:textId="77777777" w:rsidR="00DF74EC" w:rsidRDefault="00DF74EC">
      <w:pPr>
        <w:pStyle w:val="BASS-Nr-ABl"/>
        <w:widowControl/>
        <w:rPr>
          <w:rFonts w:cs="Arial"/>
        </w:rPr>
      </w:pPr>
      <w:r>
        <w:rPr>
          <w:rFonts w:cs="Arial"/>
        </w:rPr>
        <w:t xml:space="preserve">Zu BASS </w:t>
      </w:r>
      <w:r>
        <w:t>13-32 Nr. 3.2</w:t>
      </w:r>
    </w:p>
    <w:p w14:paraId="5DC2F75F" w14:textId="77777777" w:rsidR="00DF74EC" w:rsidRDefault="00DF74EC">
      <w:pPr>
        <w:pStyle w:val="RVueberschrift1100fz"/>
        <w:keepNext/>
        <w:keepLines/>
      </w:pPr>
      <w:r>
        <w:rPr>
          <w:rFonts w:cs="Calibri"/>
        </w:rPr>
        <w:t xml:space="preserve">Gymnasiale Oberstufe; </w:t>
      </w:r>
      <w:r>
        <w:rPr>
          <w:rFonts w:cs="Calibri"/>
        </w:rPr>
        <w:br/>
        <w:t xml:space="preserve">Verwaltungsvorschriften zur Verordnung </w:t>
      </w:r>
      <w:r>
        <w:rPr>
          <w:rFonts w:cs="Calibri"/>
        </w:rPr>
        <w:t>ü</w:t>
      </w:r>
      <w:r>
        <w:rPr>
          <w:rFonts w:cs="Calibri"/>
        </w:rPr>
        <w:t>ber den Bildungsgang und die Abiturpr</w:t>
      </w:r>
      <w:r>
        <w:rPr>
          <w:rFonts w:cs="Calibri"/>
        </w:rPr>
        <w:t>ü</w:t>
      </w:r>
      <w:r>
        <w:rPr>
          <w:rFonts w:cs="Calibri"/>
        </w:rPr>
        <w:t xml:space="preserve">fung in der gymnasialen Oberstufe (VVzAPO-GOSt); </w:t>
      </w:r>
      <w:r>
        <w:rPr>
          <w:rFonts w:cs="Calibri"/>
        </w:rPr>
        <w:br/>
      </w:r>
      <w:r>
        <w:rPr>
          <w:rFonts w:cs="Calibri"/>
        </w:rPr>
        <w:t>Ä</w:t>
      </w:r>
      <w:r>
        <w:rPr>
          <w:rFonts w:cs="Calibri"/>
        </w:rPr>
        <w:t>nderung</w:t>
      </w:r>
    </w:p>
    <w:p w14:paraId="1B98EEA6" w14:textId="77777777" w:rsidR="00DF74EC" w:rsidRDefault="00DF74EC">
      <w:pPr>
        <w:pStyle w:val="RVueberschrift285nz"/>
        <w:keepNext/>
        <w:keepLines/>
      </w:pPr>
      <w:r>
        <w:rPr>
          <w:rFonts w:cs="Calibri"/>
        </w:rPr>
        <w:t>RdErl. d. Ministerium f</w:t>
      </w:r>
      <w:r>
        <w:rPr>
          <w:rFonts w:cs="Calibri"/>
        </w:rPr>
        <w:t>ü</w:t>
      </w:r>
      <w:r>
        <w:rPr>
          <w:rFonts w:cs="Calibri"/>
        </w:rPr>
        <w:t xml:space="preserve">r Schule und Bildung </w:t>
      </w:r>
      <w:r>
        <w:rPr>
          <w:rFonts w:cs="Calibri"/>
        </w:rPr>
        <w:br/>
        <w:t>v. 13.07.2018 - 521-6.03.15.06-142226</w:t>
      </w:r>
    </w:p>
    <w:p w14:paraId="550828CD" w14:textId="77777777" w:rsidR="00DF74EC" w:rsidRDefault="00DF74EC">
      <w:pPr>
        <w:pStyle w:val="RVfliesstext175fb"/>
        <w:rPr>
          <w:rFonts w:cs="Arial"/>
        </w:rPr>
      </w:pPr>
      <w:r>
        <w:t>Bezug:</w:t>
      </w:r>
    </w:p>
    <w:p w14:paraId="351219CA" w14:textId="77777777" w:rsidR="00DF74EC" w:rsidRDefault="00DF74EC">
      <w:pPr>
        <w:pStyle w:val="RVfliesstext175nb"/>
      </w:pPr>
      <w:r>
        <w:rPr>
          <w:rFonts w:cs="Calibri"/>
        </w:rPr>
        <w:t>RdErl. v. 18.11.2006 (BASS 13-32 Nr. 3.2), zuletzt ge</w:t>
      </w:r>
      <w:r>
        <w:rPr>
          <w:rFonts w:cs="Calibri"/>
        </w:rPr>
        <w:t>ä</w:t>
      </w:r>
      <w:r>
        <w:rPr>
          <w:rFonts w:cs="Calibri"/>
        </w:rPr>
        <w:t>ndert durch RdErl. vom 26.09.2017 (ABl. NRW. 10/17 S. 32)</w:t>
      </w:r>
    </w:p>
    <w:p w14:paraId="127421A5" w14:textId="77777777" w:rsidR="00DF74EC" w:rsidRDefault="00DF74EC">
      <w:pPr>
        <w:pStyle w:val="RVfliesstext175nb"/>
      </w:pPr>
      <w:r>
        <w:rPr>
          <w:rFonts w:cs="Calibri"/>
        </w:rPr>
        <w:t>Der Bezugserlass wird wie folgt ge</w:t>
      </w:r>
      <w:r>
        <w:rPr>
          <w:rFonts w:cs="Calibri"/>
        </w:rPr>
        <w:t>ä</w:t>
      </w:r>
      <w:r>
        <w:rPr>
          <w:rFonts w:cs="Calibri"/>
        </w:rPr>
        <w:t>ndert:</w:t>
      </w:r>
    </w:p>
    <w:p w14:paraId="0C3B6075" w14:textId="77777777" w:rsidR="00DF74EC" w:rsidRDefault="00DF74EC">
      <w:pPr>
        <w:pStyle w:val="RVfliesstext175nb"/>
      </w:pPr>
      <w:r>
        <w:rPr>
          <w:rFonts w:cs="Calibri"/>
        </w:rPr>
        <w:t xml:space="preserve">1 Die VV 5 zu </w:t>
      </w:r>
      <w:r>
        <w:rPr>
          <w:rFonts w:cs="Calibri"/>
        </w:rPr>
        <w:t>§</w:t>
      </w:r>
      <w:r>
        <w:rPr>
          <w:rFonts w:cs="Calibri"/>
        </w:rPr>
        <w:t xml:space="preserve"> 5 APO-GOSt wird wie folgt ge</w:t>
      </w:r>
      <w:r>
        <w:rPr>
          <w:rFonts w:cs="Calibri"/>
        </w:rPr>
        <w:t>ä</w:t>
      </w:r>
      <w:r>
        <w:rPr>
          <w:rFonts w:cs="Calibri"/>
        </w:rPr>
        <w:t>ndert:</w:t>
      </w:r>
    </w:p>
    <w:p w14:paraId="5CF00DBE" w14:textId="77777777" w:rsidR="00DF74EC" w:rsidRDefault="00DF74EC">
      <w:pPr>
        <w:pStyle w:val="RVliste2a175nbanfang"/>
      </w:pPr>
      <w:r>
        <w:t>a)</w:t>
      </w:r>
      <w:r>
        <w:rPr>
          <w:rFonts w:cs="Arial"/>
        </w:rPr>
        <w:tab/>
        <w:t xml:space="preserve">Tabelle 2 </w:t>
      </w:r>
      <w:r>
        <w:rPr>
          <w:rFonts w:cs="Arial"/>
        </w:rPr>
        <w:t>„</w:t>
      </w:r>
      <w:r>
        <w:rPr>
          <w:rFonts w:cs="Arial"/>
        </w:rPr>
        <w:t>Referenzniveau f</w:t>
      </w:r>
      <w:r>
        <w:rPr>
          <w:rFonts w:cs="Arial"/>
        </w:rPr>
        <w:t>ü</w:t>
      </w:r>
      <w:r>
        <w:rPr>
          <w:rFonts w:cs="Arial"/>
        </w:rPr>
        <w:t>r gymnasiale Oberstufe auslaufend</w:t>
      </w:r>
      <w:r>
        <w:rPr>
          <w:rFonts w:cs="Arial"/>
        </w:rPr>
        <w:t>“</w:t>
      </w:r>
      <w:r>
        <w:rPr>
          <w:rFonts w:cs="Arial"/>
        </w:rPr>
        <w:t xml:space="preserve"> entf</w:t>
      </w:r>
      <w:r>
        <w:rPr>
          <w:rFonts w:cs="Arial"/>
        </w:rPr>
        <w:t>ä</w:t>
      </w:r>
      <w:r>
        <w:rPr>
          <w:rFonts w:cs="Arial"/>
        </w:rPr>
        <w:t>llt.</w:t>
      </w:r>
    </w:p>
    <w:p w14:paraId="004C166E" w14:textId="77777777" w:rsidR="00DF74EC" w:rsidRDefault="00DF74EC">
      <w:pPr>
        <w:pStyle w:val="RVliste2a175nb"/>
      </w:pPr>
      <w:r>
        <w:t>b)</w:t>
      </w:r>
      <w:r>
        <w:rPr>
          <w:rFonts w:cs="Calibri"/>
        </w:rPr>
        <w:tab/>
      </w:r>
      <w:r>
        <w:rPr>
          <w:rFonts w:cs="Calibri"/>
        </w:rPr>
        <w:t xml:space="preserve">Die Tabellen 3 bis 5 werden zu Tabellen 2 bis 4. </w:t>
      </w:r>
    </w:p>
    <w:p w14:paraId="02053CBA" w14:textId="77777777" w:rsidR="00DF74EC" w:rsidRDefault="00DF74EC">
      <w:pPr>
        <w:pStyle w:val="RVliste2a175nb"/>
        <w:rPr>
          <w:rFonts w:cs="Calibri"/>
        </w:rPr>
      </w:pPr>
      <w:r>
        <w:rPr>
          <w:rFonts w:cs="Calibri"/>
        </w:rPr>
        <w:t>c)</w:t>
      </w:r>
      <w:r>
        <w:tab/>
        <w:t>Tabelle 2 (neu) erh</w:t>
      </w:r>
      <w:r>
        <w:t>ä</w:t>
      </w:r>
      <w:r>
        <w:t xml:space="preserve">lt die </w:t>
      </w:r>
      <w:r>
        <w:t>Ü</w:t>
      </w:r>
      <w:r>
        <w:t xml:space="preserve">berschrift </w:t>
      </w:r>
      <w:r>
        <w:t>„</w:t>
      </w:r>
      <w:r>
        <w:t>Gymnasiale Oberstufe</w:t>
      </w:r>
      <w:r>
        <w:t>“</w:t>
      </w:r>
      <w:r>
        <w:t>.</w:t>
      </w:r>
    </w:p>
    <w:p w14:paraId="1DF758FB" w14:textId="77777777" w:rsidR="00DF74EC" w:rsidRDefault="00DF74EC">
      <w:pPr>
        <w:pStyle w:val="RVliste2a175nb"/>
      </w:pPr>
      <w:r>
        <w:t>d)</w:t>
      </w:r>
      <w:r>
        <w:rPr>
          <w:rFonts w:cs="Calibri"/>
        </w:rPr>
        <w:tab/>
        <w:t xml:space="preserve">Der Absatz nach dem Satz </w:t>
      </w:r>
      <w:r>
        <w:rPr>
          <w:rFonts w:cs="Calibri"/>
        </w:rPr>
        <w:t>„</w:t>
      </w:r>
      <w:r>
        <w:rPr>
          <w:rFonts w:cs="Calibri"/>
        </w:rPr>
        <w:t>Sind f</w:t>
      </w:r>
      <w:r>
        <w:rPr>
          <w:rFonts w:cs="Calibri"/>
        </w:rPr>
        <w:t>ü</w:t>
      </w:r>
      <w:r>
        <w:rPr>
          <w:rFonts w:cs="Calibri"/>
        </w:rPr>
        <w:t>r eine Sprache zwei Referenzniveaus ausgewiesen, ist das niedrigere in vollem Umfang, das h</w:t>
      </w:r>
      <w:r>
        <w:rPr>
          <w:rFonts w:cs="Calibri"/>
        </w:rPr>
        <w:t>ö</w:t>
      </w:r>
      <w:r>
        <w:rPr>
          <w:rFonts w:cs="Calibri"/>
        </w:rPr>
        <w:t>here in Anteilen erreicht.</w:t>
      </w:r>
      <w:r>
        <w:rPr>
          <w:rFonts w:cs="Calibri"/>
        </w:rPr>
        <w:t>“</w:t>
      </w:r>
      <w:r>
        <w:rPr>
          <w:rFonts w:cs="Calibri"/>
        </w:rPr>
        <w:t xml:space="preserve"> erh</w:t>
      </w:r>
      <w:r>
        <w:rPr>
          <w:rFonts w:cs="Calibri"/>
        </w:rPr>
        <w:t>ä</w:t>
      </w:r>
      <w:r>
        <w:rPr>
          <w:rFonts w:cs="Calibri"/>
        </w:rPr>
        <w:t>lt folgende Fassung:</w:t>
      </w:r>
    </w:p>
    <w:p w14:paraId="351D59E2" w14:textId="77777777" w:rsidR="00DF74EC" w:rsidRDefault="00DF74EC">
      <w:pPr>
        <w:pStyle w:val="RVfliesstext175nb"/>
      </w:pPr>
      <w:r>
        <w:rPr>
          <w:rFonts w:cs="Calibri"/>
        </w:rPr>
        <w:t>„</w:t>
      </w:r>
      <w:r>
        <w:rPr>
          <w:rFonts w:cs="Calibri"/>
        </w:rPr>
        <w:t>Die Referenzniveaus des GeR sind bei mindestens ausreichenden Leistungen bzw. 5 Punkten am Ende der angegebenen Klasse/Jahrgangsstufe erreicht. F</w:t>
      </w:r>
      <w:r>
        <w:rPr>
          <w:rFonts w:cs="Calibri"/>
        </w:rPr>
        <w:t>ü</w:t>
      </w:r>
      <w:r>
        <w:rPr>
          <w:rFonts w:cs="Calibri"/>
        </w:rPr>
        <w:t xml:space="preserve">r das Abiturzeugnis sowie das Abgangszeugnis mit schulischem Teil der Fachhochschulreife oder ohne schulischem Teil der Fachhochschulreife am Ende der Qualifikationsphase 2 wird der Durchschnitt der Punkte der letzten beiden Schulhalbjahre zugrunde gelegt. Entspricht eine fremdsprachliche Leistung im Abschluss- oder Abgangszeugnis nicht diesen Anforderungen, so ist das erzielte Referenzniveau des GeR </w:t>
      </w:r>
      <w:r>
        <w:rPr>
          <w:rFonts w:cs="Calibri"/>
        </w:rPr>
        <w:t>ü</w:t>
      </w:r>
      <w:r>
        <w:rPr>
          <w:rFonts w:cs="Calibri"/>
        </w:rPr>
        <w:t>ber die mindestens mit der Note ausreichend bzw. 5 Punkten bewertete Leistung der n</w:t>
      </w:r>
      <w:r>
        <w:rPr>
          <w:rFonts w:cs="Calibri"/>
        </w:rPr>
        <w:t>ä</w:t>
      </w:r>
      <w:r>
        <w:rPr>
          <w:rFonts w:cs="Calibri"/>
        </w:rPr>
        <w:t>chst niedrigeren Klasse/Jahrgangsstufe zu ermitteln.</w:t>
      </w:r>
      <w:r>
        <w:rPr>
          <w:rFonts w:cs="Calibri"/>
        </w:rPr>
        <w:t>“</w:t>
      </w:r>
    </w:p>
    <w:p w14:paraId="420DFC58" w14:textId="77777777" w:rsidR="00DF74EC" w:rsidRDefault="00DF74EC">
      <w:pPr>
        <w:pStyle w:val="RVfliesstext175nb"/>
      </w:pPr>
      <w:r>
        <w:rPr>
          <w:rFonts w:cs="Calibri"/>
        </w:rPr>
        <w:t xml:space="preserve">2 Die VV 14 zu </w:t>
      </w:r>
      <w:r>
        <w:rPr>
          <w:rFonts w:cs="Calibri"/>
        </w:rPr>
        <w:t>§</w:t>
      </w:r>
      <w:r>
        <w:rPr>
          <w:rFonts w:cs="Calibri"/>
        </w:rPr>
        <w:t xml:space="preserve"> 14 APO-GOSt wird wie folgt ge</w:t>
      </w:r>
      <w:r>
        <w:rPr>
          <w:rFonts w:cs="Calibri"/>
        </w:rPr>
        <w:t>ä</w:t>
      </w:r>
      <w:r>
        <w:rPr>
          <w:rFonts w:cs="Calibri"/>
        </w:rPr>
        <w:t>ndert:</w:t>
      </w:r>
    </w:p>
    <w:p w14:paraId="2D9697DF" w14:textId="77777777" w:rsidR="00DF74EC" w:rsidRDefault="00DF74EC">
      <w:pPr>
        <w:pStyle w:val="RVliste2a175nbanfang"/>
      </w:pPr>
      <w:r>
        <w:t>a)</w:t>
      </w:r>
      <w:r>
        <w:rPr>
          <w:rFonts w:cs="Arial"/>
        </w:rPr>
        <w:tab/>
        <w:t>VV 14.1.1 erh</w:t>
      </w:r>
      <w:r>
        <w:rPr>
          <w:rFonts w:cs="Arial"/>
        </w:rPr>
        <w:t>ä</w:t>
      </w:r>
      <w:r>
        <w:rPr>
          <w:rFonts w:cs="Arial"/>
        </w:rPr>
        <w:t>lt folgende Fassung:</w:t>
      </w:r>
    </w:p>
    <w:p w14:paraId="054D045B" w14:textId="77777777" w:rsidR="00DF74EC" w:rsidRDefault="00DF74EC">
      <w:pPr>
        <w:pStyle w:val="RVfliesstext175nb"/>
        <w:rPr>
          <w:rFonts w:cs="Calibri"/>
        </w:rPr>
      </w:pPr>
      <w:r>
        <w:t>„</w:t>
      </w:r>
      <w:r>
        <w:t>14.1.1 F</w:t>
      </w:r>
      <w:r>
        <w:t>ü</w:t>
      </w:r>
      <w:r>
        <w:t>r Anzahl und Dauer der Klausuren in jedem Halbjahr der Einf</w:t>
      </w:r>
      <w:r>
        <w:t>ü</w:t>
      </w:r>
      <w:r>
        <w:t>hrungsphase gelten die folgenden Regelungen:</w:t>
      </w:r>
    </w:p>
    <w:p w14:paraId="76ACCF54" w14:textId="77777777" w:rsidR="00DF74EC" w:rsidRDefault="00DF74EC">
      <w:pPr>
        <w:pStyle w:val="RVtabellenanker"/>
        <w:framePr w:h="20" w:hRule="exact" w:wrap="auto" w:hAnchor="text"/>
        <w:widowControl/>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2649"/>
        <w:gridCol w:w="693"/>
        <w:gridCol w:w="1623"/>
      </w:tblGrid>
      <w:tr w:rsidR="00000000" w14:paraId="6FD83097" w14:textId="77777777">
        <w:trPr>
          <w:tblHeader/>
        </w:trPr>
        <w:tc>
          <w:tcPr>
            <w:tcW w:w="4875" w:type="dxa"/>
            <w:gridSpan w:val="3"/>
            <w:tcMar>
              <w:top w:w="20" w:type="dxa"/>
              <w:left w:w="40" w:type="dxa"/>
              <w:bottom w:w="60" w:type="dxa"/>
              <w:right w:w="40" w:type="dxa"/>
            </w:tcMar>
            <w:vAlign w:val="center"/>
          </w:tcPr>
          <w:p w14:paraId="5E9AB32A" w14:textId="77777777" w:rsidR="00DF74EC" w:rsidRDefault="00DF74EC">
            <w:pPr>
              <w:pStyle w:val="RVtabellenfcberschrift"/>
              <w:keepLines/>
              <w:rPr>
                <w:rFonts w:cs="Arial"/>
              </w:rPr>
            </w:pPr>
            <w:r>
              <w:t>Anzahl und Dauer der Klausuren in der Einf</w:t>
            </w:r>
            <w:r>
              <w:t>ü</w:t>
            </w:r>
            <w:r>
              <w:t>hrungsphase</w:t>
            </w:r>
          </w:p>
        </w:tc>
      </w:tr>
      <w:tr w:rsidR="00000000" w14:paraId="3B6DAC2E" w14:textId="77777777">
        <w:tc>
          <w:tcPr>
            <w:tcW w:w="2601" w:type="dxa"/>
            <w:tcMar>
              <w:top w:w="20" w:type="dxa"/>
              <w:left w:w="40" w:type="dxa"/>
              <w:bottom w:w="20" w:type="dxa"/>
              <w:right w:w="40" w:type="dxa"/>
            </w:tcMar>
          </w:tcPr>
          <w:p w14:paraId="53CD04FE" w14:textId="77777777" w:rsidR="00DF74EC" w:rsidRDefault="00DF74EC">
            <w:pPr>
              <w:pStyle w:val="RVtabelle75fz"/>
              <w:widowControl/>
            </w:pPr>
            <w:r>
              <w:rPr>
                <w:rFonts w:cs="Calibri"/>
              </w:rPr>
              <w:t>Grundkurse</w:t>
            </w:r>
          </w:p>
        </w:tc>
        <w:tc>
          <w:tcPr>
            <w:tcW w:w="680" w:type="dxa"/>
            <w:tcMar>
              <w:top w:w="20" w:type="dxa"/>
              <w:left w:w="40" w:type="dxa"/>
              <w:bottom w:w="20" w:type="dxa"/>
              <w:right w:w="40" w:type="dxa"/>
            </w:tcMar>
          </w:tcPr>
          <w:p w14:paraId="7B457317" w14:textId="77777777" w:rsidR="00DF74EC" w:rsidRDefault="00DF74EC">
            <w:pPr>
              <w:pStyle w:val="RVtabelle75fz"/>
              <w:widowControl/>
            </w:pPr>
            <w:r>
              <w:rPr>
                <w:rFonts w:cs="Calibri"/>
              </w:rPr>
              <w:t>Anzahl</w:t>
            </w:r>
          </w:p>
        </w:tc>
        <w:tc>
          <w:tcPr>
            <w:tcW w:w="1594" w:type="dxa"/>
            <w:tcMar>
              <w:top w:w="20" w:type="dxa"/>
              <w:left w:w="40" w:type="dxa"/>
              <w:bottom w:w="20" w:type="dxa"/>
              <w:right w:w="40" w:type="dxa"/>
            </w:tcMar>
          </w:tcPr>
          <w:p w14:paraId="325D2BFF" w14:textId="77777777" w:rsidR="00DF74EC" w:rsidRDefault="00DF74EC">
            <w:pPr>
              <w:pStyle w:val="RVtabelle75fz"/>
              <w:widowControl/>
            </w:pPr>
            <w:r>
              <w:rPr>
                <w:rFonts w:cs="Calibri"/>
              </w:rPr>
              <w:t xml:space="preserve">Dauer </w:t>
            </w:r>
            <w:r>
              <w:rPr>
                <w:rFonts w:cs="Calibri"/>
              </w:rPr>
              <w:br/>
              <w:t>(in Minuten)</w:t>
            </w:r>
          </w:p>
        </w:tc>
      </w:tr>
      <w:tr w:rsidR="00000000" w14:paraId="3F1882EF" w14:textId="77777777">
        <w:tc>
          <w:tcPr>
            <w:tcW w:w="2601" w:type="dxa"/>
            <w:tcMar>
              <w:top w:w="20" w:type="dxa"/>
              <w:left w:w="40" w:type="dxa"/>
              <w:bottom w:w="20" w:type="dxa"/>
              <w:right w:w="40" w:type="dxa"/>
            </w:tcMar>
          </w:tcPr>
          <w:p w14:paraId="797332AE" w14:textId="77777777" w:rsidR="00DF74EC" w:rsidRDefault="00DF74EC">
            <w:pPr>
              <w:pStyle w:val="RVfliesstext175nl"/>
              <w:rPr>
                <w:rFonts w:cs="Arial"/>
              </w:rPr>
            </w:pPr>
            <w:r>
              <w:t xml:space="preserve">Deutsch, Mathematik, </w:t>
            </w:r>
            <w:r>
              <w:br/>
              <w:t>fortgef</w:t>
            </w:r>
            <w:r>
              <w:t>ü</w:t>
            </w:r>
            <w:r>
              <w:t>hrte Fremdsprachen</w:t>
            </w:r>
          </w:p>
        </w:tc>
        <w:tc>
          <w:tcPr>
            <w:tcW w:w="680" w:type="dxa"/>
            <w:tcMar>
              <w:top w:w="20" w:type="dxa"/>
              <w:left w:w="40" w:type="dxa"/>
              <w:bottom w:w="20" w:type="dxa"/>
              <w:right w:w="40" w:type="dxa"/>
            </w:tcMar>
          </w:tcPr>
          <w:p w14:paraId="536C3279" w14:textId="77777777" w:rsidR="00DF74EC" w:rsidRDefault="00DF74EC">
            <w:pPr>
              <w:pStyle w:val="RVtabelle75nz"/>
              <w:widowControl/>
              <w:rPr>
                <w:rFonts w:cs="Arial"/>
              </w:rPr>
            </w:pPr>
            <w:r>
              <w:t>2</w:t>
            </w:r>
          </w:p>
        </w:tc>
        <w:tc>
          <w:tcPr>
            <w:tcW w:w="1594" w:type="dxa"/>
            <w:tcMar>
              <w:top w:w="20" w:type="dxa"/>
              <w:left w:w="40" w:type="dxa"/>
              <w:bottom w:w="20" w:type="dxa"/>
              <w:right w:w="40" w:type="dxa"/>
            </w:tcMar>
          </w:tcPr>
          <w:p w14:paraId="78D93022" w14:textId="77777777" w:rsidR="00DF74EC" w:rsidRDefault="00DF74EC">
            <w:pPr>
              <w:pStyle w:val="RVtabelle75nz"/>
              <w:widowControl/>
              <w:rPr>
                <w:rFonts w:cs="Arial"/>
              </w:rPr>
            </w:pPr>
            <w:r>
              <w:t>90</w:t>
            </w:r>
          </w:p>
        </w:tc>
      </w:tr>
      <w:tr w:rsidR="00000000" w14:paraId="39EDD3F4" w14:textId="77777777">
        <w:tc>
          <w:tcPr>
            <w:tcW w:w="2601" w:type="dxa"/>
            <w:tcMar>
              <w:top w:w="20" w:type="dxa"/>
              <w:left w:w="40" w:type="dxa"/>
              <w:bottom w:w="20" w:type="dxa"/>
              <w:right w:w="40" w:type="dxa"/>
            </w:tcMar>
          </w:tcPr>
          <w:p w14:paraId="2A63EAF5" w14:textId="77777777" w:rsidR="00DF74EC" w:rsidRDefault="00DF74EC">
            <w:pPr>
              <w:pStyle w:val="RVfliesstext175nl"/>
              <w:rPr>
                <w:rFonts w:cs="Arial"/>
              </w:rPr>
            </w:pPr>
            <w:r>
              <w:t>neu einsetzende Fremdsprachen</w:t>
            </w:r>
          </w:p>
        </w:tc>
        <w:tc>
          <w:tcPr>
            <w:tcW w:w="680" w:type="dxa"/>
            <w:tcMar>
              <w:top w:w="20" w:type="dxa"/>
              <w:left w:w="40" w:type="dxa"/>
              <w:bottom w:w="20" w:type="dxa"/>
              <w:right w:w="40" w:type="dxa"/>
            </w:tcMar>
          </w:tcPr>
          <w:p w14:paraId="56399491" w14:textId="77777777" w:rsidR="00DF74EC" w:rsidRDefault="00DF74EC">
            <w:pPr>
              <w:pStyle w:val="RVtabelle75nz"/>
              <w:widowControl/>
              <w:rPr>
                <w:rFonts w:cs="Arial"/>
              </w:rPr>
            </w:pPr>
            <w:r>
              <w:t>2</w:t>
            </w:r>
          </w:p>
        </w:tc>
        <w:tc>
          <w:tcPr>
            <w:tcW w:w="1594" w:type="dxa"/>
            <w:tcMar>
              <w:top w:w="20" w:type="dxa"/>
              <w:left w:w="40" w:type="dxa"/>
              <w:bottom w:w="20" w:type="dxa"/>
              <w:right w:w="40" w:type="dxa"/>
            </w:tcMar>
          </w:tcPr>
          <w:p w14:paraId="7A05572A" w14:textId="77777777" w:rsidR="00DF74EC" w:rsidRDefault="00DF74EC">
            <w:pPr>
              <w:pStyle w:val="RVtabelle75nz"/>
              <w:widowControl/>
              <w:rPr>
                <w:rFonts w:cs="Arial"/>
              </w:rPr>
            </w:pPr>
            <w:r>
              <w:t>45 bis 90</w:t>
            </w:r>
          </w:p>
        </w:tc>
      </w:tr>
      <w:tr w:rsidR="00000000" w14:paraId="57DCE2A2" w14:textId="77777777">
        <w:tc>
          <w:tcPr>
            <w:tcW w:w="2601" w:type="dxa"/>
            <w:tcMar>
              <w:top w:w="20" w:type="dxa"/>
              <w:left w:w="40" w:type="dxa"/>
              <w:bottom w:w="20" w:type="dxa"/>
              <w:right w:w="40" w:type="dxa"/>
            </w:tcMar>
          </w:tcPr>
          <w:p w14:paraId="73E90E7B" w14:textId="77777777" w:rsidR="00DF74EC" w:rsidRDefault="00DF74EC">
            <w:pPr>
              <w:pStyle w:val="RVfliesstext175nl"/>
              <w:rPr>
                <w:rFonts w:cs="Arial"/>
              </w:rPr>
            </w:pPr>
            <w:r>
              <w:t>in einer Fremdsprache unterrichtetes Sachfach</w:t>
            </w:r>
          </w:p>
        </w:tc>
        <w:tc>
          <w:tcPr>
            <w:tcW w:w="680" w:type="dxa"/>
            <w:tcMar>
              <w:top w:w="20" w:type="dxa"/>
              <w:left w:w="40" w:type="dxa"/>
              <w:bottom w:w="20" w:type="dxa"/>
              <w:right w:w="40" w:type="dxa"/>
            </w:tcMar>
          </w:tcPr>
          <w:p w14:paraId="4EDD7287" w14:textId="77777777" w:rsidR="00DF74EC" w:rsidRDefault="00DF74EC">
            <w:pPr>
              <w:pStyle w:val="RVtabelle75nz"/>
              <w:widowControl/>
              <w:rPr>
                <w:rFonts w:cs="Arial"/>
              </w:rPr>
            </w:pPr>
            <w:r>
              <w:t>1 bis 2</w:t>
            </w:r>
          </w:p>
        </w:tc>
        <w:tc>
          <w:tcPr>
            <w:tcW w:w="1594" w:type="dxa"/>
            <w:tcMar>
              <w:top w:w="20" w:type="dxa"/>
              <w:left w:w="40" w:type="dxa"/>
              <w:bottom w:w="20" w:type="dxa"/>
              <w:right w:w="40" w:type="dxa"/>
            </w:tcMar>
          </w:tcPr>
          <w:p w14:paraId="207F89F9" w14:textId="77777777" w:rsidR="00DF74EC" w:rsidRDefault="00DF74EC">
            <w:pPr>
              <w:pStyle w:val="RVtabelle75nz"/>
              <w:widowControl/>
              <w:rPr>
                <w:rFonts w:cs="Arial"/>
              </w:rPr>
            </w:pPr>
            <w:r>
              <w:t>90</w:t>
            </w:r>
          </w:p>
        </w:tc>
      </w:tr>
      <w:tr w:rsidR="00000000" w14:paraId="0F4D1263" w14:textId="77777777">
        <w:tc>
          <w:tcPr>
            <w:tcW w:w="2601" w:type="dxa"/>
            <w:tcMar>
              <w:top w:w="20" w:type="dxa"/>
              <w:left w:w="40" w:type="dxa"/>
              <w:bottom w:w="20" w:type="dxa"/>
              <w:right w:w="40" w:type="dxa"/>
            </w:tcMar>
          </w:tcPr>
          <w:p w14:paraId="4FEF3E23" w14:textId="77777777" w:rsidR="00DF74EC" w:rsidRDefault="00DF74EC">
            <w:pPr>
              <w:pStyle w:val="RVfliesstext175nl"/>
              <w:rPr>
                <w:rFonts w:cs="Arial"/>
              </w:rPr>
            </w:pPr>
            <w:r>
              <w:t xml:space="preserve">ein gesellschaftswissenschaftliches </w:t>
            </w:r>
            <w:r>
              <w:br/>
            </w:r>
            <w:r>
              <w:t xml:space="preserve">und ein naturwissenschaftliches Fach </w:t>
            </w:r>
            <w:r>
              <w:br/>
              <w:t>sowie weitere F</w:t>
            </w:r>
            <w:r>
              <w:t>ä</w:t>
            </w:r>
            <w:r>
              <w:t>cher</w:t>
            </w:r>
          </w:p>
        </w:tc>
        <w:tc>
          <w:tcPr>
            <w:tcW w:w="680" w:type="dxa"/>
            <w:tcMar>
              <w:top w:w="20" w:type="dxa"/>
              <w:left w:w="40" w:type="dxa"/>
              <w:bottom w:w="20" w:type="dxa"/>
              <w:right w:w="40" w:type="dxa"/>
            </w:tcMar>
          </w:tcPr>
          <w:p w14:paraId="282FA407" w14:textId="77777777" w:rsidR="00DF74EC" w:rsidRDefault="00DF74EC">
            <w:pPr>
              <w:pStyle w:val="RVtabelle75nz"/>
              <w:widowControl/>
              <w:rPr>
                <w:rFonts w:cs="Arial"/>
              </w:rPr>
            </w:pPr>
            <w:r>
              <w:t>1 bis 2</w:t>
            </w:r>
          </w:p>
        </w:tc>
        <w:tc>
          <w:tcPr>
            <w:tcW w:w="1594" w:type="dxa"/>
            <w:tcMar>
              <w:top w:w="20" w:type="dxa"/>
              <w:left w:w="40" w:type="dxa"/>
              <w:bottom w:w="20" w:type="dxa"/>
              <w:right w:w="40" w:type="dxa"/>
            </w:tcMar>
          </w:tcPr>
          <w:p w14:paraId="46B455D1" w14:textId="77777777" w:rsidR="00DF74EC" w:rsidRDefault="00DF74EC">
            <w:pPr>
              <w:pStyle w:val="RVtabelle75nz"/>
              <w:widowControl/>
              <w:rPr>
                <w:rFonts w:cs="Arial"/>
              </w:rPr>
            </w:pPr>
            <w:r>
              <w:t>90</w:t>
            </w:r>
          </w:p>
        </w:tc>
      </w:tr>
      <w:tr w:rsidR="00000000" w14:paraId="649D4C90" w14:textId="77777777">
        <w:trPr>
          <w:cantSplit/>
        </w:trPr>
        <w:tc>
          <w:tcPr>
            <w:tcW w:w="4875" w:type="dxa"/>
            <w:gridSpan w:val="3"/>
            <w:tcBorders>
              <w:left w:val="nil"/>
              <w:bottom w:val="nil"/>
              <w:right w:val="nil"/>
            </w:tcBorders>
            <w:tcMar>
              <w:top w:w="-90" w:type="dxa"/>
              <w:left w:w="20" w:type="dxa"/>
              <w:bottom w:w="20" w:type="dxa"/>
              <w:right w:w="20" w:type="dxa"/>
            </w:tcMar>
          </w:tcPr>
          <w:p w14:paraId="1AC7232E" w14:textId="77777777" w:rsidR="00DF74EC" w:rsidRDefault="00DF74EC">
            <w:pPr>
              <w:pStyle w:val="RVtabellenunterschriftanfang"/>
            </w:pPr>
            <w:r>
              <w:rPr>
                <w:rFonts w:cs="Calibri"/>
              </w:rPr>
              <w:t xml:space="preserve">Tabelle </w:t>
            </w:r>
            <w:r>
              <w:fldChar w:fldCharType="begin"/>
            </w:r>
            <w:r>
              <w:instrText>SEQ Tabelle \* ARABIC</w:instrText>
            </w:r>
            <w:r>
              <w:fldChar w:fldCharType="separate"/>
            </w:r>
            <w:r>
              <w:rPr>
                <w:rFonts w:cs="Calibri"/>
              </w:rPr>
              <w:t>1</w:t>
            </w:r>
            <w:r>
              <w:fldChar w:fldCharType="end"/>
            </w:r>
            <w:r>
              <w:t xml:space="preserve">: </w:t>
            </w:r>
            <w:r>
              <w:rPr>
                <w:rFonts w:cs="Calibri"/>
              </w:rPr>
              <w:t>Anzahl und Dauer der Klausuren in der Einf</w:t>
            </w:r>
            <w:r>
              <w:rPr>
                <w:rFonts w:cs="Calibri"/>
              </w:rPr>
              <w:t>ü</w:t>
            </w:r>
            <w:r>
              <w:rPr>
                <w:rFonts w:cs="Calibri"/>
              </w:rPr>
              <w:t>hrungsphase</w:t>
            </w:r>
          </w:p>
        </w:tc>
      </w:tr>
    </w:tbl>
    <w:p w14:paraId="018F1AA4" w14:textId="77777777" w:rsidR="00DF74EC" w:rsidRDefault="00DF74EC">
      <w:pPr>
        <w:pStyle w:val="RVliste2a175nb"/>
        <w:rPr>
          <w:rFonts w:cs="Calibri"/>
        </w:rPr>
      </w:pPr>
      <w:r>
        <w:rPr>
          <w:rFonts w:cs="Calibri"/>
        </w:rPr>
        <w:t>b)</w:t>
      </w:r>
      <w:r>
        <w:tab/>
        <w:t>VV 14.1.2 erh</w:t>
      </w:r>
      <w:r>
        <w:t>ä</w:t>
      </w:r>
      <w:r>
        <w:t>lt folgende Fassung:</w:t>
      </w:r>
    </w:p>
    <w:p w14:paraId="69FDAF63" w14:textId="77777777" w:rsidR="00DF74EC" w:rsidRDefault="00DF74EC">
      <w:pPr>
        <w:pStyle w:val="RVfliesstext175nb"/>
        <w:rPr>
          <w:rFonts w:cs="Calibri"/>
        </w:rPr>
      </w:pPr>
      <w:r>
        <w:t>„</w:t>
      </w:r>
      <w:r>
        <w:t xml:space="preserve">14.1.2 </w:t>
      </w:r>
      <w:r>
        <w:t>Ü</w:t>
      </w:r>
      <w:r>
        <w:t>ber die Anzahl und Dauer der Klausuren entscheidet die Fachkonferenz im Rahmen der festgelegten Bandbreiten. F</w:t>
      </w:r>
      <w:r>
        <w:t>ü</w:t>
      </w:r>
      <w:r>
        <w:t>r Sch</w:t>
      </w:r>
      <w:r>
        <w:t>ü</w:t>
      </w:r>
      <w:r>
        <w:t>lerexperimente und praktische Arbeiten in Naturwissenschaften, in Ern</w:t>
      </w:r>
      <w:r>
        <w:t>ä</w:t>
      </w:r>
      <w:r>
        <w:t>hrungslehre, Informatik und Technik oder f</w:t>
      </w:r>
      <w:r>
        <w:t>ü</w:t>
      </w:r>
      <w:r>
        <w:t>r Gestaltungsaufgaben in Kunst oder Musik kann die Fachkonferenz die Arbeitszeit um h</w:t>
      </w:r>
      <w:r>
        <w:t>ö</w:t>
      </w:r>
      <w:r>
        <w:t>chstens 45 Minuten verl</w:t>
      </w:r>
      <w:r>
        <w:t>ä</w:t>
      </w:r>
      <w:r>
        <w:t>ngern.</w:t>
      </w:r>
      <w:r>
        <w:t>“</w:t>
      </w:r>
    </w:p>
    <w:p w14:paraId="443E5071" w14:textId="77777777" w:rsidR="00DF74EC" w:rsidRDefault="00DF74EC">
      <w:pPr>
        <w:pStyle w:val="RVliste2a175nb"/>
      </w:pPr>
      <w:r>
        <w:t>c)</w:t>
      </w:r>
      <w:r>
        <w:rPr>
          <w:rFonts w:cs="Calibri"/>
        </w:rPr>
        <w:tab/>
        <w:t>VV 14.2.1 erh</w:t>
      </w:r>
      <w:r>
        <w:rPr>
          <w:rFonts w:cs="Calibri"/>
        </w:rPr>
        <w:t>ä</w:t>
      </w:r>
      <w:r>
        <w:rPr>
          <w:rFonts w:cs="Calibri"/>
        </w:rPr>
        <w:t>lt folgende Fassung:</w:t>
      </w:r>
    </w:p>
    <w:p w14:paraId="25A0DE70" w14:textId="77777777" w:rsidR="00DF74EC" w:rsidRDefault="00DF74EC">
      <w:pPr>
        <w:pStyle w:val="RVfliesstext175nb"/>
      </w:pPr>
      <w:r>
        <w:rPr>
          <w:rFonts w:cs="Calibri"/>
        </w:rPr>
        <w:t>„</w:t>
      </w:r>
      <w:r>
        <w:rPr>
          <w:rFonts w:cs="Calibri"/>
        </w:rPr>
        <w:t>14.2.1 F</w:t>
      </w:r>
      <w:r>
        <w:rPr>
          <w:rFonts w:cs="Calibri"/>
        </w:rPr>
        <w:t>ü</w:t>
      </w:r>
      <w:r>
        <w:rPr>
          <w:rFonts w:cs="Calibri"/>
        </w:rPr>
        <w:t>r Anzahl und Dauer der Klausuren in der Qualifikationsphase gelten die folgenden Regelungen:</w:t>
      </w:r>
    </w:p>
    <w:p w14:paraId="27822AEF" w14:textId="77777777" w:rsidR="00DF74EC" w:rsidRDefault="00DF74EC">
      <w:pPr>
        <w:pStyle w:val="RVtabellenfcberschrift"/>
        <w:keepLines/>
        <w:rPr>
          <w:rFonts w:cs="Arial"/>
        </w:rPr>
      </w:pPr>
      <w:r>
        <w:t>F</w:t>
      </w:r>
      <w:r>
        <w:t>ü</w:t>
      </w:r>
      <w:r>
        <w:t>r Sch</w:t>
      </w:r>
      <w:r>
        <w:t>ü</w:t>
      </w:r>
      <w:r>
        <w:t>lerinnen und Sch</w:t>
      </w:r>
      <w:r>
        <w:t>ü</w:t>
      </w:r>
      <w:r>
        <w:t xml:space="preserve">ler, die bis zum Schuljahr 2019/20 </w:t>
      </w:r>
      <w:r>
        <w:br/>
        <w:t>die Abiturpr</w:t>
      </w:r>
      <w:r>
        <w:t>ü</w:t>
      </w:r>
      <w:r>
        <w:t>fung ablegen</w:t>
      </w:r>
    </w:p>
    <w:p w14:paraId="47B5C7CC" w14:textId="77777777" w:rsidR="00DF74EC" w:rsidRDefault="00DF74EC">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306"/>
        <w:gridCol w:w="377"/>
        <w:gridCol w:w="540"/>
        <w:gridCol w:w="377"/>
        <w:gridCol w:w="540"/>
        <w:gridCol w:w="367"/>
        <w:gridCol w:w="561"/>
        <w:gridCol w:w="367"/>
        <w:gridCol w:w="530"/>
      </w:tblGrid>
      <w:tr w:rsidR="00000000" w14:paraId="68E75E24" w14:textId="77777777">
        <w:trPr>
          <w:tblHeader/>
        </w:trPr>
        <w:tc>
          <w:tcPr>
            <w:tcW w:w="4888" w:type="dxa"/>
            <w:gridSpan w:val="9"/>
            <w:tcMar>
              <w:top w:w="20" w:type="dxa"/>
              <w:left w:w="40" w:type="dxa"/>
              <w:bottom w:w="60" w:type="dxa"/>
              <w:right w:w="40" w:type="dxa"/>
            </w:tcMar>
            <w:vAlign w:val="center"/>
          </w:tcPr>
          <w:p w14:paraId="23BEC70F" w14:textId="77777777" w:rsidR="00DF74EC" w:rsidRDefault="00DF74EC">
            <w:pPr>
              <w:pStyle w:val="RVtabellenfcberschrift"/>
              <w:keepLines/>
            </w:pPr>
            <w:r>
              <w:rPr>
                <w:rFonts w:cs="Arial"/>
              </w:rPr>
              <w:t>Anzahl und Dauer der Klausuren in der Qualifikationsphase</w:t>
            </w:r>
          </w:p>
        </w:tc>
      </w:tr>
      <w:tr w:rsidR="00000000" w14:paraId="6E413A96" w14:textId="77777777">
        <w:tc>
          <w:tcPr>
            <w:tcW w:w="1286" w:type="dxa"/>
            <w:tcMar>
              <w:top w:w="20" w:type="dxa"/>
              <w:left w:w="40" w:type="dxa"/>
              <w:bottom w:w="20" w:type="dxa"/>
              <w:right w:w="40" w:type="dxa"/>
            </w:tcMar>
          </w:tcPr>
          <w:p w14:paraId="0F13872A" w14:textId="77777777" w:rsidR="00DF74EC" w:rsidRDefault="00DF74EC">
            <w:pPr>
              <w:pStyle w:val="RVfliesstext175fb"/>
            </w:pPr>
            <w:r>
              <w:rPr>
                <w:rFonts w:cs="Arial"/>
              </w:rPr>
              <w:t>Kurse</w:t>
            </w:r>
          </w:p>
        </w:tc>
        <w:tc>
          <w:tcPr>
            <w:tcW w:w="903" w:type="dxa"/>
            <w:gridSpan w:val="2"/>
            <w:tcMar>
              <w:top w:w="20" w:type="dxa"/>
              <w:left w:w="40" w:type="dxa"/>
              <w:bottom w:w="20" w:type="dxa"/>
              <w:right w:w="40" w:type="dxa"/>
            </w:tcMar>
          </w:tcPr>
          <w:p w14:paraId="7B3501F0" w14:textId="77777777" w:rsidR="00DF74EC" w:rsidRDefault="00DF74EC">
            <w:pPr>
              <w:pStyle w:val="RVfliesstext175fb"/>
            </w:pPr>
            <w:r>
              <w:rPr>
                <w:rFonts w:cs="Arial"/>
              </w:rPr>
              <w:t xml:space="preserve">1. Hj. </w:t>
            </w:r>
          </w:p>
        </w:tc>
        <w:tc>
          <w:tcPr>
            <w:tcW w:w="903" w:type="dxa"/>
            <w:gridSpan w:val="2"/>
            <w:tcMar>
              <w:top w:w="20" w:type="dxa"/>
              <w:left w:w="40" w:type="dxa"/>
              <w:bottom w:w="20" w:type="dxa"/>
              <w:right w:w="40" w:type="dxa"/>
            </w:tcMar>
          </w:tcPr>
          <w:p w14:paraId="3B98506B" w14:textId="77777777" w:rsidR="00DF74EC" w:rsidRDefault="00DF74EC">
            <w:pPr>
              <w:pStyle w:val="RVfliesstext175fb"/>
            </w:pPr>
            <w:r>
              <w:rPr>
                <w:rFonts w:cs="Arial"/>
              </w:rPr>
              <w:t xml:space="preserve">2. Hj. </w:t>
            </w:r>
          </w:p>
        </w:tc>
        <w:tc>
          <w:tcPr>
            <w:tcW w:w="913" w:type="dxa"/>
            <w:gridSpan w:val="2"/>
            <w:tcMar>
              <w:top w:w="20" w:type="dxa"/>
              <w:left w:w="40" w:type="dxa"/>
              <w:bottom w:w="20" w:type="dxa"/>
              <w:right w:w="40" w:type="dxa"/>
            </w:tcMar>
          </w:tcPr>
          <w:p w14:paraId="5D51F901" w14:textId="77777777" w:rsidR="00DF74EC" w:rsidRDefault="00DF74EC">
            <w:pPr>
              <w:pStyle w:val="RVfliesstext175fb"/>
            </w:pPr>
            <w:r>
              <w:rPr>
                <w:rFonts w:cs="Arial"/>
              </w:rPr>
              <w:t xml:space="preserve">3. Hj. </w:t>
            </w:r>
          </w:p>
        </w:tc>
        <w:tc>
          <w:tcPr>
            <w:tcW w:w="883" w:type="dxa"/>
            <w:gridSpan w:val="2"/>
            <w:tcMar>
              <w:top w:w="20" w:type="dxa"/>
              <w:left w:w="40" w:type="dxa"/>
              <w:bottom w:w="20" w:type="dxa"/>
              <w:right w:w="40" w:type="dxa"/>
            </w:tcMar>
          </w:tcPr>
          <w:p w14:paraId="2CCA76ED" w14:textId="77777777" w:rsidR="00DF74EC" w:rsidRDefault="00DF74EC">
            <w:pPr>
              <w:pStyle w:val="RVfliesstext175fb"/>
            </w:pPr>
            <w:r>
              <w:rPr>
                <w:rFonts w:cs="Arial"/>
              </w:rPr>
              <w:t xml:space="preserve">4. Hj. </w:t>
            </w:r>
          </w:p>
        </w:tc>
      </w:tr>
      <w:tr w:rsidR="00000000" w14:paraId="6979BE70" w14:textId="77777777">
        <w:tc>
          <w:tcPr>
            <w:tcW w:w="1286" w:type="dxa"/>
            <w:tcMar>
              <w:top w:w="20" w:type="dxa"/>
              <w:left w:w="40" w:type="dxa"/>
              <w:bottom w:w="20" w:type="dxa"/>
              <w:right w:w="40" w:type="dxa"/>
            </w:tcMar>
          </w:tcPr>
          <w:p w14:paraId="57717A30" w14:textId="77777777" w:rsidR="00DF74EC" w:rsidRDefault="00DF74EC">
            <w:pPr>
              <w:pStyle w:val="RVfliesstext175nl"/>
              <w:rPr>
                <w:rFonts w:cs="Arial"/>
              </w:rPr>
            </w:pPr>
          </w:p>
        </w:tc>
        <w:tc>
          <w:tcPr>
            <w:tcW w:w="371" w:type="dxa"/>
            <w:tcMar>
              <w:top w:w="20" w:type="dxa"/>
              <w:left w:w="40" w:type="dxa"/>
              <w:bottom w:w="20" w:type="dxa"/>
              <w:right w:w="40" w:type="dxa"/>
            </w:tcMar>
          </w:tcPr>
          <w:p w14:paraId="37695A48" w14:textId="77777777" w:rsidR="00DF74EC" w:rsidRDefault="00DF74EC">
            <w:pPr>
              <w:pStyle w:val="RVfliesstext175nl"/>
              <w:rPr>
                <w:rFonts w:cs="Arial"/>
              </w:rPr>
            </w:pPr>
            <w:r>
              <w:t>An-zahl</w:t>
            </w:r>
          </w:p>
        </w:tc>
        <w:tc>
          <w:tcPr>
            <w:tcW w:w="532" w:type="dxa"/>
            <w:tcMar>
              <w:top w:w="20" w:type="dxa"/>
              <w:left w:w="40" w:type="dxa"/>
              <w:bottom w:w="20" w:type="dxa"/>
              <w:right w:w="40" w:type="dxa"/>
            </w:tcMar>
          </w:tcPr>
          <w:p w14:paraId="5FB943A3" w14:textId="77777777" w:rsidR="00DF74EC" w:rsidRDefault="00DF74EC">
            <w:pPr>
              <w:pStyle w:val="RVfliesstext175nl"/>
              <w:rPr>
                <w:rFonts w:cs="Arial"/>
              </w:rPr>
            </w:pPr>
            <w:r>
              <w:t>Dauer (in Minuten)</w:t>
            </w:r>
          </w:p>
        </w:tc>
        <w:tc>
          <w:tcPr>
            <w:tcW w:w="371" w:type="dxa"/>
            <w:tcMar>
              <w:top w:w="20" w:type="dxa"/>
              <w:left w:w="40" w:type="dxa"/>
              <w:bottom w:w="20" w:type="dxa"/>
              <w:right w:w="40" w:type="dxa"/>
            </w:tcMar>
          </w:tcPr>
          <w:p w14:paraId="6164A8FE" w14:textId="77777777" w:rsidR="00DF74EC" w:rsidRDefault="00DF74EC">
            <w:pPr>
              <w:pStyle w:val="RVfliesstext175nl"/>
              <w:rPr>
                <w:rFonts w:cs="Arial"/>
              </w:rPr>
            </w:pPr>
            <w:r>
              <w:t>An-zahl</w:t>
            </w:r>
          </w:p>
        </w:tc>
        <w:tc>
          <w:tcPr>
            <w:tcW w:w="532" w:type="dxa"/>
            <w:tcMar>
              <w:top w:w="20" w:type="dxa"/>
              <w:left w:w="40" w:type="dxa"/>
              <w:bottom w:w="20" w:type="dxa"/>
              <w:right w:w="40" w:type="dxa"/>
            </w:tcMar>
          </w:tcPr>
          <w:p w14:paraId="6DB3FDE0" w14:textId="77777777" w:rsidR="00DF74EC" w:rsidRDefault="00DF74EC">
            <w:pPr>
              <w:pStyle w:val="RVfliesstext175nl"/>
              <w:rPr>
                <w:rFonts w:cs="Arial"/>
              </w:rPr>
            </w:pPr>
            <w:r>
              <w:t>Dauer (in Minuten)</w:t>
            </w:r>
          </w:p>
        </w:tc>
        <w:tc>
          <w:tcPr>
            <w:tcW w:w="361" w:type="dxa"/>
            <w:tcMar>
              <w:top w:w="20" w:type="dxa"/>
              <w:left w:w="40" w:type="dxa"/>
              <w:bottom w:w="20" w:type="dxa"/>
              <w:right w:w="40" w:type="dxa"/>
            </w:tcMar>
          </w:tcPr>
          <w:p w14:paraId="2D1F5FE8" w14:textId="77777777" w:rsidR="00DF74EC" w:rsidRDefault="00DF74EC">
            <w:pPr>
              <w:pStyle w:val="RVfliesstext175nl"/>
              <w:rPr>
                <w:rFonts w:cs="Arial"/>
              </w:rPr>
            </w:pPr>
            <w:r>
              <w:t>An-zahl</w:t>
            </w:r>
          </w:p>
        </w:tc>
        <w:tc>
          <w:tcPr>
            <w:tcW w:w="552" w:type="dxa"/>
            <w:tcMar>
              <w:top w:w="20" w:type="dxa"/>
              <w:left w:w="40" w:type="dxa"/>
              <w:bottom w:w="20" w:type="dxa"/>
              <w:right w:w="40" w:type="dxa"/>
            </w:tcMar>
          </w:tcPr>
          <w:p w14:paraId="27AEFF8E" w14:textId="77777777" w:rsidR="00DF74EC" w:rsidRDefault="00DF74EC">
            <w:pPr>
              <w:pStyle w:val="RVfliesstext175nl"/>
              <w:rPr>
                <w:rFonts w:cs="Arial"/>
              </w:rPr>
            </w:pPr>
            <w:r>
              <w:t>Dauer (in Minuten)</w:t>
            </w:r>
          </w:p>
        </w:tc>
        <w:tc>
          <w:tcPr>
            <w:tcW w:w="361" w:type="dxa"/>
            <w:tcMar>
              <w:top w:w="20" w:type="dxa"/>
              <w:left w:w="40" w:type="dxa"/>
              <w:bottom w:w="20" w:type="dxa"/>
              <w:right w:w="40" w:type="dxa"/>
            </w:tcMar>
          </w:tcPr>
          <w:p w14:paraId="7F8EADDE" w14:textId="77777777" w:rsidR="00DF74EC" w:rsidRDefault="00DF74EC">
            <w:pPr>
              <w:pStyle w:val="RVfliesstext175nl"/>
              <w:rPr>
                <w:rFonts w:cs="Arial"/>
              </w:rPr>
            </w:pPr>
            <w:r>
              <w:t>An-zahl</w:t>
            </w:r>
          </w:p>
        </w:tc>
        <w:tc>
          <w:tcPr>
            <w:tcW w:w="522" w:type="dxa"/>
            <w:tcMar>
              <w:top w:w="20" w:type="dxa"/>
              <w:left w:w="40" w:type="dxa"/>
              <w:bottom w:w="20" w:type="dxa"/>
              <w:right w:w="40" w:type="dxa"/>
            </w:tcMar>
          </w:tcPr>
          <w:p w14:paraId="1FB12233" w14:textId="77777777" w:rsidR="00DF74EC" w:rsidRDefault="00DF74EC">
            <w:pPr>
              <w:pStyle w:val="RVfliesstext175nl"/>
              <w:rPr>
                <w:rFonts w:cs="Arial"/>
              </w:rPr>
            </w:pPr>
            <w:r>
              <w:t>Dauer (in Minuten)</w:t>
            </w:r>
          </w:p>
        </w:tc>
      </w:tr>
      <w:tr w:rsidR="00000000" w14:paraId="725D09D4" w14:textId="77777777">
        <w:tc>
          <w:tcPr>
            <w:tcW w:w="1286" w:type="dxa"/>
            <w:tcMar>
              <w:top w:w="20" w:type="dxa"/>
              <w:left w:w="40" w:type="dxa"/>
              <w:bottom w:w="20" w:type="dxa"/>
              <w:right w:w="40" w:type="dxa"/>
            </w:tcMar>
          </w:tcPr>
          <w:p w14:paraId="7E8BCC90" w14:textId="77777777" w:rsidR="00DF74EC" w:rsidRDefault="00DF74EC">
            <w:pPr>
              <w:pStyle w:val="RVfliesstext175nl"/>
              <w:rPr>
                <w:rFonts w:cs="Arial"/>
              </w:rPr>
            </w:pPr>
            <w:r>
              <w:t>Leistungskurse</w:t>
            </w:r>
          </w:p>
        </w:tc>
        <w:tc>
          <w:tcPr>
            <w:tcW w:w="371" w:type="dxa"/>
            <w:tcMar>
              <w:top w:w="20" w:type="dxa"/>
              <w:left w:w="40" w:type="dxa"/>
              <w:bottom w:w="20" w:type="dxa"/>
              <w:right w:w="40" w:type="dxa"/>
            </w:tcMar>
          </w:tcPr>
          <w:p w14:paraId="5433B682" w14:textId="77777777" w:rsidR="00DF74EC" w:rsidRDefault="00DF74EC">
            <w:pPr>
              <w:pStyle w:val="RVtabelle75nz"/>
              <w:widowControl/>
              <w:rPr>
                <w:rFonts w:cs="Arial"/>
              </w:rPr>
            </w:pPr>
            <w:r>
              <w:t>2</w:t>
            </w:r>
          </w:p>
        </w:tc>
        <w:tc>
          <w:tcPr>
            <w:tcW w:w="532" w:type="dxa"/>
            <w:tcMar>
              <w:top w:w="20" w:type="dxa"/>
              <w:left w:w="40" w:type="dxa"/>
              <w:bottom w:w="20" w:type="dxa"/>
              <w:right w:w="40" w:type="dxa"/>
            </w:tcMar>
          </w:tcPr>
          <w:p w14:paraId="5EED7F5A" w14:textId="77777777" w:rsidR="00DF74EC" w:rsidRDefault="00DF74EC">
            <w:pPr>
              <w:pStyle w:val="RVtabelle75nz"/>
              <w:widowControl/>
              <w:rPr>
                <w:rFonts w:cs="Arial"/>
              </w:rPr>
            </w:pPr>
            <w:r>
              <w:t>135 bis 180</w:t>
            </w:r>
          </w:p>
        </w:tc>
        <w:tc>
          <w:tcPr>
            <w:tcW w:w="371" w:type="dxa"/>
            <w:tcMar>
              <w:top w:w="20" w:type="dxa"/>
              <w:left w:w="40" w:type="dxa"/>
              <w:bottom w:w="20" w:type="dxa"/>
              <w:right w:w="40" w:type="dxa"/>
            </w:tcMar>
          </w:tcPr>
          <w:p w14:paraId="583B8FA3" w14:textId="77777777" w:rsidR="00DF74EC" w:rsidRDefault="00DF74EC">
            <w:pPr>
              <w:pStyle w:val="RVtabelle75nz"/>
              <w:widowControl/>
              <w:rPr>
                <w:rFonts w:cs="Arial"/>
              </w:rPr>
            </w:pPr>
            <w:r>
              <w:t>2</w:t>
            </w:r>
          </w:p>
        </w:tc>
        <w:tc>
          <w:tcPr>
            <w:tcW w:w="532" w:type="dxa"/>
            <w:tcMar>
              <w:top w:w="20" w:type="dxa"/>
              <w:left w:w="40" w:type="dxa"/>
              <w:bottom w:w="20" w:type="dxa"/>
              <w:right w:w="40" w:type="dxa"/>
            </w:tcMar>
          </w:tcPr>
          <w:p w14:paraId="0002484B" w14:textId="77777777" w:rsidR="00DF74EC" w:rsidRDefault="00DF74EC">
            <w:pPr>
              <w:pStyle w:val="RVtabelle75nz"/>
              <w:widowControl/>
              <w:rPr>
                <w:rFonts w:cs="Arial"/>
              </w:rPr>
            </w:pPr>
            <w:r>
              <w:t>135 bis 180</w:t>
            </w:r>
          </w:p>
        </w:tc>
        <w:tc>
          <w:tcPr>
            <w:tcW w:w="361" w:type="dxa"/>
            <w:tcMar>
              <w:top w:w="20" w:type="dxa"/>
              <w:left w:w="40" w:type="dxa"/>
              <w:bottom w:w="20" w:type="dxa"/>
              <w:right w:w="40" w:type="dxa"/>
            </w:tcMar>
          </w:tcPr>
          <w:p w14:paraId="729C242F" w14:textId="77777777" w:rsidR="00DF74EC" w:rsidRDefault="00DF74EC">
            <w:pPr>
              <w:pStyle w:val="RVtabelle75nz"/>
              <w:widowControl/>
              <w:rPr>
                <w:rFonts w:cs="Arial"/>
              </w:rPr>
            </w:pPr>
            <w:r>
              <w:t>2</w:t>
            </w:r>
          </w:p>
        </w:tc>
        <w:tc>
          <w:tcPr>
            <w:tcW w:w="552" w:type="dxa"/>
            <w:tcMar>
              <w:top w:w="20" w:type="dxa"/>
              <w:left w:w="40" w:type="dxa"/>
              <w:bottom w:w="20" w:type="dxa"/>
              <w:right w:w="40" w:type="dxa"/>
            </w:tcMar>
          </w:tcPr>
          <w:p w14:paraId="6B250F17" w14:textId="77777777" w:rsidR="00DF74EC" w:rsidRDefault="00DF74EC">
            <w:pPr>
              <w:pStyle w:val="RVtabelle75nz"/>
              <w:widowControl/>
              <w:rPr>
                <w:rFonts w:cs="Arial"/>
              </w:rPr>
            </w:pPr>
            <w:r>
              <w:t>180 bis 225</w:t>
            </w:r>
          </w:p>
        </w:tc>
        <w:tc>
          <w:tcPr>
            <w:tcW w:w="361" w:type="dxa"/>
            <w:tcMar>
              <w:top w:w="20" w:type="dxa"/>
              <w:left w:w="40" w:type="dxa"/>
              <w:bottom w:w="20" w:type="dxa"/>
              <w:right w:w="40" w:type="dxa"/>
            </w:tcMar>
          </w:tcPr>
          <w:p w14:paraId="07C0E244" w14:textId="77777777" w:rsidR="00DF74EC" w:rsidRDefault="00DF74EC">
            <w:pPr>
              <w:pStyle w:val="RVtabelle75nz"/>
              <w:widowControl/>
              <w:rPr>
                <w:rFonts w:cs="Arial"/>
              </w:rPr>
            </w:pPr>
            <w:r>
              <w:t>1</w:t>
            </w:r>
          </w:p>
        </w:tc>
        <w:tc>
          <w:tcPr>
            <w:tcW w:w="522" w:type="dxa"/>
            <w:tcMar>
              <w:top w:w="20" w:type="dxa"/>
              <w:left w:w="40" w:type="dxa"/>
              <w:bottom w:w="20" w:type="dxa"/>
              <w:right w:w="40" w:type="dxa"/>
            </w:tcMar>
          </w:tcPr>
          <w:p w14:paraId="0DB4F664" w14:textId="77777777" w:rsidR="00DF74EC" w:rsidRDefault="00DF74EC">
            <w:pPr>
              <w:pStyle w:val="RVtabelle75nz"/>
              <w:widowControl/>
              <w:rPr>
                <w:rFonts w:cs="Arial"/>
              </w:rPr>
            </w:pPr>
            <w:r>
              <w:t>225</w:t>
            </w:r>
          </w:p>
        </w:tc>
      </w:tr>
      <w:tr w:rsidR="00000000" w14:paraId="59A47B18" w14:textId="77777777">
        <w:tc>
          <w:tcPr>
            <w:tcW w:w="1286" w:type="dxa"/>
            <w:tcMar>
              <w:top w:w="20" w:type="dxa"/>
              <w:left w:w="40" w:type="dxa"/>
              <w:bottom w:w="20" w:type="dxa"/>
              <w:right w:w="40" w:type="dxa"/>
            </w:tcMar>
          </w:tcPr>
          <w:p w14:paraId="764F105C" w14:textId="77777777" w:rsidR="00DF74EC" w:rsidRDefault="00DF74EC">
            <w:pPr>
              <w:pStyle w:val="RVfliesstext175nl"/>
              <w:rPr>
                <w:rFonts w:cs="Arial"/>
              </w:rPr>
            </w:pPr>
            <w:r>
              <w:t xml:space="preserve">Grundkurse im </w:t>
            </w:r>
            <w:r>
              <w:br/>
              <w:t>3. Abiturfach</w:t>
            </w:r>
          </w:p>
        </w:tc>
        <w:tc>
          <w:tcPr>
            <w:tcW w:w="371" w:type="dxa"/>
            <w:tcMar>
              <w:top w:w="20" w:type="dxa"/>
              <w:left w:w="40" w:type="dxa"/>
              <w:bottom w:w="20" w:type="dxa"/>
              <w:right w:w="40" w:type="dxa"/>
            </w:tcMar>
          </w:tcPr>
          <w:p w14:paraId="52338D7C" w14:textId="77777777" w:rsidR="00DF74EC" w:rsidRDefault="00DF74EC">
            <w:pPr>
              <w:pStyle w:val="RVtabelle75nz"/>
              <w:widowControl/>
              <w:rPr>
                <w:rFonts w:cs="Arial"/>
              </w:rPr>
            </w:pPr>
            <w:r>
              <w:t>2</w:t>
            </w:r>
          </w:p>
        </w:tc>
        <w:tc>
          <w:tcPr>
            <w:tcW w:w="532" w:type="dxa"/>
            <w:tcMar>
              <w:top w:w="20" w:type="dxa"/>
              <w:left w:w="40" w:type="dxa"/>
              <w:bottom w:w="20" w:type="dxa"/>
              <w:right w:w="40" w:type="dxa"/>
            </w:tcMar>
          </w:tcPr>
          <w:p w14:paraId="1EC7B5D3" w14:textId="77777777" w:rsidR="00DF74EC" w:rsidRDefault="00DF74EC">
            <w:pPr>
              <w:pStyle w:val="RVtabelle75nz"/>
              <w:widowControl/>
              <w:rPr>
                <w:rFonts w:cs="Arial"/>
              </w:rPr>
            </w:pPr>
            <w:r>
              <w:t>90 bis 135</w:t>
            </w:r>
          </w:p>
        </w:tc>
        <w:tc>
          <w:tcPr>
            <w:tcW w:w="371" w:type="dxa"/>
            <w:tcMar>
              <w:top w:w="20" w:type="dxa"/>
              <w:left w:w="40" w:type="dxa"/>
              <w:bottom w:w="20" w:type="dxa"/>
              <w:right w:w="40" w:type="dxa"/>
            </w:tcMar>
          </w:tcPr>
          <w:p w14:paraId="6E972914" w14:textId="77777777" w:rsidR="00DF74EC" w:rsidRDefault="00DF74EC">
            <w:pPr>
              <w:pStyle w:val="RVtabelle75nz"/>
              <w:widowControl/>
              <w:rPr>
                <w:rFonts w:cs="Arial"/>
              </w:rPr>
            </w:pPr>
            <w:r>
              <w:t>2</w:t>
            </w:r>
          </w:p>
        </w:tc>
        <w:tc>
          <w:tcPr>
            <w:tcW w:w="532" w:type="dxa"/>
            <w:tcMar>
              <w:top w:w="20" w:type="dxa"/>
              <w:left w:w="40" w:type="dxa"/>
              <w:bottom w:w="20" w:type="dxa"/>
              <w:right w:w="40" w:type="dxa"/>
            </w:tcMar>
          </w:tcPr>
          <w:p w14:paraId="380FE4C5" w14:textId="77777777" w:rsidR="00DF74EC" w:rsidRDefault="00DF74EC">
            <w:pPr>
              <w:pStyle w:val="RVtabelle75nz"/>
              <w:widowControl/>
              <w:rPr>
                <w:rFonts w:cs="Arial"/>
              </w:rPr>
            </w:pPr>
            <w:r>
              <w:t>90 bis 135</w:t>
            </w:r>
          </w:p>
        </w:tc>
        <w:tc>
          <w:tcPr>
            <w:tcW w:w="361" w:type="dxa"/>
            <w:tcMar>
              <w:top w:w="20" w:type="dxa"/>
              <w:left w:w="40" w:type="dxa"/>
              <w:bottom w:w="20" w:type="dxa"/>
              <w:right w:w="40" w:type="dxa"/>
            </w:tcMar>
          </w:tcPr>
          <w:p w14:paraId="54C820D3" w14:textId="77777777" w:rsidR="00DF74EC" w:rsidRDefault="00DF74EC">
            <w:pPr>
              <w:pStyle w:val="RVtabelle75nz"/>
              <w:widowControl/>
              <w:rPr>
                <w:rFonts w:cs="Arial"/>
              </w:rPr>
            </w:pPr>
            <w:r>
              <w:t>2</w:t>
            </w:r>
          </w:p>
        </w:tc>
        <w:tc>
          <w:tcPr>
            <w:tcW w:w="552" w:type="dxa"/>
            <w:tcMar>
              <w:top w:w="20" w:type="dxa"/>
              <w:left w:w="40" w:type="dxa"/>
              <w:bottom w:w="20" w:type="dxa"/>
              <w:right w:w="40" w:type="dxa"/>
            </w:tcMar>
          </w:tcPr>
          <w:p w14:paraId="1CA00E87" w14:textId="77777777" w:rsidR="00DF74EC" w:rsidRDefault="00DF74EC">
            <w:pPr>
              <w:pStyle w:val="RVtabelle75nz"/>
              <w:widowControl/>
              <w:rPr>
                <w:rFonts w:cs="Arial"/>
              </w:rPr>
            </w:pPr>
            <w:r>
              <w:t>135</w:t>
            </w:r>
          </w:p>
        </w:tc>
        <w:tc>
          <w:tcPr>
            <w:tcW w:w="361" w:type="dxa"/>
            <w:tcMar>
              <w:top w:w="20" w:type="dxa"/>
              <w:left w:w="40" w:type="dxa"/>
              <w:bottom w:w="20" w:type="dxa"/>
              <w:right w:w="40" w:type="dxa"/>
            </w:tcMar>
          </w:tcPr>
          <w:p w14:paraId="435A1CA5" w14:textId="77777777" w:rsidR="00DF74EC" w:rsidRDefault="00DF74EC">
            <w:pPr>
              <w:pStyle w:val="RVtabelle75nz"/>
              <w:widowControl/>
              <w:rPr>
                <w:rFonts w:cs="Arial"/>
              </w:rPr>
            </w:pPr>
            <w:r>
              <w:t>1</w:t>
            </w:r>
          </w:p>
        </w:tc>
        <w:tc>
          <w:tcPr>
            <w:tcW w:w="522" w:type="dxa"/>
            <w:tcMar>
              <w:top w:w="20" w:type="dxa"/>
              <w:left w:w="40" w:type="dxa"/>
              <w:bottom w:w="20" w:type="dxa"/>
              <w:right w:w="40" w:type="dxa"/>
            </w:tcMar>
          </w:tcPr>
          <w:p w14:paraId="7309CA58" w14:textId="77777777" w:rsidR="00DF74EC" w:rsidRDefault="00DF74EC">
            <w:pPr>
              <w:pStyle w:val="RVtabelle75nz"/>
              <w:widowControl/>
              <w:rPr>
                <w:rFonts w:cs="Arial"/>
              </w:rPr>
            </w:pPr>
            <w:r>
              <w:t>180</w:t>
            </w:r>
          </w:p>
        </w:tc>
      </w:tr>
      <w:tr w:rsidR="00000000" w14:paraId="0B2C79A0" w14:textId="77777777">
        <w:tc>
          <w:tcPr>
            <w:tcW w:w="1286" w:type="dxa"/>
            <w:tcMar>
              <w:top w:w="20" w:type="dxa"/>
              <w:left w:w="40" w:type="dxa"/>
              <w:bottom w:w="20" w:type="dxa"/>
              <w:right w:w="40" w:type="dxa"/>
            </w:tcMar>
          </w:tcPr>
          <w:p w14:paraId="16131B91" w14:textId="77777777" w:rsidR="00DF74EC" w:rsidRDefault="00DF74EC">
            <w:pPr>
              <w:pStyle w:val="RVfliesstext175nl"/>
              <w:rPr>
                <w:rFonts w:cs="Arial"/>
              </w:rPr>
            </w:pPr>
            <w:r>
              <w:t xml:space="preserve">Grundkurse im </w:t>
            </w:r>
            <w:r>
              <w:br/>
              <w:t>4. Abiturfach</w:t>
            </w:r>
          </w:p>
        </w:tc>
        <w:tc>
          <w:tcPr>
            <w:tcW w:w="371" w:type="dxa"/>
            <w:tcMar>
              <w:top w:w="20" w:type="dxa"/>
              <w:left w:w="40" w:type="dxa"/>
              <w:bottom w:w="20" w:type="dxa"/>
              <w:right w:w="40" w:type="dxa"/>
            </w:tcMar>
          </w:tcPr>
          <w:p w14:paraId="761546F7" w14:textId="77777777" w:rsidR="00DF74EC" w:rsidRDefault="00DF74EC">
            <w:pPr>
              <w:pStyle w:val="RVtabelle75nz"/>
              <w:widowControl/>
              <w:rPr>
                <w:rFonts w:cs="Arial"/>
              </w:rPr>
            </w:pPr>
            <w:r>
              <w:t>2</w:t>
            </w:r>
          </w:p>
        </w:tc>
        <w:tc>
          <w:tcPr>
            <w:tcW w:w="532" w:type="dxa"/>
            <w:tcMar>
              <w:top w:w="20" w:type="dxa"/>
              <w:left w:w="40" w:type="dxa"/>
              <w:bottom w:w="20" w:type="dxa"/>
              <w:right w:w="40" w:type="dxa"/>
            </w:tcMar>
          </w:tcPr>
          <w:p w14:paraId="295061E6" w14:textId="77777777" w:rsidR="00DF74EC" w:rsidRDefault="00DF74EC">
            <w:pPr>
              <w:pStyle w:val="RVtabelle75nz"/>
              <w:widowControl/>
              <w:rPr>
                <w:rFonts w:cs="Arial"/>
              </w:rPr>
            </w:pPr>
            <w:r>
              <w:t>90 bis 135</w:t>
            </w:r>
          </w:p>
        </w:tc>
        <w:tc>
          <w:tcPr>
            <w:tcW w:w="371" w:type="dxa"/>
            <w:tcMar>
              <w:top w:w="20" w:type="dxa"/>
              <w:left w:w="40" w:type="dxa"/>
              <w:bottom w:w="20" w:type="dxa"/>
              <w:right w:w="40" w:type="dxa"/>
            </w:tcMar>
          </w:tcPr>
          <w:p w14:paraId="0BC88B40" w14:textId="77777777" w:rsidR="00DF74EC" w:rsidRDefault="00DF74EC">
            <w:pPr>
              <w:pStyle w:val="RVtabelle75nz"/>
              <w:widowControl/>
              <w:rPr>
                <w:rFonts w:cs="Arial"/>
              </w:rPr>
            </w:pPr>
            <w:r>
              <w:t>2</w:t>
            </w:r>
          </w:p>
        </w:tc>
        <w:tc>
          <w:tcPr>
            <w:tcW w:w="532" w:type="dxa"/>
            <w:tcMar>
              <w:top w:w="20" w:type="dxa"/>
              <w:left w:w="40" w:type="dxa"/>
              <w:bottom w:w="20" w:type="dxa"/>
              <w:right w:w="40" w:type="dxa"/>
            </w:tcMar>
          </w:tcPr>
          <w:p w14:paraId="2792CFCC" w14:textId="77777777" w:rsidR="00DF74EC" w:rsidRDefault="00DF74EC">
            <w:pPr>
              <w:pStyle w:val="RVtabelle75nz"/>
              <w:widowControl/>
              <w:rPr>
                <w:rFonts w:cs="Arial"/>
              </w:rPr>
            </w:pPr>
            <w:r>
              <w:t>90 bis 135</w:t>
            </w:r>
          </w:p>
        </w:tc>
        <w:tc>
          <w:tcPr>
            <w:tcW w:w="361" w:type="dxa"/>
            <w:tcMar>
              <w:top w:w="20" w:type="dxa"/>
              <w:left w:w="40" w:type="dxa"/>
              <w:bottom w:w="20" w:type="dxa"/>
              <w:right w:w="40" w:type="dxa"/>
            </w:tcMar>
          </w:tcPr>
          <w:p w14:paraId="463A8BC4" w14:textId="77777777" w:rsidR="00DF74EC" w:rsidRDefault="00DF74EC">
            <w:pPr>
              <w:pStyle w:val="RVtabelle75nz"/>
              <w:widowControl/>
              <w:rPr>
                <w:rFonts w:cs="Arial"/>
              </w:rPr>
            </w:pPr>
            <w:r>
              <w:t>2</w:t>
            </w:r>
          </w:p>
        </w:tc>
        <w:tc>
          <w:tcPr>
            <w:tcW w:w="552" w:type="dxa"/>
            <w:tcMar>
              <w:top w:w="20" w:type="dxa"/>
              <w:left w:w="40" w:type="dxa"/>
              <w:bottom w:w="20" w:type="dxa"/>
              <w:right w:w="40" w:type="dxa"/>
            </w:tcMar>
          </w:tcPr>
          <w:p w14:paraId="4F10C30E" w14:textId="77777777" w:rsidR="00DF74EC" w:rsidRDefault="00DF74EC">
            <w:pPr>
              <w:pStyle w:val="RVtabelle75nz"/>
              <w:widowControl/>
              <w:rPr>
                <w:rFonts w:cs="Arial"/>
              </w:rPr>
            </w:pPr>
            <w:r>
              <w:t>135</w:t>
            </w:r>
          </w:p>
        </w:tc>
        <w:tc>
          <w:tcPr>
            <w:tcW w:w="361" w:type="dxa"/>
            <w:tcMar>
              <w:top w:w="20" w:type="dxa"/>
              <w:left w:w="40" w:type="dxa"/>
              <w:bottom w:w="20" w:type="dxa"/>
              <w:right w:w="40" w:type="dxa"/>
            </w:tcMar>
          </w:tcPr>
          <w:p w14:paraId="5117DCA8" w14:textId="77777777" w:rsidR="00DF74EC" w:rsidRDefault="00DF74EC">
            <w:pPr>
              <w:pStyle w:val="RVtabelle75nz"/>
              <w:widowControl/>
            </w:pPr>
          </w:p>
        </w:tc>
        <w:tc>
          <w:tcPr>
            <w:tcW w:w="522" w:type="dxa"/>
            <w:tcMar>
              <w:top w:w="20" w:type="dxa"/>
              <w:left w:w="40" w:type="dxa"/>
              <w:bottom w:w="20" w:type="dxa"/>
              <w:right w:w="40" w:type="dxa"/>
            </w:tcMar>
          </w:tcPr>
          <w:p w14:paraId="1B78FA71" w14:textId="77777777" w:rsidR="00DF74EC" w:rsidRDefault="00DF74EC">
            <w:pPr>
              <w:pStyle w:val="RVtabelle75nz"/>
              <w:widowControl/>
              <w:rPr>
                <w:rFonts w:cs="Arial"/>
              </w:rPr>
            </w:pPr>
          </w:p>
        </w:tc>
      </w:tr>
      <w:tr w:rsidR="00000000" w14:paraId="3F46DFA0" w14:textId="77777777">
        <w:tc>
          <w:tcPr>
            <w:tcW w:w="1286" w:type="dxa"/>
            <w:tcMar>
              <w:top w:w="20" w:type="dxa"/>
              <w:left w:w="40" w:type="dxa"/>
              <w:bottom w:w="20" w:type="dxa"/>
              <w:right w:w="40" w:type="dxa"/>
            </w:tcMar>
          </w:tcPr>
          <w:p w14:paraId="4442A7EC" w14:textId="77777777" w:rsidR="00DF74EC" w:rsidRDefault="00DF74EC">
            <w:pPr>
              <w:pStyle w:val="RVfliesstext175nl"/>
              <w:rPr>
                <w:rFonts w:cs="Arial"/>
              </w:rPr>
            </w:pPr>
            <w:r>
              <w:t xml:space="preserve">Grundkurse in den vom 1. Hj. </w:t>
            </w:r>
            <w:r>
              <w:br/>
            </w:r>
            <w:r>
              <w:t xml:space="preserve">der Eph </w:t>
            </w:r>
            <w:r>
              <w:br/>
              <w:t>an neu einsetzenden Fremdsprachen</w:t>
            </w:r>
          </w:p>
        </w:tc>
        <w:tc>
          <w:tcPr>
            <w:tcW w:w="371" w:type="dxa"/>
            <w:tcMar>
              <w:top w:w="20" w:type="dxa"/>
              <w:left w:w="40" w:type="dxa"/>
              <w:bottom w:w="20" w:type="dxa"/>
              <w:right w:w="40" w:type="dxa"/>
            </w:tcMar>
          </w:tcPr>
          <w:p w14:paraId="4C30D66F" w14:textId="77777777" w:rsidR="00DF74EC" w:rsidRDefault="00DF74EC">
            <w:pPr>
              <w:pStyle w:val="RVtabelle75nz"/>
              <w:widowControl/>
              <w:rPr>
                <w:rFonts w:cs="Arial"/>
              </w:rPr>
            </w:pPr>
            <w:r>
              <w:t>2</w:t>
            </w:r>
          </w:p>
        </w:tc>
        <w:tc>
          <w:tcPr>
            <w:tcW w:w="532" w:type="dxa"/>
            <w:tcMar>
              <w:top w:w="20" w:type="dxa"/>
              <w:left w:w="40" w:type="dxa"/>
              <w:bottom w:w="20" w:type="dxa"/>
              <w:right w:w="40" w:type="dxa"/>
            </w:tcMar>
          </w:tcPr>
          <w:p w14:paraId="089F4807" w14:textId="77777777" w:rsidR="00DF74EC" w:rsidRDefault="00DF74EC">
            <w:pPr>
              <w:pStyle w:val="RVtabelle75nz"/>
              <w:widowControl/>
              <w:rPr>
                <w:rFonts w:cs="Arial"/>
              </w:rPr>
            </w:pPr>
            <w:r>
              <w:t>90</w:t>
            </w:r>
          </w:p>
        </w:tc>
        <w:tc>
          <w:tcPr>
            <w:tcW w:w="371" w:type="dxa"/>
            <w:tcMar>
              <w:top w:w="20" w:type="dxa"/>
              <w:left w:w="40" w:type="dxa"/>
              <w:bottom w:w="20" w:type="dxa"/>
              <w:right w:w="40" w:type="dxa"/>
            </w:tcMar>
          </w:tcPr>
          <w:p w14:paraId="619AF701" w14:textId="77777777" w:rsidR="00DF74EC" w:rsidRDefault="00DF74EC">
            <w:pPr>
              <w:pStyle w:val="RVtabelle75nz"/>
              <w:widowControl/>
              <w:rPr>
                <w:rFonts w:cs="Arial"/>
              </w:rPr>
            </w:pPr>
            <w:r>
              <w:t>2</w:t>
            </w:r>
          </w:p>
        </w:tc>
        <w:tc>
          <w:tcPr>
            <w:tcW w:w="532" w:type="dxa"/>
            <w:tcMar>
              <w:top w:w="20" w:type="dxa"/>
              <w:left w:w="40" w:type="dxa"/>
              <w:bottom w:w="20" w:type="dxa"/>
              <w:right w:w="40" w:type="dxa"/>
            </w:tcMar>
          </w:tcPr>
          <w:p w14:paraId="1102BFA0" w14:textId="77777777" w:rsidR="00DF74EC" w:rsidRDefault="00DF74EC">
            <w:pPr>
              <w:pStyle w:val="RVtabelle75nz"/>
              <w:widowControl/>
              <w:rPr>
                <w:rFonts w:cs="Arial"/>
              </w:rPr>
            </w:pPr>
            <w:r>
              <w:t>90</w:t>
            </w:r>
          </w:p>
        </w:tc>
        <w:tc>
          <w:tcPr>
            <w:tcW w:w="361" w:type="dxa"/>
            <w:tcMar>
              <w:top w:w="20" w:type="dxa"/>
              <w:left w:w="40" w:type="dxa"/>
              <w:bottom w:w="20" w:type="dxa"/>
              <w:right w:w="40" w:type="dxa"/>
            </w:tcMar>
          </w:tcPr>
          <w:p w14:paraId="317E23EF" w14:textId="77777777" w:rsidR="00DF74EC" w:rsidRDefault="00DF74EC">
            <w:pPr>
              <w:pStyle w:val="RVtabelle75nz"/>
              <w:widowControl/>
              <w:rPr>
                <w:rFonts w:cs="Arial"/>
              </w:rPr>
            </w:pPr>
            <w:r>
              <w:t>2</w:t>
            </w:r>
          </w:p>
        </w:tc>
        <w:tc>
          <w:tcPr>
            <w:tcW w:w="552" w:type="dxa"/>
            <w:tcMar>
              <w:top w:w="20" w:type="dxa"/>
              <w:left w:w="40" w:type="dxa"/>
              <w:bottom w:w="20" w:type="dxa"/>
              <w:right w:w="40" w:type="dxa"/>
            </w:tcMar>
          </w:tcPr>
          <w:p w14:paraId="4F355440" w14:textId="77777777" w:rsidR="00DF74EC" w:rsidRDefault="00DF74EC">
            <w:pPr>
              <w:pStyle w:val="RVtabelle75nz"/>
              <w:widowControl/>
              <w:rPr>
                <w:rFonts w:cs="Arial"/>
              </w:rPr>
            </w:pPr>
            <w:r>
              <w:t>90 bis 135</w:t>
            </w:r>
          </w:p>
        </w:tc>
        <w:tc>
          <w:tcPr>
            <w:tcW w:w="361" w:type="dxa"/>
            <w:tcMar>
              <w:top w:w="20" w:type="dxa"/>
              <w:left w:w="40" w:type="dxa"/>
              <w:bottom w:w="20" w:type="dxa"/>
              <w:right w:w="40" w:type="dxa"/>
            </w:tcMar>
          </w:tcPr>
          <w:p w14:paraId="4BEDFF94" w14:textId="77777777" w:rsidR="00DF74EC" w:rsidRDefault="00DF74EC">
            <w:pPr>
              <w:pStyle w:val="RVtabelle75nz"/>
              <w:widowControl/>
            </w:pPr>
          </w:p>
        </w:tc>
        <w:tc>
          <w:tcPr>
            <w:tcW w:w="522" w:type="dxa"/>
            <w:tcMar>
              <w:top w:w="20" w:type="dxa"/>
              <w:left w:w="40" w:type="dxa"/>
              <w:bottom w:w="20" w:type="dxa"/>
              <w:right w:w="40" w:type="dxa"/>
            </w:tcMar>
          </w:tcPr>
          <w:p w14:paraId="0472B2ED" w14:textId="77777777" w:rsidR="00DF74EC" w:rsidRDefault="00DF74EC">
            <w:pPr>
              <w:pStyle w:val="RVtabelle75nz"/>
              <w:widowControl/>
              <w:rPr>
                <w:rFonts w:cs="Arial"/>
              </w:rPr>
            </w:pPr>
          </w:p>
        </w:tc>
      </w:tr>
      <w:tr w:rsidR="00000000" w14:paraId="6A4B91E0" w14:textId="77777777">
        <w:tc>
          <w:tcPr>
            <w:tcW w:w="1286" w:type="dxa"/>
            <w:tcMar>
              <w:top w:w="20" w:type="dxa"/>
              <w:left w:w="40" w:type="dxa"/>
              <w:bottom w:w="20" w:type="dxa"/>
              <w:right w:w="40" w:type="dxa"/>
            </w:tcMar>
          </w:tcPr>
          <w:p w14:paraId="1CFDD970" w14:textId="77777777" w:rsidR="00DF74EC" w:rsidRDefault="00DF74EC">
            <w:pPr>
              <w:pStyle w:val="RVfliesstext175nl"/>
              <w:rPr>
                <w:rFonts w:cs="Arial"/>
              </w:rPr>
            </w:pPr>
            <w:r>
              <w:t xml:space="preserve">Grundkurse in Deutsch, </w:t>
            </w:r>
            <w:r>
              <w:br/>
              <w:t xml:space="preserve">Mathematik, einer </w:t>
            </w:r>
            <w:r>
              <w:br/>
              <w:t>fortgef</w:t>
            </w:r>
            <w:r>
              <w:t>ü</w:t>
            </w:r>
            <w:r>
              <w:t xml:space="preserve">hrten </w:t>
            </w:r>
            <w:r>
              <w:br/>
              <w:t xml:space="preserve">Fremdsprache und </w:t>
            </w:r>
            <w:r>
              <w:br/>
              <w:t xml:space="preserve">dem Pflichtfach </w:t>
            </w:r>
            <w:r>
              <w:br/>
              <w:t>gem</w:t>
            </w:r>
            <w:r>
              <w:t>äß</w:t>
            </w:r>
            <w:r>
              <w:t xml:space="preserve"> </w:t>
            </w:r>
            <w:r>
              <w:br/>
            </w:r>
            <w:r>
              <w:t>§</w:t>
            </w:r>
            <w:r>
              <w:t xml:space="preserve"> 11 Absatz 5, </w:t>
            </w:r>
            <w:r>
              <w:br/>
              <w:t xml:space="preserve">sofern sie nicht </w:t>
            </w:r>
            <w:r>
              <w:br/>
            </w:r>
            <w:r>
              <w:t xml:space="preserve">Abiturfach sind, </w:t>
            </w:r>
            <w:r>
              <w:br/>
              <w:t xml:space="preserve">sowie in </w:t>
            </w:r>
            <w:r>
              <w:br/>
              <w:t>weiteren F</w:t>
            </w:r>
            <w:r>
              <w:t>ä</w:t>
            </w:r>
            <w:r>
              <w:t>chern</w:t>
            </w:r>
          </w:p>
        </w:tc>
        <w:tc>
          <w:tcPr>
            <w:tcW w:w="371" w:type="dxa"/>
            <w:tcMar>
              <w:top w:w="20" w:type="dxa"/>
              <w:left w:w="40" w:type="dxa"/>
              <w:bottom w:w="20" w:type="dxa"/>
              <w:right w:w="40" w:type="dxa"/>
            </w:tcMar>
          </w:tcPr>
          <w:p w14:paraId="518B6F22" w14:textId="77777777" w:rsidR="00DF74EC" w:rsidRDefault="00DF74EC">
            <w:pPr>
              <w:pStyle w:val="RVtabelle75nz"/>
              <w:widowControl/>
              <w:rPr>
                <w:rFonts w:cs="Arial"/>
              </w:rPr>
            </w:pPr>
            <w:r>
              <w:t>2</w:t>
            </w:r>
          </w:p>
        </w:tc>
        <w:tc>
          <w:tcPr>
            <w:tcW w:w="532" w:type="dxa"/>
            <w:tcMar>
              <w:top w:w="20" w:type="dxa"/>
              <w:left w:w="40" w:type="dxa"/>
              <w:bottom w:w="20" w:type="dxa"/>
              <w:right w:w="40" w:type="dxa"/>
            </w:tcMar>
          </w:tcPr>
          <w:p w14:paraId="6D335632" w14:textId="77777777" w:rsidR="00DF74EC" w:rsidRDefault="00DF74EC">
            <w:pPr>
              <w:pStyle w:val="RVtabelle75nz"/>
              <w:widowControl/>
              <w:rPr>
                <w:rFonts w:cs="Arial"/>
              </w:rPr>
            </w:pPr>
            <w:r>
              <w:t>90 bis 135</w:t>
            </w:r>
          </w:p>
        </w:tc>
        <w:tc>
          <w:tcPr>
            <w:tcW w:w="371" w:type="dxa"/>
            <w:tcMar>
              <w:top w:w="20" w:type="dxa"/>
              <w:left w:w="40" w:type="dxa"/>
              <w:bottom w:w="20" w:type="dxa"/>
              <w:right w:w="40" w:type="dxa"/>
            </w:tcMar>
          </w:tcPr>
          <w:p w14:paraId="657EBD1D" w14:textId="77777777" w:rsidR="00DF74EC" w:rsidRDefault="00DF74EC">
            <w:pPr>
              <w:pStyle w:val="RVtabelle75nz"/>
              <w:widowControl/>
              <w:rPr>
                <w:rFonts w:cs="Arial"/>
              </w:rPr>
            </w:pPr>
            <w:r>
              <w:t>2</w:t>
            </w:r>
          </w:p>
        </w:tc>
        <w:tc>
          <w:tcPr>
            <w:tcW w:w="532" w:type="dxa"/>
            <w:tcMar>
              <w:top w:w="20" w:type="dxa"/>
              <w:left w:w="40" w:type="dxa"/>
              <w:bottom w:w="20" w:type="dxa"/>
              <w:right w:w="40" w:type="dxa"/>
            </w:tcMar>
          </w:tcPr>
          <w:p w14:paraId="4A29F29A" w14:textId="77777777" w:rsidR="00DF74EC" w:rsidRDefault="00DF74EC">
            <w:pPr>
              <w:pStyle w:val="RVtabelle75nz"/>
              <w:widowControl/>
              <w:rPr>
                <w:rFonts w:cs="Arial"/>
              </w:rPr>
            </w:pPr>
            <w:r>
              <w:t>90 bis 135</w:t>
            </w:r>
          </w:p>
        </w:tc>
        <w:tc>
          <w:tcPr>
            <w:tcW w:w="361" w:type="dxa"/>
            <w:tcMar>
              <w:top w:w="20" w:type="dxa"/>
              <w:left w:w="40" w:type="dxa"/>
              <w:bottom w:w="20" w:type="dxa"/>
              <w:right w:w="40" w:type="dxa"/>
            </w:tcMar>
          </w:tcPr>
          <w:p w14:paraId="464CDB75" w14:textId="77777777" w:rsidR="00DF74EC" w:rsidRDefault="00DF74EC">
            <w:pPr>
              <w:pStyle w:val="RVtabelle75nz"/>
              <w:widowControl/>
              <w:rPr>
                <w:rFonts w:cs="Arial"/>
              </w:rPr>
            </w:pPr>
            <w:r>
              <w:t>2</w:t>
            </w:r>
          </w:p>
        </w:tc>
        <w:tc>
          <w:tcPr>
            <w:tcW w:w="552" w:type="dxa"/>
            <w:tcMar>
              <w:top w:w="20" w:type="dxa"/>
              <w:left w:w="40" w:type="dxa"/>
              <w:bottom w:w="20" w:type="dxa"/>
              <w:right w:w="40" w:type="dxa"/>
            </w:tcMar>
          </w:tcPr>
          <w:p w14:paraId="0D8BE55C" w14:textId="77777777" w:rsidR="00DF74EC" w:rsidRDefault="00DF74EC">
            <w:pPr>
              <w:pStyle w:val="RVtabelle75nz"/>
              <w:widowControl/>
              <w:rPr>
                <w:rFonts w:cs="Arial"/>
              </w:rPr>
            </w:pPr>
            <w:r>
              <w:t>135</w:t>
            </w:r>
          </w:p>
        </w:tc>
        <w:tc>
          <w:tcPr>
            <w:tcW w:w="361" w:type="dxa"/>
            <w:tcMar>
              <w:top w:w="20" w:type="dxa"/>
              <w:left w:w="40" w:type="dxa"/>
              <w:bottom w:w="20" w:type="dxa"/>
              <w:right w:w="40" w:type="dxa"/>
            </w:tcMar>
          </w:tcPr>
          <w:p w14:paraId="4AEAA355" w14:textId="77777777" w:rsidR="00DF74EC" w:rsidRDefault="00DF74EC">
            <w:pPr>
              <w:pStyle w:val="RVtabelle75nz"/>
              <w:widowControl/>
            </w:pPr>
          </w:p>
        </w:tc>
        <w:tc>
          <w:tcPr>
            <w:tcW w:w="522" w:type="dxa"/>
            <w:tcMar>
              <w:top w:w="20" w:type="dxa"/>
              <w:left w:w="40" w:type="dxa"/>
              <w:bottom w:w="20" w:type="dxa"/>
              <w:right w:w="40" w:type="dxa"/>
            </w:tcMar>
          </w:tcPr>
          <w:p w14:paraId="2688D477" w14:textId="77777777" w:rsidR="00DF74EC" w:rsidRDefault="00DF74EC">
            <w:pPr>
              <w:pStyle w:val="RVtabelle75nz"/>
              <w:widowControl/>
              <w:rPr>
                <w:rFonts w:cs="Arial"/>
              </w:rPr>
            </w:pPr>
          </w:p>
        </w:tc>
      </w:tr>
      <w:tr w:rsidR="00000000" w14:paraId="4F0D3271" w14:textId="77777777">
        <w:trPr>
          <w:cantSplit/>
        </w:trPr>
        <w:tc>
          <w:tcPr>
            <w:tcW w:w="4888" w:type="dxa"/>
            <w:gridSpan w:val="9"/>
            <w:tcBorders>
              <w:left w:val="nil"/>
              <w:bottom w:val="nil"/>
              <w:right w:val="nil"/>
            </w:tcBorders>
            <w:tcMar>
              <w:top w:w="-90" w:type="dxa"/>
              <w:left w:w="20" w:type="dxa"/>
              <w:bottom w:w="20" w:type="dxa"/>
              <w:right w:w="20" w:type="dxa"/>
            </w:tcMar>
          </w:tcPr>
          <w:p w14:paraId="70282480" w14:textId="77777777" w:rsidR="00DF74EC" w:rsidRDefault="00DF74EC">
            <w:pPr>
              <w:pStyle w:val="RVtabellenunterschrift"/>
              <w:rPr>
                <w:rFonts w:cs="Arial"/>
              </w:rPr>
            </w:pPr>
            <w:r>
              <w:t xml:space="preserve">Tabelle </w:t>
            </w:r>
            <w:r>
              <w:rPr>
                <w:rFonts w:cs="Arial"/>
              </w:rPr>
              <w:fldChar w:fldCharType="begin"/>
            </w:r>
            <w:r>
              <w:rPr>
                <w:rFonts w:cs="Arial"/>
              </w:rPr>
              <w:instrText>SEQ Tabelle \* ARABIC</w:instrText>
            </w:r>
            <w:r>
              <w:rPr>
                <w:rFonts w:cs="Arial"/>
              </w:rPr>
              <w:fldChar w:fldCharType="separate"/>
            </w:r>
            <w:r>
              <w:t>2</w:t>
            </w:r>
            <w:r>
              <w:rPr>
                <w:rFonts w:cs="Arial"/>
              </w:rPr>
              <w:fldChar w:fldCharType="end"/>
            </w:r>
            <w:r>
              <w:rPr>
                <w:rFonts w:cs="Arial"/>
              </w:rPr>
              <w:t xml:space="preserve">: </w:t>
            </w:r>
            <w:r>
              <w:t>Anzahl und Dauer der Klausuren in der Qualifikationsphase f</w:t>
            </w:r>
            <w:r>
              <w:t>ü</w:t>
            </w:r>
            <w:r>
              <w:t>r Sch</w:t>
            </w:r>
            <w:r>
              <w:t>ü</w:t>
            </w:r>
            <w:r>
              <w:t>lerinnen und Sch</w:t>
            </w:r>
            <w:r>
              <w:t>ü</w:t>
            </w:r>
            <w:r>
              <w:t>ler, die bis zum Schuljahr 2019/20 die Abiturpr</w:t>
            </w:r>
            <w:r>
              <w:t>ü</w:t>
            </w:r>
            <w:r>
              <w:t>fung ablegen.</w:t>
            </w:r>
          </w:p>
        </w:tc>
      </w:tr>
    </w:tbl>
    <w:p w14:paraId="48550147" w14:textId="77777777" w:rsidR="00DF74EC" w:rsidRDefault="00DF74EC">
      <w:pPr>
        <w:pStyle w:val="RVtabellenanker"/>
        <w:widowControl/>
      </w:pPr>
    </w:p>
    <w:p w14:paraId="001ECDAC" w14:textId="77777777" w:rsidR="00DF74EC" w:rsidRDefault="00DF74EC">
      <w:pPr>
        <w:pStyle w:val="RVtabellenfcberschrift"/>
        <w:keepLines/>
      </w:pPr>
      <w:r>
        <w:rPr>
          <w:rFonts w:cs="Arial"/>
        </w:rPr>
        <w:t>F</w:t>
      </w:r>
      <w:r>
        <w:rPr>
          <w:rFonts w:cs="Arial"/>
        </w:rPr>
        <w:t>ü</w:t>
      </w:r>
      <w:r>
        <w:rPr>
          <w:rFonts w:cs="Arial"/>
        </w:rPr>
        <w:t>r Sch</w:t>
      </w:r>
      <w:r>
        <w:rPr>
          <w:rFonts w:cs="Arial"/>
        </w:rPr>
        <w:t>ü</w:t>
      </w:r>
      <w:r>
        <w:rPr>
          <w:rFonts w:cs="Arial"/>
        </w:rPr>
        <w:t>lerinnen und Sch</w:t>
      </w:r>
      <w:r>
        <w:rPr>
          <w:rFonts w:cs="Arial"/>
        </w:rPr>
        <w:t>ü</w:t>
      </w:r>
      <w:r>
        <w:rPr>
          <w:rFonts w:cs="Arial"/>
        </w:rPr>
        <w:t xml:space="preserve">ler, die ab dem Schuljahr 2020/21 </w:t>
      </w:r>
      <w:r>
        <w:rPr>
          <w:rFonts w:cs="Arial"/>
        </w:rPr>
        <w:br/>
        <w:t>die Abiturpr</w:t>
      </w:r>
      <w:r>
        <w:rPr>
          <w:rFonts w:cs="Arial"/>
        </w:rPr>
        <w:t>ü</w:t>
      </w:r>
      <w:r>
        <w:rPr>
          <w:rFonts w:cs="Arial"/>
        </w:rPr>
        <w:t>fung ablegen</w:t>
      </w:r>
    </w:p>
    <w:p w14:paraId="38C500E6" w14:textId="77777777" w:rsidR="00DF74EC" w:rsidRDefault="00DF74EC">
      <w:pPr>
        <w:pStyle w:val="RVtabellenanker"/>
        <w:framePr w:h="20" w:hRule="exact" w:wrap="auto" w:hAnchor="text"/>
        <w:widowControl/>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306"/>
        <w:gridCol w:w="377"/>
        <w:gridCol w:w="540"/>
        <w:gridCol w:w="377"/>
        <w:gridCol w:w="540"/>
        <w:gridCol w:w="367"/>
        <w:gridCol w:w="561"/>
        <w:gridCol w:w="367"/>
        <w:gridCol w:w="530"/>
      </w:tblGrid>
      <w:tr w:rsidR="00000000" w14:paraId="0289EC13" w14:textId="77777777">
        <w:trPr>
          <w:tblHeader/>
        </w:trPr>
        <w:tc>
          <w:tcPr>
            <w:tcW w:w="4888" w:type="dxa"/>
            <w:gridSpan w:val="9"/>
            <w:tcMar>
              <w:top w:w="20" w:type="dxa"/>
              <w:left w:w="40" w:type="dxa"/>
              <w:bottom w:w="60" w:type="dxa"/>
              <w:right w:w="40" w:type="dxa"/>
            </w:tcMar>
            <w:vAlign w:val="center"/>
          </w:tcPr>
          <w:p w14:paraId="78C040FC" w14:textId="77777777" w:rsidR="00DF74EC" w:rsidRDefault="00DF74EC">
            <w:pPr>
              <w:pStyle w:val="RVtabellenfcberschrift"/>
              <w:keepLines/>
              <w:rPr>
                <w:rFonts w:cs="Arial"/>
              </w:rPr>
            </w:pPr>
            <w:r>
              <w:t>Anzahl und Dauer der Klausuren in der Qualifikationsphase</w:t>
            </w:r>
          </w:p>
        </w:tc>
      </w:tr>
      <w:tr w:rsidR="00000000" w14:paraId="49E31C0D" w14:textId="77777777">
        <w:tc>
          <w:tcPr>
            <w:tcW w:w="1286" w:type="dxa"/>
            <w:tcMar>
              <w:top w:w="20" w:type="dxa"/>
              <w:left w:w="40" w:type="dxa"/>
              <w:bottom w:w="20" w:type="dxa"/>
              <w:right w:w="40" w:type="dxa"/>
            </w:tcMar>
          </w:tcPr>
          <w:p w14:paraId="0032575E" w14:textId="77777777" w:rsidR="00DF74EC" w:rsidRDefault="00DF74EC">
            <w:pPr>
              <w:pStyle w:val="RVfliesstext175fb"/>
              <w:rPr>
                <w:rFonts w:cs="Arial"/>
              </w:rPr>
            </w:pPr>
            <w:r>
              <w:t>Kurse</w:t>
            </w:r>
          </w:p>
        </w:tc>
        <w:tc>
          <w:tcPr>
            <w:tcW w:w="903" w:type="dxa"/>
            <w:gridSpan w:val="2"/>
            <w:tcMar>
              <w:top w:w="20" w:type="dxa"/>
              <w:left w:w="40" w:type="dxa"/>
              <w:bottom w:w="20" w:type="dxa"/>
              <w:right w:w="40" w:type="dxa"/>
            </w:tcMar>
          </w:tcPr>
          <w:p w14:paraId="264E690D" w14:textId="77777777" w:rsidR="00DF74EC" w:rsidRDefault="00DF74EC">
            <w:pPr>
              <w:pStyle w:val="RVfliesstext175fb"/>
              <w:rPr>
                <w:rFonts w:cs="Arial"/>
              </w:rPr>
            </w:pPr>
            <w:r>
              <w:t xml:space="preserve">1. Hj. </w:t>
            </w:r>
          </w:p>
        </w:tc>
        <w:tc>
          <w:tcPr>
            <w:tcW w:w="903" w:type="dxa"/>
            <w:gridSpan w:val="2"/>
            <w:tcMar>
              <w:top w:w="20" w:type="dxa"/>
              <w:left w:w="40" w:type="dxa"/>
              <w:bottom w:w="20" w:type="dxa"/>
              <w:right w:w="40" w:type="dxa"/>
            </w:tcMar>
          </w:tcPr>
          <w:p w14:paraId="2920CF2A" w14:textId="77777777" w:rsidR="00DF74EC" w:rsidRDefault="00DF74EC">
            <w:pPr>
              <w:pStyle w:val="RVfliesstext175fb"/>
              <w:rPr>
                <w:rFonts w:cs="Arial"/>
              </w:rPr>
            </w:pPr>
            <w:r>
              <w:t xml:space="preserve">2. Hj. </w:t>
            </w:r>
          </w:p>
        </w:tc>
        <w:tc>
          <w:tcPr>
            <w:tcW w:w="913" w:type="dxa"/>
            <w:gridSpan w:val="2"/>
            <w:tcMar>
              <w:top w:w="20" w:type="dxa"/>
              <w:left w:w="40" w:type="dxa"/>
              <w:bottom w:w="20" w:type="dxa"/>
              <w:right w:w="40" w:type="dxa"/>
            </w:tcMar>
          </w:tcPr>
          <w:p w14:paraId="6AB857B8" w14:textId="77777777" w:rsidR="00DF74EC" w:rsidRDefault="00DF74EC">
            <w:pPr>
              <w:pStyle w:val="RVfliesstext175fb"/>
              <w:rPr>
                <w:rFonts w:cs="Arial"/>
              </w:rPr>
            </w:pPr>
            <w:r>
              <w:t xml:space="preserve">3. Hj. </w:t>
            </w:r>
          </w:p>
        </w:tc>
        <w:tc>
          <w:tcPr>
            <w:tcW w:w="883" w:type="dxa"/>
            <w:gridSpan w:val="2"/>
            <w:tcMar>
              <w:top w:w="20" w:type="dxa"/>
              <w:left w:w="40" w:type="dxa"/>
              <w:bottom w:w="20" w:type="dxa"/>
              <w:right w:w="40" w:type="dxa"/>
            </w:tcMar>
          </w:tcPr>
          <w:p w14:paraId="3D0A2967" w14:textId="77777777" w:rsidR="00DF74EC" w:rsidRDefault="00DF74EC">
            <w:pPr>
              <w:pStyle w:val="RVfliesstext175fb"/>
              <w:rPr>
                <w:rFonts w:cs="Arial"/>
              </w:rPr>
            </w:pPr>
            <w:r>
              <w:t xml:space="preserve">4. Hj. </w:t>
            </w:r>
          </w:p>
        </w:tc>
      </w:tr>
      <w:tr w:rsidR="00000000" w14:paraId="3F2C6D6A" w14:textId="77777777">
        <w:tc>
          <w:tcPr>
            <w:tcW w:w="1286" w:type="dxa"/>
            <w:tcMar>
              <w:top w:w="20" w:type="dxa"/>
              <w:left w:w="40" w:type="dxa"/>
              <w:bottom w:w="20" w:type="dxa"/>
              <w:right w:w="40" w:type="dxa"/>
            </w:tcMar>
          </w:tcPr>
          <w:p w14:paraId="28B7EB14" w14:textId="77777777" w:rsidR="00DF74EC" w:rsidRDefault="00DF74EC">
            <w:pPr>
              <w:pStyle w:val="RVfliesstext175nl"/>
            </w:pPr>
          </w:p>
        </w:tc>
        <w:tc>
          <w:tcPr>
            <w:tcW w:w="371" w:type="dxa"/>
            <w:tcMar>
              <w:top w:w="20" w:type="dxa"/>
              <w:left w:w="40" w:type="dxa"/>
              <w:bottom w:w="20" w:type="dxa"/>
              <w:right w:w="40" w:type="dxa"/>
            </w:tcMar>
          </w:tcPr>
          <w:p w14:paraId="32C21544" w14:textId="77777777" w:rsidR="00DF74EC" w:rsidRDefault="00DF74EC">
            <w:pPr>
              <w:pStyle w:val="RVfliesstext175nl"/>
            </w:pPr>
            <w:r>
              <w:rPr>
                <w:rFonts w:cs="Arial"/>
              </w:rPr>
              <w:t>An-zahl</w:t>
            </w:r>
          </w:p>
        </w:tc>
        <w:tc>
          <w:tcPr>
            <w:tcW w:w="532" w:type="dxa"/>
            <w:tcMar>
              <w:top w:w="20" w:type="dxa"/>
              <w:left w:w="40" w:type="dxa"/>
              <w:bottom w:w="20" w:type="dxa"/>
              <w:right w:w="40" w:type="dxa"/>
            </w:tcMar>
          </w:tcPr>
          <w:p w14:paraId="5AB6919E" w14:textId="77777777" w:rsidR="00DF74EC" w:rsidRDefault="00DF74EC">
            <w:pPr>
              <w:pStyle w:val="RVfliesstext175nl"/>
            </w:pPr>
            <w:r>
              <w:rPr>
                <w:rFonts w:cs="Arial"/>
              </w:rPr>
              <w:t>Dauer (in Minuten)</w:t>
            </w:r>
          </w:p>
        </w:tc>
        <w:tc>
          <w:tcPr>
            <w:tcW w:w="371" w:type="dxa"/>
            <w:tcMar>
              <w:top w:w="20" w:type="dxa"/>
              <w:left w:w="40" w:type="dxa"/>
              <w:bottom w:w="20" w:type="dxa"/>
              <w:right w:w="40" w:type="dxa"/>
            </w:tcMar>
          </w:tcPr>
          <w:p w14:paraId="28FD31EB" w14:textId="77777777" w:rsidR="00DF74EC" w:rsidRDefault="00DF74EC">
            <w:pPr>
              <w:pStyle w:val="RVfliesstext175nl"/>
            </w:pPr>
            <w:r>
              <w:rPr>
                <w:rFonts w:cs="Arial"/>
              </w:rPr>
              <w:t>An-zahl</w:t>
            </w:r>
          </w:p>
        </w:tc>
        <w:tc>
          <w:tcPr>
            <w:tcW w:w="532" w:type="dxa"/>
            <w:tcMar>
              <w:top w:w="20" w:type="dxa"/>
              <w:left w:w="40" w:type="dxa"/>
              <w:bottom w:w="20" w:type="dxa"/>
              <w:right w:w="40" w:type="dxa"/>
            </w:tcMar>
          </w:tcPr>
          <w:p w14:paraId="1470BDD8" w14:textId="77777777" w:rsidR="00DF74EC" w:rsidRDefault="00DF74EC">
            <w:pPr>
              <w:pStyle w:val="RVfliesstext175nl"/>
            </w:pPr>
            <w:r>
              <w:rPr>
                <w:rFonts w:cs="Arial"/>
              </w:rPr>
              <w:t>Dauer (in Minuten)</w:t>
            </w:r>
          </w:p>
        </w:tc>
        <w:tc>
          <w:tcPr>
            <w:tcW w:w="361" w:type="dxa"/>
            <w:tcMar>
              <w:top w:w="20" w:type="dxa"/>
              <w:left w:w="40" w:type="dxa"/>
              <w:bottom w:w="20" w:type="dxa"/>
              <w:right w:w="40" w:type="dxa"/>
            </w:tcMar>
          </w:tcPr>
          <w:p w14:paraId="442FC728" w14:textId="77777777" w:rsidR="00DF74EC" w:rsidRDefault="00DF74EC">
            <w:pPr>
              <w:pStyle w:val="RVfliesstext175nl"/>
            </w:pPr>
            <w:r>
              <w:rPr>
                <w:rFonts w:cs="Arial"/>
              </w:rPr>
              <w:t>An-zahl</w:t>
            </w:r>
          </w:p>
        </w:tc>
        <w:tc>
          <w:tcPr>
            <w:tcW w:w="552" w:type="dxa"/>
            <w:tcMar>
              <w:top w:w="20" w:type="dxa"/>
              <w:left w:w="40" w:type="dxa"/>
              <w:bottom w:w="20" w:type="dxa"/>
              <w:right w:w="40" w:type="dxa"/>
            </w:tcMar>
          </w:tcPr>
          <w:p w14:paraId="77F83281" w14:textId="77777777" w:rsidR="00DF74EC" w:rsidRDefault="00DF74EC">
            <w:pPr>
              <w:pStyle w:val="RVfliesstext175nl"/>
            </w:pPr>
            <w:r>
              <w:rPr>
                <w:rFonts w:cs="Arial"/>
              </w:rPr>
              <w:t>Dauer (in Minuten)</w:t>
            </w:r>
          </w:p>
        </w:tc>
        <w:tc>
          <w:tcPr>
            <w:tcW w:w="361" w:type="dxa"/>
            <w:tcMar>
              <w:top w:w="20" w:type="dxa"/>
              <w:left w:w="40" w:type="dxa"/>
              <w:bottom w:w="20" w:type="dxa"/>
              <w:right w:w="40" w:type="dxa"/>
            </w:tcMar>
          </w:tcPr>
          <w:p w14:paraId="07B66B10" w14:textId="77777777" w:rsidR="00DF74EC" w:rsidRDefault="00DF74EC">
            <w:pPr>
              <w:pStyle w:val="RVfliesstext175nl"/>
            </w:pPr>
            <w:r>
              <w:rPr>
                <w:rFonts w:cs="Arial"/>
              </w:rPr>
              <w:t>An-zahl</w:t>
            </w:r>
          </w:p>
        </w:tc>
        <w:tc>
          <w:tcPr>
            <w:tcW w:w="522" w:type="dxa"/>
            <w:tcMar>
              <w:top w:w="20" w:type="dxa"/>
              <w:left w:w="40" w:type="dxa"/>
              <w:bottom w:w="20" w:type="dxa"/>
              <w:right w:w="40" w:type="dxa"/>
            </w:tcMar>
          </w:tcPr>
          <w:p w14:paraId="7C360360" w14:textId="77777777" w:rsidR="00DF74EC" w:rsidRDefault="00DF74EC">
            <w:pPr>
              <w:pStyle w:val="RVfliesstext175nl"/>
            </w:pPr>
            <w:r>
              <w:rPr>
                <w:rFonts w:cs="Arial"/>
              </w:rPr>
              <w:t>Dauer (in Minuten)</w:t>
            </w:r>
          </w:p>
        </w:tc>
      </w:tr>
      <w:tr w:rsidR="00000000" w14:paraId="278BCFFB" w14:textId="77777777">
        <w:tc>
          <w:tcPr>
            <w:tcW w:w="1286" w:type="dxa"/>
            <w:tcMar>
              <w:top w:w="20" w:type="dxa"/>
              <w:left w:w="40" w:type="dxa"/>
              <w:bottom w:w="20" w:type="dxa"/>
              <w:right w:w="40" w:type="dxa"/>
            </w:tcMar>
          </w:tcPr>
          <w:p w14:paraId="266E58F2" w14:textId="77777777" w:rsidR="00DF74EC" w:rsidRDefault="00DF74EC">
            <w:pPr>
              <w:pStyle w:val="RVfliesstext175nl"/>
            </w:pPr>
            <w:r>
              <w:rPr>
                <w:rFonts w:cs="Arial"/>
              </w:rPr>
              <w:t>Leistungskurse</w:t>
            </w:r>
          </w:p>
        </w:tc>
        <w:tc>
          <w:tcPr>
            <w:tcW w:w="371" w:type="dxa"/>
            <w:tcMar>
              <w:top w:w="20" w:type="dxa"/>
              <w:left w:w="40" w:type="dxa"/>
              <w:bottom w:w="20" w:type="dxa"/>
              <w:right w:w="40" w:type="dxa"/>
            </w:tcMar>
          </w:tcPr>
          <w:p w14:paraId="725702CB" w14:textId="77777777" w:rsidR="00DF74EC" w:rsidRDefault="00DF74EC">
            <w:pPr>
              <w:pStyle w:val="RVtabelle75nz"/>
              <w:widowControl/>
            </w:pPr>
            <w:r>
              <w:rPr>
                <w:rFonts w:cs="Arial"/>
              </w:rPr>
              <w:t>2</w:t>
            </w:r>
          </w:p>
        </w:tc>
        <w:tc>
          <w:tcPr>
            <w:tcW w:w="532" w:type="dxa"/>
            <w:tcMar>
              <w:top w:w="20" w:type="dxa"/>
              <w:left w:w="40" w:type="dxa"/>
              <w:bottom w:w="20" w:type="dxa"/>
              <w:right w:w="40" w:type="dxa"/>
            </w:tcMar>
          </w:tcPr>
          <w:p w14:paraId="0F131F82" w14:textId="77777777" w:rsidR="00DF74EC" w:rsidRDefault="00DF74EC">
            <w:pPr>
              <w:pStyle w:val="RVtabelle75nz"/>
              <w:widowControl/>
            </w:pPr>
            <w:r>
              <w:rPr>
                <w:rFonts w:cs="Arial"/>
              </w:rPr>
              <w:t>135 bis 180</w:t>
            </w:r>
          </w:p>
        </w:tc>
        <w:tc>
          <w:tcPr>
            <w:tcW w:w="371" w:type="dxa"/>
            <w:tcMar>
              <w:top w:w="20" w:type="dxa"/>
              <w:left w:w="40" w:type="dxa"/>
              <w:bottom w:w="20" w:type="dxa"/>
              <w:right w:w="40" w:type="dxa"/>
            </w:tcMar>
          </w:tcPr>
          <w:p w14:paraId="6BAC7825" w14:textId="77777777" w:rsidR="00DF74EC" w:rsidRDefault="00DF74EC">
            <w:pPr>
              <w:pStyle w:val="RVtabelle75nz"/>
              <w:widowControl/>
            </w:pPr>
            <w:r>
              <w:rPr>
                <w:rFonts w:cs="Arial"/>
              </w:rPr>
              <w:t>2</w:t>
            </w:r>
          </w:p>
        </w:tc>
        <w:tc>
          <w:tcPr>
            <w:tcW w:w="532" w:type="dxa"/>
            <w:tcMar>
              <w:top w:w="20" w:type="dxa"/>
              <w:left w:w="40" w:type="dxa"/>
              <w:bottom w:w="20" w:type="dxa"/>
              <w:right w:w="40" w:type="dxa"/>
            </w:tcMar>
          </w:tcPr>
          <w:p w14:paraId="528A0CF1" w14:textId="77777777" w:rsidR="00DF74EC" w:rsidRDefault="00DF74EC">
            <w:pPr>
              <w:pStyle w:val="RVtabelle75nz"/>
              <w:widowControl/>
            </w:pPr>
            <w:r>
              <w:rPr>
                <w:rFonts w:cs="Arial"/>
              </w:rPr>
              <w:t>135 bis 180</w:t>
            </w:r>
          </w:p>
        </w:tc>
        <w:tc>
          <w:tcPr>
            <w:tcW w:w="361" w:type="dxa"/>
            <w:tcMar>
              <w:top w:w="20" w:type="dxa"/>
              <w:left w:w="40" w:type="dxa"/>
              <w:bottom w:w="20" w:type="dxa"/>
              <w:right w:w="40" w:type="dxa"/>
            </w:tcMar>
          </w:tcPr>
          <w:p w14:paraId="151F49CD" w14:textId="77777777" w:rsidR="00DF74EC" w:rsidRDefault="00DF74EC">
            <w:pPr>
              <w:pStyle w:val="RVtabelle75nz"/>
              <w:widowControl/>
            </w:pPr>
            <w:r>
              <w:rPr>
                <w:rFonts w:cs="Arial"/>
              </w:rPr>
              <w:t>2</w:t>
            </w:r>
          </w:p>
        </w:tc>
        <w:tc>
          <w:tcPr>
            <w:tcW w:w="552" w:type="dxa"/>
            <w:tcMar>
              <w:top w:w="20" w:type="dxa"/>
              <w:left w:w="40" w:type="dxa"/>
              <w:bottom w:w="20" w:type="dxa"/>
              <w:right w:w="40" w:type="dxa"/>
            </w:tcMar>
          </w:tcPr>
          <w:p w14:paraId="6C5F058D" w14:textId="77777777" w:rsidR="00DF74EC" w:rsidRDefault="00DF74EC">
            <w:pPr>
              <w:pStyle w:val="RVtabelle75nz"/>
              <w:widowControl/>
            </w:pPr>
            <w:r>
              <w:rPr>
                <w:rFonts w:cs="Arial"/>
              </w:rPr>
              <w:t xml:space="preserve"> 225</w:t>
            </w:r>
          </w:p>
        </w:tc>
        <w:tc>
          <w:tcPr>
            <w:tcW w:w="361" w:type="dxa"/>
            <w:tcMar>
              <w:top w:w="20" w:type="dxa"/>
              <w:left w:w="40" w:type="dxa"/>
              <w:bottom w:w="20" w:type="dxa"/>
              <w:right w:w="40" w:type="dxa"/>
            </w:tcMar>
          </w:tcPr>
          <w:p w14:paraId="1464E863" w14:textId="77777777" w:rsidR="00DF74EC" w:rsidRDefault="00DF74EC">
            <w:pPr>
              <w:pStyle w:val="RVtabelle75nz"/>
              <w:widowControl/>
            </w:pPr>
            <w:r>
              <w:rPr>
                <w:rFonts w:cs="Arial"/>
              </w:rPr>
              <w:t>1</w:t>
            </w:r>
          </w:p>
        </w:tc>
        <w:tc>
          <w:tcPr>
            <w:tcW w:w="522" w:type="dxa"/>
            <w:tcMar>
              <w:top w:w="20" w:type="dxa"/>
              <w:left w:w="40" w:type="dxa"/>
              <w:bottom w:w="20" w:type="dxa"/>
              <w:right w:w="40" w:type="dxa"/>
            </w:tcMar>
          </w:tcPr>
          <w:p w14:paraId="7E33E2AC" w14:textId="77777777" w:rsidR="00DF74EC" w:rsidRDefault="00DF74EC">
            <w:pPr>
              <w:pStyle w:val="RVtabelle75nz"/>
              <w:widowControl/>
            </w:pPr>
            <w:r>
              <w:rPr>
                <w:rFonts w:cs="Arial"/>
              </w:rPr>
              <w:t>§</w:t>
            </w:r>
            <w:r>
              <w:rPr>
                <w:rFonts w:cs="Arial"/>
              </w:rPr>
              <w:t xml:space="preserve"> 32 Abs. 2 gilt entsprechend</w:t>
            </w:r>
          </w:p>
        </w:tc>
      </w:tr>
      <w:tr w:rsidR="00000000" w14:paraId="5C55648B" w14:textId="77777777">
        <w:tc>
          <w:tcPr>
            <w:tcW w:w="1286" w:type="dxa"/>
            <w:tcMar>
              <w:top w:w="20" w:type="dxa"/>
              <w:left w:w="40" w:type="dxa"/>
              <w:bottom w:w="20" w:type="dxa"/>
              <w:right w:w="40" w:type="dxa"/>
            </w:tcMar>
          </w:tcPr>
          <w:p w14:paraId="39B68E73" w14:textId="77777777" w:rsidR="00DF74EC" w:rsidRDefault="00DF74EC">
            <w:pPr>
              <w:pStyle w:val="RVfliesstext175nl"/>
            </w:pPr>
            <w:r>
              <w:rPr>
                <w:rFonts w:cs="Arial"/>
              </w:rPr>
              <w:t xml:space="preserve">Grundkurse im </w:t>
            </w:r>
            <w:r>
              <w:rPr>
                <w:rFonts w:cs="Arial"/>
              </w:rPr>
              <w:br/>
              <w:t>3. Abiturfach</w:t>
            </w:r>
          </w:p>
        </w:tc>
        <w:tc>
          <w:tcPr>
            <w:tcW w:w="371" w:type="dxa"/>
            <w:tcMar>
              <w:top w:w="20" w:type="dxa"/>
              <w:left w:w="40" w:type="dxa"/>
              <w:bottom w:w="20" w:type="dxa"/>
              <w:right w:w="40" w:type="dxa"/>
            </w:tcMar>
          </w:tcPr>
          <w:p w14:paraId="2B83A972" w14:textId="77777777" w:rsidR="00DF74EC" w:rsidRDefault="00DF74EC">
            <w:pPr>
              <w:pStyle w:val="RVtabelle75nz"/>
              <w:widowControl/>
            </w:pPr>
            <w:r>
              <w:rPr>
                <w:rFonts w:cs="Arial"/>
              </w:rPr>
              <w:t>2</w:t>
            </w:r>
          </w:p>
        </w:tc>
        <w:tc>
          <w:tcPr>
            <w:tcW w:w="532" w:type="dxa"/>
            <w:tcMar>
              <w:top w:w="20" w:type="dxa"/>
              <w:left w:w="40" w:type="dxa"/>
              <w:bottom w:w="20" w:type="dxa"/>
              <w:right w:w="40" w:type="dxa"/>
            </w:tcMar>
          </w:tcPr>
          <w:p w14:paraId="750841D1" w14:textId="77777777" w:rsidR="00DF74EC" w:rsidRDefault="00DF74EC">
            <w:pPr>
              <w:pStyle w:val="RVtabelle75nz"/>
              <w:widowControl/>
            </w:pPr>
            <w:r>
              <w:rPr>
                <w:rFonts w:cs="Arial"/>
              </w:rPr>
              <w:t>90 bis 135</w:t>
            </w:r>
          </w:p>
        </w:tc>
        <w:tc>
          <w:tcPr>
            <w:tcW w:w="371" w:type="dxa"/>
            <w:tcMar>
              <w:top w:w="20" w:type="dxa"/>
              <w:left w:w="40" w:type="dxa"/>
              <w:bottom w:w="20" w:type="dxa"/>
              <w:right w:w="40" w:type="dxa"/>
            </w:tcMar>
          </w:tcPr>
          <w:p w14:paraId="58D1F319" w14:textId="77777777" w:rsidR="00DF74EC" w:rsidRDefault="00DF74EC">
            <w:pPr>
              <w:pStyle w:val="RVtabelle75nz"/>
              <w:widowControl/>
            </w:pPr>
            <w:r>
              <w:rPr>
                <w:rFonts w:cs="Arial"/>
              </w:rPr>
              <w:t>2</w:t>
            </w:r>
          </w:p>
        </w:tc>
        <w:tc>
          <w:tcPr>
            <w:tcW w:w="532" w:type="dxa"/>
            <w:tcMar>
              <w:top w:w="20" w:type="dxa"/>
              <w:left w:w="40" w:type="dxa"/>
              <w:bottom w:w="20" w:type="dxa"/>
              <w:right w:w="40" w:type="dxa"/>
            </w:tcMar>
          </w:tcPr>
          <w:p w14:paraId="0967EFCF" w14:textId="77777777" w:rsidR="00DF74EC" w:rsidRDefault="00DF74EC">
            <w:pPr>
              <w:pStyle w:val="RVtabelle75nz"/>
              <w:widowControl/>
            </w:pPr>
            <w:r>
              <w:rPr>
                <w:rFonts w:cs="Arial"/>
              </w:rPr>
              <w:t>90 bis 135</w:t>
            </w:r>
          </w:p>
        </w:tc>
        <w:tc>
          <w:tcPr>
            <w:tcW w:w="361" w:type="dxa"/>
            <w:tcMar>
              <w:top w:w="20" w:type="dxa"/>
              <w:left w:w="40" w:type="dxa"/>
              <w:bottom w:w="20" w:type="dxa"/>
              <w:right w:w="40" w:type="dxa"/>
            </w:tcMar>
          </w:tcPr>
          <w:p w14:paraId="736796FC" w14:textId="77777777" w:rsidR="00DF74EC" w:rsidRDefault="00DF74EC">
            <w:pPr>
              <w:pStyle w:val="RVtabelle75nz"/>
              <w:widowControl/>
            </w:pPr>
            <w:r>
              <w:rPr>
                <w:rFonts w:cs="Arial"/>
              </w:rPr>
              <w:t>2</w:t>
            </w:r>
          </w:p>
        </w:tc>
        <w:tc>
          <w:tcPr>
            <w:tcW w:w="552" w:type="dxa"/>
            <w:tcMar>
              <w:top w:w="20" w:type="dxa"/>
              <w:left w:w="40" w:type="dxa"/>
              <w:bottom w:w="20" w:type="dxa"/>
              <w:right w:w="40" w:type="dxa"/>
            </w:tcMar>
          </w:tcPr>
          <w:p w14:paraId="681849FD" w14:textId="77777777" w:rsidR="00DF74EC" w:rsidRDefault="00DF74EC">
            <w:pPr>
              <w:pStyle w:val="RVtabelle75nz"/>
              <w:widowControl/>
            </w:pPr>
            <w:r>
              <w:rPr>
                <w:rFonts w:cs="Arial"/>
              </w:rPr>
              <w:t>135 bis 180</w:t>
            </w:r>
          </w:p>
        </w:tc>
        <w:tc>
          <w:tcPr>
            <w:tcW w:w="361" w:type="dxa"/>
            <w:tcMar>
              <w:top w:w="20" w:type="dxa"/>
              <w:left w:w="40" w:type="dxa"/>
              <w:bottom w:w="20" w:type="dxa"/>
              <w:right w:w="40" w:type="dxa"/>
            </w:tcMar>
          </w:tcPr>
          <w:p w14:paraId="06DB6646" w14:textId="77777777" w:rsidR="00DF74EC" w:rsidRDefault="00DF74EC">
            <w:pPr>
              <w:pStyle w:val="RVtabelle75nz"/>
              <w:widowControl/>
            </w:pPr>
            <w:r>
              <w:rPr>
                <w:rFonts w:cs="Arial"/>
              </w:rPr>
              <w:t>1</w:t>
            </w:r>
          </w:p>
        </w:tc>
        <w:tc>
          <w:tcPr>
            <w:tcW w:w="522" w:type="dxa"/>
            <w:tcMar>
              <w:top w:w="20" w:type="dxa"/>
              <w:left w:w="40" w:type="dxa"/>
              <w:bottom w:w="20" w:type="dxa"/>
              <w:right w:w="40" w:type="dxa"/>
            </w:tcMar>
          </w:tcPr>
          <w:p w14:paraId="29EF4C78" w14:textId="77777777" w:rsidR="00DF74EC" w:rsidRDefault="00DF74EC">
            <w:pPr>
              <w:pStyle w:val="RVtabelle75nz"/>
              <w:widowControl/>
            </w:pPr>
            <w:r>
              <w:rPr>
                <w:rFonts w:cs="Arial"/>
              </w:rPr>
              <w:t>§</w:t>
            </w:r>
            <w:r>
              <w:rPr>
                <w:rFonts w:cs="Arial"/>
              </w:rPr>
              <w:t xml:space="preserve"> 32 Abs. 2 gilt entsprechend</w:t>
            </w:r>
          </w:p>
        </w:tc>
      </w:tr>
      <w:tr w:rsidR="00000000" w14:paraId="32C3614F" w14:textId="77777777">
        <w:tc>
          <w:tcPr>
            <w:tcW w:w="1286" w:type="dxa"/>
            <w:tcMar>
              <w:top w:w="20" w:type="dxa"/>
              <w:left w:w="40" w:type="dxa"/>
              <w:bottom w:w="20" w:type="dxa"/>
              <w:right w:w="40" w:type="dxa"/>
            </w:tcMar>
          </w:tcPr>
          <w:p w14:paraId="52FF173D" w14:textId="77777777" w:rsidR="00DF74EC" w:rsidRDefault="00DF74EC">
            <w:pPr>
              <w:pStyle w:val="RVfliesstext175nl"/>
            </w:pPr>
            <w:r>
              <w:rPr>
                <w:rFonts w:cs="Arial"/>
              </w:rPr>
              <w:t xml:space="preserve">Grundkurse im </w:t>
            </w:r>
            <w:r>
              <w:rPr>
                <w:rFonts w:cs="Arial"/>
              </w:rPr>
              <w:br/>
              <w:t>4. Abiturfach</w:t>
            </w:r>
          </w:p>
        </w:tc>
        <w:tc>
          <w:tcPr>
            <w:tcW w:w="371" w:type="dxa"/>
            <w:tcMar>
              <w:top w:w="20" w:type="dxa"/>
              <w:left w:w="40" w:type="dxa"/>
              <w:bottom w:w="20" w:type="dxa"/>
              <w:right w:w="40" w:type="dxa"/>
            </w:tcMar>
          </w:tcPr>
          <w:p w14:paraId="1F2B6AD6" w14:textId="77777777" w:rsidR="00DF74EC" w:rsidRDefault="00DF74EC">
            <w:pPr>
              <w:pStyle w:val="RVtabelle75nz"/>
              <w:widowControl/>
            </w:pPr>
            <w:r>
              <w:rPr>
                <w:rFonts w:cs="Arial"/>
              </w:rPr>
              <w:t>2</w:t>
            </w:r>
          </w:p>
        </w:tc>
        <w:tc>
          <w:tcPr>
            <w:tcW w:w="532" w:type="dxa"/>
            <w:tcMar>
              <w:top w:w="20" w:type="dxa"/>
              <w:left w:w="40" w:type="dxa"/>
              <w:bottom w:w="20" w:type="dxa"/>
              <w:right w:w="40" w:type="dxa"/>
            </w:tcMar>
          </w:tcPr>
          <w:p w14:paraId="5FAE47E4" w14:textId="77777777" w:rsidR="00DF74EC" w:rsidRDefault="00DF74EC">
            <w:pPr>
              <w:pStyle w:val="RVtabelle75nz"/>
              <w:widowControl/>
            </w:pPr>
            <w:r>
              <w:rPr>
                <w:rFonts w:cs="Arial"/>
              </w:rPr>
              <w:t>90 bis 135</w:t>
            </w:r>
          </w:p>
        </w:tc>
        <w:tc>
          <w:tcPr>
            <w:tcW w:w="371" w:type="dxa"/>
            <w:tcMar>
              <w:top w:w="20" w:type="dxa"/>
              <w:left w:w="40" w:type="dxa"/>
              <w:bottom w:w="20" w:type="dxa"/>
              <w:right w:w="40" w:type="dxa"/>
            </w:tcMar>
          </w:tcPr>
          <w:p w14:paraId="3C08DFDA" w14:textId="77777777" w:rsidR="00DF74EC" w:rsidRDefault="00DF74EC">
            <w:pPr>
              <w:pStyle w:val="RVtabelle75nz"/>
              <w:widowControl/>
            </w:pPr>
            <w:r>
              <w:rPr>
                <w:rFonts w:cs="Arial"/>
              </w:rPr>
              <w:t>2</w:t>
            </w:r>
          </w:p>
        </w:tc>
        <w:tc>
          <w:tcPr>
            <w:tcW w:w="532" w:type="dxa"/>
            <w:tcMar>
              <w:top w:w="20" w:type="dxa"/>
              <w:left w:w="40" w:type="dxa"/>
              <w:bottom w:w="20" w:type="dxa"/>
              <w:right w:w="40" w:type="dxa"/>
            </w:tcMar>
          </w:tcPr>
          <w:p w14:paraId="3B8088DC" w14:textId="77777777" w:rsidR="00DF74EC" w:rsidRDefault="00DF74EC">
            <w:pPr>
              <w:pStyle w:val="RVtabelle75nz"/>
              <w:widowControl/>
            </w:pPr>
            <w:r>
              <w:rPr>
                <w:rFonts w:cs="Arial"/>
              </w:rPr>
              <w:t>90 bis 135</w:t>
            </w:r>
          </w:p>
        </w:tc>
        <w:tc>
          <w:tcPr>
            <w:tcW w:w="361" w:type="dxa"/>
            <w:tcMar>
              <w:top w:w="20" w:type="dxa"/>
              <w:left w:w="40" w:type="dxa"/>
              <w:bottom w:w="20" w:type="dxa"/>
              <w:right w:w="40" w:type="dxa"/>
            </w:tcMar>
          </w:tcPr>
          <w:p w14:paraId="4D0F3185" w14:textId="77777777" w:rsidR="00DF74EC" w:rsidRDefault="00DF74EC">
            <w:pPr>
              <w:pStyle w:val="RVtabelle75nz"/>
              <w:widowControl/>
            </w:pPr>
            <w:r>
              <w:rPr>
                <w:rFonts w:cs="Arial"/>
              </w:rPr>
              <w:t>2</w:t>
            </w:r>
          </w:p>
        </w:tc>
        <w:tc>
          <w:tcPr>
            <w:tcW w:w="552" w:type="dxa"/>
            <w:tcMar>
              <w:top w:w="20" w:type="dxa"/>
              <w:left w:w="40" w:type="dxa"/>
              <w:bottom w:w="20" w:type="dxa"/>
              <w:right w:w="40" w:type="dxa"/>
            </w:tcMar>
          </w:tcPr>
          <w:p w14:paraId="5AEB8DBC" w14:textId="77777777" w:rsidR="00DF74EC" w:rsidRDefault="00DF74EC">
            <w:pPr>
              <w:pStyle w:val="RVtabelle75nz"/>
              <w:widowControl/>
            </w:pPr>
            <w:r>
              <w:rPr>
                <w:rFonts w:cs="Arial"/>
              </w:rPr>
              <w:t>135 bis 180</w:t>
            </w:r>
          </w:p>
        </w:tc>
        <w:tc>
          <w:tcPr>
            <w:tcW w:w="361" w:type="dxa"/>
            <w:tcMar>
              <w:top w:w="20" w:type="dxa"/>
              <w:left w:w="40" w:type="dxa"/>
              <w:bottom w:w="20" w:type="dxa"/>
              <w:right w:w="40" w:type="dxa"/>
            </w:tcMar>
          </w:tcPr>
          <w:p w14:paraId="19A95E02" w14:textId="77777777" w:rsidR="00DF74EC" w:rsidRDefault="00DF74EC">
            <w:pPr>
              <w:pStyle w:val="RVtabelle75nz"/>
              <w:widowControl/>
              <w:rPr>
                <w:rFonts w:cs="Arial"/>
              </w:rPr>
            </w:pPr>
          </w:p>
        </w:tc>
        <w:tc>
          <w:tcPr>
            <w:tcW w:w="522" w:type="dxa"/>
            <w:tcMar>
              <w:top w:w="20" w:type="dxa"/>
              <w:left w:w="40" w:type="dxa"/>
              <w:bottom w:w="20" w:type="dxa"/>
              <w:right w:w="40" w:type="dxa"/>
            </w:tcMar>
          </w:tcPr>
          <w:p w14:paraId="11883E1C" w14:textId="77777777" w:rsidR="00DF74EC" w:rsidRDefault="00DF74EC">
            <w:pPr>
              <w:pStyle w:val="RVtabelle75nz"/>
              <w:widowControl/>
            </w:pPr>
          </w:p>
        </w:tc>
      </w:tr>
      <w:tr w:rsidR="00000000" w14:paraId="20DB0914" w14:textId="77777777">
        <w:tc>
          <w:tcPr>
            <w:tcW w:w="1286" w:type="dxa"/>
            <w:tcMar>
              <w:top w:w="20" w:type="dxa"/>
              <w:left w:w="40" w:type="dxa"/>
              <w:bottom w:w="20" w:type="dxa"/>
              <w:right w:w="40" w:type="dxa"/>
            </w:tcMar>
          </w:tcPr>
          <w:p w14:paraId="0C78E2D4" w14:textId="77777777" w:rsidR="00DF74EC" w:rsidRDefault="00DF74EC">
            <w:pPr>
              <w:pStyle w:val="RVfliesstext175nl"/>
            </w:pPr>
            <w:r>
              <w:rPr>
                <w:rFonts w:cs="Arial"/>
              </w:rPr>
              <w:t xml:space="preserve">Grundkurse in den vom 1. Hj. </w:t>
            </w:r>
            <w:r>
              <w:rPr>
                <w:rFonts w:cs="Arial"/>
              </w:rPr>
              <w:br/>
              <w:t xml:space="preserve">der Eph </w:t>
            </w:r>
            <w:r>
              <w:rPr>
                <w:rFonts w:cs="Arial"/>
              </w:rPr>
              <w:br/>
              <w:t>an neu einsetzenden Fremdsprachen</w:t>
            </w:r>
          </w:p>
        </w:tc>
        <w:tc>
          <w:tcPr>
            <w:tcW w:w="371" w:type="dxa"/>
            <w:tcMar>
              <w:top w:w="20" w:type="dxa"/>
              <w:left w:w="40" w:type="dxa"/>
              <w:bottom w:w="20" w:type="dxa"/>
              <w:right w:w="40" w:type="dxa"/>
            </w:tcMar>
          </w:tcPr>
          <w:p w14:paraId="14A28B4D" w14:textId="77777777" w:rsidR="00DF74EC" w:rsidRDefault="00DF74EC">
            <w:pPr>
              <w:pStyle w:val="RVtabelle75nz"/>
              <w:widowControl/>
            </w:pPr>
            <w:r>
              <w:rPr>
                <w:rFonts w:cs="Arial"/>
              </w:rPr>
              <w:t>2</w:t>
            </w:r>
          </w:p>
        </w:tc>
        <w:tc>
          <w:tcPr>
            <w:tcW w:w="532" w:type="dxa"/>
            <w:tcMar>
              <w:top w:w="20" w:type="dxa"/>
              <w:left w:w="40" w:type="dxa"/>
              <w:bottom w:w="20" w:type="dxa"/>
              <w:right w:w="40" w:type="dxa"/>
            </w:tcMar>
          </w:tcPr>
          <w:p w14:paraId="3AC6C9DC" w14:textId="77777777" w:rsidR="00DF74EC" w:rsidRDefault="00DF74EC">
            <w:pPr>
              <w:pStyle w:val="RVtabelle75nz"/>
              <w:widowControl/>
            </w:pPr>
            <w:r>
              <w:rPr>
                <w:rFonts w:cs="Arial"/>
              </w:rPr>
              <w:t>90 bis 135</w:t>
            </w:r>
          </w:p>
        </w:tc>
        <w:tc>
          <w:tcPr>
            <w:tcW w:w="371" w:type="dxa"/>
            <w:tcMar>
              <w:top w:w="20" w:type="dxa"/>
              <w:left w:w="40" w:type="dxa"/>
              <w:bottom w:w="20" w:type="dxa"/>
              <w:right w:w="40" w:type="dxa"/>
            </w:tcMar>
          </w:tcPr>
          <w:p w14:paraId="773AE24C" w14:textId="77777777" w:rsidR="00DF74EC" w:rsidRDefault="00DF74EC">
            <w:pPr>
              <w:pStyle w:val="RVtabelle75nz"/>
              <w:widowControl/>
            </w:pPr>
            <w:r>
              <w:rPr>
                <w:rFonts w:cs="Arial"/>
              </w:rPr>
              <w:t>2</w:t>
            </w:r>
          </w:p>
        </w:tc>
        <w:tc>
          <w:tcPr>
            <w:tcW w:w="532" w:type="dxa"/>
            <w:tcMar>
              <w:top w:w="20" w:type="dxa"/>
              <w:left w:w="40" w:type="dxa"/>
              <w:bottom w:w="20" w:type="dxa"/>
              <w:right w:w="40" w:type="dxa"/>
            </w:tcMar>
          </w:tcPr>
          <w:p w14:paraId="29087499" w14:textId="77777777" w:rsidR="00DF74EC" w:rsidRDefault="00DF74EC">
            <w:pPr>
              <w:pStyle w:val="RVtabelle75nz"/>
              <w:widowControl/>
            </w:pPr>
            <w:r>
              <w:rPr>
                <w:rFonts w:cs="Arial"/>
              </w:rPr>
              <w:t>90 bis 135</w:t>
            </w:r>
          </w:p>
        </w:tc>
        <w:tc>
          <w:tcPr>
            <w:tcW w:w="361" w:type="dxa"/>
            <w:tcMar>
              <w:top w:w="20" w:type="dxa"/>
              <w:left w:w="40" w:type="dxa"/>
              <w:bottom w:w="20" w:type="dxa"/>
              <w:right w:w="40" w:type="dxa"/>
            </w:tcMar>
          </w:tcPr>
          <w:p w14:paraId="446DD624" w14:textId="77777777" w:rsidR="00DF74EC" w:rsidRDefault="00DF74EC">
            <w:pPr>
              <w:pStyle w:val="RVtabelle75nz"/>
              <w:widowControl/>
            </w:pPr>
            <w:r>
              <w:rPr>
                <w:rFonts w:cs="Arial"/>
              </w:rPr>
              <w:t>2</w:t>
            </w:r>
          </w:p>
        </w:tc>
        <w:tc>
          <w:tcPr>
            <w:tcW w:w="552" w:type="dxa"/>
            <w:tcMar>
              <w:top w:w="20" w:type="dxa"/>
              <w:left w:w="40" w:type="dxa"/>
              <w:bottom w:w="20" w:type="dxa"/>
              <w:right w:w="40" w:type="dxa"/>
            </w:tcMar>
          </w:tcPr>
          <w:p w14:paraId="44BD04A3" w14:textId="77777777" w:rsidR="00DF74EC" w:rsidRDefault="00DF74EC">
            <w:pPr>
              <w:pStyle w:val="RVtabelle75nz"/>
              <w:widowControl/>
            </w:pPr>
            <w:r>
              <w:rPr>
                <w:rFonts w:cs="Arial"/>
              </w:rPr>
              <w:t>135 bis 180</w:t>
            </w:r>
          </w:p>
        </w:tc>
        <w:tc>
          <w:tcPr>
            <w:tcW w:w="361" w:type="dxa"/>
            <w:tcMar>
              <w:top w:w="20" w:type="dxa"/>
              <w:left w:w="40" w:type="dxa"/>
              <w:bottom w:w="20" w:type="dxa"/>
              <w:right w:w="40" w:type="dxa"/>
            </w:tcMar>
          </w:tcPr>
          <w:p w14:paraId="2267A7B9" w14:textId="77777777" w:rsidR="00DF74EC" w:rsidRDefault="00DF74EC">
            <w:pPr>
              <w:pStyle w:val="RVtabelle75nz"/>
              <w:widowControl/>
              <w:rPr>
                <w:rFonts w:cs="Arial"/>
              </w:rPr>
            </w:pPr>
          </w:p>
        </w:tc>
        <w:tc>
          <w:tcPr>
            <w:tcW w:w="522" w:type="dxa"/>
            <w:tcMar>
              <w:top w:w="20" w:type="dxa"/>
              <w:left w:w="40" w:type="dxa"/>
              <w:bottom w:w="20" w:type="dxa"/>
              <w:right w:w="40" w:type="dxa"/>
            </w:tcMar>
          </w:tcPr>
          <w:p w14:paraId="7D9A3B1F" w14:textId="77777777" w:rsidR="00DF74EC" w:rsidRDefault="00DF74EC">
            <w:pPr>
              <w:pStyle w:val="RVtabelle75nz"/>
              <w:widowControl/>
            </w:pPr>
          </w:p>
        </w:tc>
      </w:tr>
      <w:tr w:rsidR="00000000" w14:paraId="37942C20" w14:textId="77777777">
        <w:tc>
          <w:tcPr>
            <w:tcW w:w="1286" w:type="dxa"/>
            <w:tcMar>
              <w:top w:w="20" w:type="dxa"/>
              <w:left w:w="40" w:type="dxa"/>
              <w:bottom w:w="20" w:type="dxa"/>
              <w:right w:w="40" w:type="dxa"/>
            </w:tcMar>
          </w:tcPr>
          <w:p w14:paraId="0DF7FEA3" w14:textId="77777777" w:rsidR="00DF74EC" w:rsidRDefault="00DF74EC">
            <w:pPr>
              <w:pStyle w:val="RVfliesstext175nl"/>
            </w:pPr>
            <w:r>
              <w:rPr>
                <w:rFonts w:cs="Arial"/>
              </w:rPr>
              <w:t xml:space="preserve">Grundkurse in Deutsch, </w:t>
            </w:r>
            <w:r>
              <w:rPr>
                <w:rFonts w:cs="Arial"/>
              </w:rPr>
              <w:br/>
              <w:t xml:space="preserve">Mathematik, einer </w:t>
            </w:r>
            <w:r>
              <w:rPr>
                <w:rFonts w:cs="Arial"/>
              </w:rPr>
              <w:br/>
              <w:t>fortgef</w:t>
            </w:r>
            <w:r>
              <w:rPr>
                <w:rFonts w:cs="Arial"/>
              </w:rPr>
              <w:t>ü</w:t>
            </w:r>
            <w:r>
              <w:rPr>
                <w:rFonts w:cs="Arial"/>
              </w:rPr>
              <w:t xml:space="preserve">hrten </w:t>
            </w:r>
            <w:r>
              <w:rPr>
                <w:rFonts w:cs="Arial"/>
              </w:rPr>
              <w:br/>
              <w:t xml:space="preserve">Fremdsprache und </w:t>
            </w:r>
            <w:r>
              <w:rPr>
                <w:rFonts w:cs="Arial"/>
              </w:rPr>
              <w:br/>
              <w:t xml:space="preserve">dem Pflichtfach </w:t>
            </w:r>
            <w:r>
              <w:rPr>
                <w:rFonts w:cs="Arial"/>
              </w:rPr>
              <w:br/>
              <w:t>gem</w:t>
            </w:r>
            <w:r>
              <w:rPr>
                <w:rFonts w:cs="Arial"/>
              </w:rPr>
              <w:t>äß</w:t>
            </w:r>
            <w:r>
              <w:rPr>
                <w:rFonts w:cs="Arial"/>
              </w:rPr>
              <w:t xml:space="preserve"> </w:t>
            </w:r>
            <w:r>
              <w:rPr>
                <w:rFonts w:cs="Arial"/>
              </w:rPr>
              <w:br/>
            </w:r>
            <w:r>
              <w:rPr>
                <w:rFonts w:cs="Arial"/>
              </w:rPr>
              <w:t>§</w:t>
            </w:r>
            <w:r>
              <w:rPr>
                <w:rFonts w:cs="Arial"/>
              </w:rPr>
              <w:t xml:space="preserve"> 11 Absatz 5, </w:t>
            </w:r>
            <w:r>
              <w:rPr>
                <w:rFonts w:cs="Arial"/>
              </w:rPr>
              <w:br/>
            </w:r>
            <w:r>
              <w:rPr>
                <w:rFonts w:cs="Arial"/>
              </w:rPr>
              <w:t xml:space="preserve">sofern sie nicht </w:t>
            </w:r>
            <w:r>
              <w:rPr>
                <w:rFonts w:cs="Arial"/>
              </w:rPr>
              <w:br/>
              <w:t xml:space="preserve">Abiturfach sind, </w:t>
            </w:r>
            <w:r>
              <w:rPr>
                <w:rFonts w:cs="Arial"/>
              </w:rPr>
              <w:br/>
              <w:t xml:space="preserve">sowie in </w:t>
            </w:r>
            <w:r>
              <w:rPr>
                <w:rFonts w:cs="Arial"/>
              </w:rPr>
              <w:br/>
              <w:t>weiteren F</w:t>
            </w:r>
            <w:r>
              <w:rPr>
                <w:rFonts w:cs="Arial"/>
              </w:rPr>
              <w:t>ä</w:t>
            </w:r>
            <w:r>
              <w:rPr>
                <w:rFonts w:cs="Arial"/>
              </w:rPr>
              <w:t>chern</w:t>
            </w:r>
          </w:p>
        </w:tc>
        <w:tc>
          <w:tcPr>
            <w:tcW w:w="371" w:type="dxa"/>
            <w:tcMar>
              <w:top w:w="20" w:type="dxa"/>
              <w:left w:w="40" w:type="dxa"/>
              <w:bottom w:w="20" w:type="dxa"/>
              <w:right w:w="40" w:type="dxa"/>
            </w:tcMar>
          </w:tcPr>
          <w:p w14:paraId="7DF079CB" w14:textId="77777777" w:rsidR="00DF74EC" w:rsidRDefault="00DF74EC">
            <w:pPr>
              <w:pStyle w:val="RVtabelle75nz"/>
              <w:widowControl/>
            </w:pPr>
            <w:r>
              <w:rPr>
                <w:rFonts w:cs="Arial"/>
              </w:rPr>
              <w:t>2</w:t>
            </w:r>
          </w:p>
        </w:tc>
        <w:tc>
          <w:tcPr>
            <w:tcW w:w="532" w:type="dxa"/>
            <w:tcMar>
              <w:top w:w="20" w:type="dxa"/>
              <w:left w:w="40" w:type="dxa"/>
              <w:bottom w:w="20" w:type="dxa"/>
              <w:right w:w="40" w:type="dxa"/>
            </w:tcMar>
          </w:tcPr>
          <w:p w14:paraId="0D7D64FF" w14:textId="77777777" w:rsidR="00DF74EC" w:rsidRDefault="00DF74EC">
            <w:pPr>
              <w:pStyle w:val="RVtabelle75nz"/>
              <w:widowControl/>
            </w:pPr>
            <w:r>
              <w:rPr>
                <w:rFonts w:cs="Arial"/>
              </w:rPr>
              <w:t>90 bis 135</w:t>
            </w:r>
          </w:p>
        </w:tc>
        <w:tc>
          <w:tcPr>
            <w:tcW w:w="371" w:type="dxa"/>
            <w:tcMar>
              <w:top w:w="20" w:type="dxa"/>
              <w:left w:w="40" w:type="dxa"/>
              <w:bottom w:w="20" w:type="dxa"/>
              <w:right w:w="40" w:type="dxa"/>
            </w:tcMar>
          </w:tcPr>
          <w:p w14:paraId="1E98550B" w14:textId="77777777" w:rsidR="00DF74EC" w:rsidRDefault="00DF74EC">
            <w:pPr>
              <w:pStyle w:val="RVtabelle75nz"/>
              <w:widowControl/>
            </w:pPr>
            <w:r>
              <w:rPr>
                <w:rFonts w:cs="Arial"/>
              </w:rPr>
              <w:t>2</w:t>
            </w:r>
          </w:p>
        </w:tc>
        <w:tc>
          <w:tcPr>
            <w:tcW w:w="532" w:type="dxa"/>
            <w:tcMar>
              <w:top w:w="20" w:type="dxa"/>
              <w:left w:w="40" w:type="dxa"/>
              <w:bottom w:w="20" w:type="dxa"/>
              <w:right w:w="40" w:type="dxa"/>
            </w:tcMar>
          </w:tcPr>
          <w:p w14:paraId="550348A2" w14:textId="77777777" w:rsidR="00DF74EC" w:rsidRDefault="00DF74EC">
            <w:pPr>
              <w:pStyle w:val="RVtabelle75nz"/>
              <w:widowControl/>
            </w:pPr>
            <w:r>
              <w:rPr>
                <w:rFonts w:cs="Arial"/>
              </w:rPr>
              <w:t>90 bis 135</w:t>
            </w:r>
          </w:p>
        </w:tc>
        <w:tc>
          <w:tcPr>
            <w:tcW w:w="361" w:type="dxa"/>
            <w:tcMar>
              <w:top w:w="20" w:type="dxa"/>
              <w:left w:w="40" w:type="dxa"/>
              <w:bottom w:w="20" w:type="dxa"/>
              <w:right w:w="40" w:type="dxa"/>
            </w:tcMar>
          </w:tcPr>
          <w:p w14:paraId="7A064D2F" w14:textId="77777777" w:rsidR="00DF74EC" w:rsidRDefault="00DF74EC">
            <w:pPr>
              <w:pStyle w:val="RVtabelle75nz"/>
              <w:widowControl/>
            </w:pPr>
            <w:r>
              <w:rPr>
                <w:rFonts w:cs="Arial"/>
              </w:rPr>
              <w:t>2</w:t>
            </w:r>
          </w:p>
        </w:tc>
        <w:tc>
          <w:tcPr>
            <w:tcW w:w="552" w:type="dxa"/>
            <w:tcMar>
              <w:top w:w="20" w:type="dxa"/>
              <w:left w:w="40" w:type="dxa"/>
              <w:bottom w:w="20" w:type="dxa"/>
              <w:right w:w="40" w:type="dxa"/>
            </w:tcMar>
          </w:tcPr>
          <w:p w14:paraId="5ECBF836" w14:textId="77777777" w:rsidR="00DF74EC" w:rsidRDefault="00DF74EC">
            <w:pPr>
              <w:pStyle w:val="RVtabelle75nz"/>
              <w:widowControl/>
              <w:rPr>
                <w:rFonts w:cs="Arial"/>
              </w:rPr>
            </w:pPr>
            <w:bookmarkStart w:id="0" w:name="13-32nr.3.2vv14.3"/>
            <w:bookmarkEnd w:id="0"/>
            <w:r>
              <w:rPr>
                <w:rFonts w:cs="Arial"/>
              </w:rPr>
              <w:t xml:space="preserve">135 </w:t>
            </w:r>
            <w:r>
              <w:t>bis 180</w:t>
            </w:r>
          </w:p>
        </w:tc>
        <w:tc>
          <w:tcPr>
            <w:tcW w:w="361" w:type="dxa"/>
            <w:tcMar>
              <w:top w:w="20" w:type="dxa"/>
              <w:left w:w="40" w:type="dxa"/>
              <w:bottom w:w="20" w:type="dxa"/>
              <w:right w:w="40" w:type="dxa"/>
            </w:tcMar>
          </w:tcPr>
          <w:p w14:paraId="51FE1E6F" w14:textId="77777777" w:rsidR="00DF74EC" w:rsidRDefault="00DF74EC">
            <w:pPr>
              <w:pStyle w:val="RVtabelle75nz"/>
              <w:widowControl/>
            </w:pPr>
          </w:p>
        </w:tc>
        <w:tc>
          <w:tcPr>
            <w:tcW w:w="522" w:type="dxa"/>
            <w:tcMar>
              <w:top w:w="20" w:type="dxa"/>
              <w:left w:w="40" w:type="dxa"/>
              <w:bottom w:w="20" w:type="dxa"/>
              <w:right w:w="40" w:type="dxa"/>
            </w:tcMar>
          </w:tcPr>
          <w:p w14:paraId="1CE27AF8" w14:textId="77777777" w:rsidR="00DF74EC" w:rsidRDefault="00DF74EC">
            <w:pPr>
              <w:pStyle w:val="RVtabelle75nz"/>
              <w:widowControl/>
              <w:rPr>
                <w:rFonts w:cs="Arial"/>
              </w:rPr>
            </w:pPr>
          </w:p>
        </w:tc>
      </w:tr>
      <w:tr w:rsidR="00000000" w14:paraId="6793A989" w14:textId="77777777">
        <w:trPr>
          <w:cantSplit/>
        </w:trPr>
        <w:tc>
          <w:tcPr>
            <w:tcW w:w="4888" w:type="dxa"/>
            <w:gridSpan w:val="9"/>
            <w:tcBorders>
              <w:left w:val="nil"/>
              <w:bottom w:val="nil"/>
              <w:right w:val="nil"/>
            </w:tcBorders>
            <w:tcMar>
              <w:top w:w="-90" w:type="dxa"/>
              <w:left w:w="20" w:type="dxa"/>
              <w:bottom w:w="20" w:type="dxa"/>
              <w:right w:w="20" w:type="dxa"/>
            </w:tcMar>
          </w:tcPr>
          <w:p w14:paraId="4A6D8BA9" w14:textId="77777777" w:rsidR="00DF74EC" w:rsidRDefault="00DF74EC">
            <w:pPr>
              <w:pStyle w:val="RVtabellenunterschrift"/>
              <w:rPr>
                <w:rFonts w:cs="Arial"/>
              </w:rPr>
            </w:pPr>
            <w:r>
              <w:t xml:space="preserve">Tabelle </w:t>
            </w:r>
            <w:r>
              <w:rPr>
                <w:rFonts w:cs="Arial"/>
              </w:rPr>
              <w:fldChar w:fldCharType="begin"/>
            </w:r>
            <w:r>
              <w:rPr>
                <w:rFonts w:cs="Arial"/>
              </w:rPr>
              <w:instrText>SEQ Tabelle \* ARABIC</w:instrText>
            </w:r>
            <w:r>
              <w:rPr>
                <w:rFonts w:cs="Arial"/>
              </w:rPr>
              <w:fldChar w:fldCharType="separate"/>
            </w:r>
            <w:r>
              <w:t>3</w:t>
            </w:r>
            <w:r>
              <w:rPr>
                <w:rFonts w:cs="Arial"/>
              </w:rPr>
              <w:fldChar w:fldCharType="end"/>
            </w:r>
            <w:r>
              <w:rPr>
                <w:rFonts w:cs="Arial"/>
              </w:rPr>
              <w:t xml:space="preserve">: </w:t>
            </w:r>
            <w:r>
              <w:t>Anzahl und Dauer der Klausuren in der Qualifikationsphase f</w:t>
            </w:r>
            <w:r>
              <w:t>ü</w:t>
            </w:r>
            <w:r>
              <w:t>r Sch</w:t>
            </w:r>
            <w:r>
              <w:t>ü</w:t>
            </w:r>
            <w:r>
              <w:t>lerinnen und Sch</w:t>
            </w:r>
            <w:r>
              <w:t>ü</w:t>
            </w:r>
            <w:r>
              <w:t>ler, die ab dem Schuljahr 2020/21 die Abiturpr</w:t>
            </w:r>
            <w:r>
              <w:t>ü</w:t>
            </w:r>
            <w:r>
              <w:t>fung ablegen.</w:t>
            </w:r>
          </w:p>
        </w:tc>
      </w:tr>
    </w:tbl>
    <w:p w14:paraId="26DBD020" w14:textId="77777777" w:rsidR="00DF74EC" w:rsidRDefault="00DF74EC">
      <w:pPr>
        <w:pStyle w:val="RVtabellenanker"/>
        <w:widowControl/>
      </w:pPr>
    </w:p>
    <w:p w14:paraId="59CC2FEB" w14:textId="77777777" w:rsidR="00DF74EC" w:rsidRDefault="00DF74EC">
      <w:pPr>
        <w:pStyle w:val="RVliste2a175nb"/>
      </w:pPr>
      <w:r>
        <w:t>d)</w:t>
      </w:r>
      <w:r>
        <w:rPr>
          <w:rFonts w:cs="Calibri"/>
        </w:rPr>
        <w:tab/>
        <w:t xml:space="preserve">In VV 14.2.2 wird die Zeitangabe </w:t>
      </w:r>
      <w:r>
        <w:rPr>
          <w:rFonts w:cs="Calibri"/>
        </w:rPr>
        <w:t>„</w:t>
      </w:r>
      <w:r>
        <w:rPr>
          <w:rFonts w:cs="Calibri"/>
        </w:rPr>
        <w:t>eine Stunde</w:t>
      </w:r>
      <w:r>
        <w:rPr>
          <w:rFonts w:cs="Calibri"/>
        </w:rPr>
        <w:t>“</w:t>
      </w:r>
      <w:r>
        <w:rPr>
          <w:rFonts w:cs="Calibri"/>
        </w:rPr>
        <w:t xml:space="preserve"> durch </w:t>
      </w:r>
      <w:r>
        <w:rPr>
          <w:rFonts w:cs="Calibri"/>
        </w:rPr>
        <w:t>„</w:t>
      </w:r>
      <w:r>
        <w:rPr>
          <w:rFonts w:cs="Calibri"/>
        </w:rPr>
        <w:t>60 Minuten</w:t>
      </w:r>
      <w:r>
        <w:rPr>
          <w:rFonts w:cs="Calibri"/>
        </w:rPr>
        <w:t>“</w:t>
      </w:r>
      <w:r>
        <w:rPr>
          <w:rFonts w:cs="Calibri"/>
        </w:rPr>
        <w:t xml:space="preserve"> ersetzt.</w:t>
      </w:r>
    </w:p>
    <w:p w14:paraId="0957317A" w14:textId="77777777" w:rsidR="00DF74EC" w:rsidRDefault="00DF74EC">
      <w:pPr>
        <w:pStyle w:val="RVliste2a175nb"/>
        <w:rPr>
          <w:rFonts w:cs="Calibri"/>
        </w:rPr>
      </w:pPr>
      <w:r>
        <w:rPr>
          <w:rFonts w:cs="Calibri"/>
        </w:rPr>
        <w:t>e)</w:t>
      </w:r>
      <w:r>
        <w:tab/>
        <w:t>In VV 14.2.3 entf</w:t>
      </w:r>
      <w:r>
        <w:t>ä</w:t>
      </w:r>
      <w:r>
        <w:t>llt der erste Absatz.</w:t>
      </w:r>
    </w:p>
    <w:p w14:paraId="7111C665" w14:textId="77777777" w:rsidR="00DF74EC" w:rsidRDefault="00DF74EC">
      <w:pPr>
        <w:pStyle w:val="RVliste2a175nb"/>
      </w:pPr>
      <w:r>
        <w:t>f)</w:t>
      </w:r>
      <w:r>
        <w:rPr>
          <w:rFonts w:cs="Calibri"/>
        </w:rPr>
        <w:tab/>
        <w:t>VV 14.2.4 erh</w:t>
      </w:r>
      <w:r>
        <w:rPr>
          <w:rFonts w:cs="Calibri"/>
        </w:rPr>
        <w:t>ä</w:t>
      </w:r>
      <w:r>
        <w:rPr>
          <w:rFonts w:cs="Calibri"/>
        </w:rPr>
        <w:t>lt folgende Fassung:</w:t>
      </w:r>
    </w:p>
    <w:p w14:paraId="51F50FEB" w14:textId="77777777" w:rsidR="00DF74EC" w:rsidRDefault="00DF74EC">
      <w:pPr>
        <w:pStyle w:val="RVfliesstext175nb"/>
      </w:pPr>
      <w:r>
        <w:rPr>
          <w:rFonts w:cs="Calibri"/>
        </w:rPr>
        <w:t>„</w:t>
      </w:r>
      <w:r>
        <w:rPr>
          <w:rFonts w:cs="Calibri"/>
        </w:rPr>
        <w:t>Die Klausuren im letzten Halbjahr der Qualifikationsphase werden hinsichtlich der Aufgabenformate, des kriteriengeleiteten Bewertungssystems, der Aufgabenauswahl sowie der zeitlichen Vorgaben unter Abiturbedingungen geschrieben. Inhaltlich beziehen sie sich auf den Unterricht des vorangegangenen Kursabschnitts.</w:t>
      </w:r>
      <w:r>
        <w:rPr>
          <w:rFonts w:cs="Calibri"/>
        </w:rPr>
        <w:t>“</w:t>
      </w:r>
    </w:p>
    <w:p w14:paraId="417094B2" w14:textId="77777777" w:rsidR="00DF74EC" w:rsidRDefault="00DF74EC">
      <w:pPr>
        <w:pStyle w:val="RVliste2a175nb"/>
        <w:rPr>
          <w:rFonts w:cs="Calibri"/>
        </w:rPr>
      </w:pPr>
      <w:r>
        <w:rPr>
          <w:rFonts w:cs="Calibri"/>
        </w:rPr>
        <w:t>g)</w:t>
      </w:r>
      <w:r>
        <w:tab/>
        <w:t>In VV 14.5.2 wird folgender Absatz angef</w:t>
      </w:r>
      <w:r>
        <w:t>ü</w:t>
      </w:r>
      <w:r>
        <w:t>gt:</w:t>
      </w:r>
    </w:p>
    <w:p w14:paraId="170540D7" w14:textId="77777777" w:rsidR="00DF74EC" w:rsidRDefault="00DF74EC">
      <w:pPr>
        <w:pStyle w:val="RVfliesstext175nb"/>
        <w:rPr>
          <w:rFonts w:cs="Calibri"/>
        </w:rPr>
      </w:pPr>
      <w:r>
        <w:t>„</w:t>
      </w:r>
      <w:r>
        <w:t>Die Schulleiterin oder der Schulleiter kann unter Ber</w:t>
      </w:r>
      <w:r>
        <w:t>ü</w:t>
      </w:r>
      <w:r>
        <w:t>cksichtigung individueller Belastungen Nachschreibtermine als Ausnahme am Nachmittag zulassen.</w:t>
      </w:r>
      <w:r>
        <w:t>“</w:t>
      </w:r>
    </w:p>
    <w:p w14:paraId="3F953938" w14:textId="77777777" w:rsidR="00DF74EC" w:rsidRDefault="00DF74EC">
      <w:pPr>
        <w:pStyle w:val="RVfliesstext175nb"/>
        <w:rPr>
          <w:rFonts w:cs="Calibri"/>
        </w:rPr>
      </w:pPr>
      <w:r>
        <w:t xml:space="preserve">3 In VV 19.2.1 zu </w:t>
      </w:r>
      <w:r>
        <w:t>§</w:t>
      </w:r>
      <w:r>
        <w:t xml:space="preserve"> 19 APO-GOSt werden im ersten Satz vor dem Wort </w:t>
      </w:r>
      <w:r>
        <w:t>„</w:t>
      </w:r>
      <w:r>
        <w:t>Wiederholer</w:t>
      </w:r>
      <w:r>
        <w:t>“</w:t>
      </w:r>
      <w:r>
        <w:t xml:space="preserve"> die W</w:t>
      </w:r>
      <w:r>
        <w:t>ö</w:t>
      </w:r>
      <w:r>
        <w:t xml:space="preserve">rter </w:t>
      </w:r>
      <w:r>
        <w:t>„</w:t>
      </w:r>
      <w:r>
        <w:t>Wiederholerinnen und</w:t>
      </w:r>
      <w:r>
        <w:t>“</w:t>
      </w:r>
      <w:r>
        <w:t xml:space="preserve"> eingef</w:t>
      </w:r>
      <w:r>
        <w:t>ü</w:t>
      </w:r>
      <w:r>
        <w:t>gt.</w:t>
      </w:r>
    </w:p>
    <w:p w14:paraId="5AC0ED43" w14:textId="77777777" w:rsidR="00DF74EC" w:rsidRDefault="00DF74EC">
      <w:pPr>
        <w:pStyle w:val="RVfliesstext175nb"/>
        <w:rPr>
          <w:rFonts w:cs="Calibri"/>
        </w:rPr>
      </w:pPr>
      <w:r>
        <w:t xml:space="preserve">4 VV 32.2 zu </w:t>
      </w:r>
      <w:r>
        <w:t>§</w:t>
      </w:r>
      <w:r>
        <w:t xml:space="preserve"> 32 APO-GOSt wird wie folgt ge</w:t>
      </w:r>
      <w:r>
        <w:t>ä</w:t>
      </w:r>
      <w:r>
        <w:t>ndert:</w:t>
      </w:r>
    </w:p>
    <w:p w14:paraId="365B0DF7" w14:textId="77777777" w:rsidR="00DF74EC" w:rsidRDefault="00DF74EC">
      <w:pPr>
        <w:pStyle w:val="RVliste2a175nbanfang"/>
        <w:rPr>
          <w:rFonts w:cs="Arial"/>
        </w:rPr>
      </w:pPr>
      <w:r>
        <w:rPr>
          <w:rFonts w:cs="Arial"/>
        </w:rPr>
        <w:t>a)</w:t>
      </w:r>
      <w:r>
        <w:tab/>
        <w:t>Es wird eine neue VV 32.2.1 eingef</w:t>
      </w:r>
      <w:r>
        <w:t>ü</w:t>
      </w:r>
      <w:r>
        <w:t>gt:</w:t>
      </w:r>
    </w:p>
    <w:p w14:paraId="5E33826A" w14:textId="77777777" w:rsidR="00DF74EC" w:rsidRDefault="00DF74EC">
      <w:pPr>
        <w:pStyle w:val="RVfliesstext175nb"/>
      </w:pPr>
      <w:r>
        <w:rPr>
          <w:rFonts w:cs="Calibri"/>
        </w:rPr>
        <w:lastRenderedPageBreak/>
        <w:t>„</w:t>
      </w:r>
      <w:r>
        <w:rPr>
          <w:rFonts w:cs="Calibri"/>
        </w:rPr>
        <w:t>32.2.1 F</w:t>
      </w:r>
      <w:r>
        <w:rPr>
          <w:rFonts w:cs="Calibri"/>
        </w:rPr>
        <w:t>ü</w:t>
      </w:r>
      <w:r>
        <w:rPr>
          <w:rFonts w:cs="Calibri"/>
        </w:rPr>
        <w:t>r die Dauer der schriftlichen Pr</w:t>
      </w:r>
      <w:r>
        <w:rPr>
          <w:rFonts w:cs="Calibri"/>
        </w:rPr>
        <w:t>ü</w:t>
      </w:r>
      <w:r>
        <w:rPr>
          <w:rFonts w:cs="Calibri"/>
        </w:rPr>
        <w:t>fungen f</w:t>
      </w:r>
      <w:r>
        <w:rPr>
          <w:rFonts w:cs="Calibri"/>
        </w:rPr>
        <w:t>ü</w:t>
      </w:r>
      <w:r>
        <w:rPr>
          <w:rFonts w:cs="Calibri"/>
        </w:rPr>
        <w:t>r Sch</w:t>
      </w:r>
      <w:r>
        <w:rPr>
          <w:rFonts w:cs="Calibri"/>
        </w:rPr>
        <w:t>ü</w:t>
      </w:r>
      <w:r>
        <w:rPr>
          <w:rFonts w:cs="Calibri"/>
        </w:rPr>
        <w:t>lerinnen und Sch</w:t>
      </w:r>
      <w:r>
        <w:rPr>
          <w:rFonts w:cs="Calibri"/>
        </w:rPr>
        <w:t>ü</w:t>
      </w:r>
      <w:r>
        <w:rPr>
          <w:rFonts w:cs="Calibri"/>
        </w:rPr>
        <w:t>ler, die ab dem Schuljahr 2020/21 die Abiturpr</w:t>
      </w:r>
      <w:r>
        <w:rPr>
          <w:rFonts w:cs="Calibri"/>
        </w:rPr>
        <w:t>ü</w:t>
      </w:r>
      <w:r>
        <w:rPr>
          <w:rFonts w:cs="Calibri"/>
        </w:rPr>
        <w:t>fung ablegen, gelten in den einzelnen F</w:t>
      </w:r>
      <w:r>
        <w:rPr>
          <w:rFonts w:cs="Calibri"/>
        </w:rPr>
        <w:t>ä</w:t>
      </w:r>
      <w:r>
        <w:rPr>
          <w:rFonts w:cs="Calibri"/>
        </w:rPr>
        <w:t>chern die Vorgaben f</w:t>
      </w:r>
      <w:r>
        <w:rPr>
          <w:rFonts w:cs="Calibri"/>
        </w:rPr>
        <w:t>ü</w:t>
      </w:r>
      <w:r>
        <w:rPr>
          <w:rFonts w:cs="Calibri"/>
        </w:rPr>
        <w:t>r die schriftlichen Pr</w:t>
      </w:r>
      <w:r>
        <w:rPr>
          <w:rFonts w:cs="Calibri"/>
        </w:rPr>
        <w:t>ü</w:t>
      </w:r>
      <w:r>
        <w:rPr>
          <w:rFonts w:cs="Calibri"/>
        </w:rPr>
        <w:t>fungen im Abitur (BASS 13-32 Nr. 6). F</w:t>
      </w:r>
      <w:r>
        <w:rPr>
          <w:rFonts w:cs="Calibri"/>
        </w:rPr>
        <w:t>ü</w:t>
      </w:r>
      <w:r>
        <w:rPr>
          <w:rFonts w:cs="Calibri"/>
        </w:rPr>
        <w:t>r Sch</w:t>
      </w:r>
      <w:r>
        <w:rPr>
          <w:rFonts w:cs="Calibri"/>
        </w:rPr>
        <w:t>ü</w:t>
      </w:r>
      <w:r>
        <w:rPr>
          <w:rFonts w:cs="Calibri"/>
        </w:rPr>
        <w:t>lerinnen und Sch</w:t>
      </w:r>
      <w:r>
        <w:rPr>
          <w:rFonts w:cs="Calibri"/>
        </w:rPr>
        <w:t>ü</w:t>
      </w:r>
      <w:r>
        <w:rPr>
          <w:rFonts w:cs="Calibri"/>
        </w:rPr>
        <w:t>ler, die bis zum Schuljahr 2019/20 die Abiturpr</w:t>
      </w:r>
      <w:r>
        <w:rPr>
          <w:rFonts w:cs="Calibri"/>
        </w:rPr>
        <w:t>ü</w:t>
      </w:r>
      <w:r>
        <w:rPr>
          <w:rFonts w:cs="Calibri"/>
        </w:rPr>
        <w:t xml:space="preserve">fung ablegen, gelten die Zeitvorgaben des </w:t>
      </w:r>
      <w:r>
        <w:rPr>
          <w:rFonts w:cs="Calibri"/>
        </w:rPr>
        <w:t>§</w:t>
      </w:r>
      <w:r>
        <w:rPr>
          <w:rFonts w:cs="Calibri"/>
        </w:rPr>
        <w:t xml:space="preserve"> 32 Absatz 2 APO-GOSt in der Fassung vom 11. Mai 2016. F</w:t>
      </w:r>
      <w:r>
        <w:rPr>
          <w:rFonts w:cs="Calibri"/>
        </w:rPr>
        <w:t>ü</w:t>
      </w:r>
      <w:r>
        <w:rPr>
          <w:rFonts w:cs="Calibri"/>
        </w:rPr>
        <w:t>r Wiederholerinnen und Wiederholer gelten hinsichtlich der Dauer der schriftlichen Pr</w:t>
      </w:r>
      <w:r>
        <w:rPr>
          <w:rFonts w:cs="Calibri"/>
        </w:rPr>
        <w:t>ü</w:t>
      </w:r>
      <w:r>
        <w:rPr>
          <w:rFonts w:cs="Calibri"/>
        </w:rPr>
        <w:t>fungen die Vorgaben f</w:t>
      </w:r>
      <w:r>
        <w:rPr>
          <w:rFonts w:cs="Calibri"/>
        </w:rPr>
        <w:t>ü</w:t>
      </w:r>
      <w:r>
        <w:rPr>
          <w:rFonts w:cs="Calibri"/>
        </w:rPr>
        <w:t>r das Jahr, in dem die Abiturpr</w:t>
      </w:r>
      <w:r>
        <w:rPr>
          <w:rFonts w:cs="Calibri"/>
        </w:rPr>
        <w:t>ü</w:t>
      </w:r>
      <w:r>
        <w:rPr>
          <w:rFonts w:cs="Calibri"/>
        </w:rPr>
        <w:t>fung abgelegt wird.</w:t>
      </w:r>
      <w:r>
        <w:rPr>
          <w:rFonts w:cs="Calibri"/>
        </w:rPr>
        <w:t>“</w:t>
      </w:r>
    </w:p>
    <w:p w14:paraId="791EF37F" w14:textId="77777777" w:rsidR="00DF74EC" w:rsidRDefault="00DF74EC">
      <w:pPr>
        <w:pStyle w:val="RVliste2a175nb"/>
        <w:rPr>
          <w:rFonts w:cs="Calibri"/>
        </w:rPr>
      </w:pPr>
      <w:r>
        <w:rPr>
          <w:rFonts w:cs="Calibri"/>
        </w:rPr>
        <w:t>b)</w:t>
      </w:r>
      <w:r>
        <w:tab/>
        <w:t>Die bisherigen VV 32.2.1 bis 32.2.4 werden neu zu VV 32.2.2 bis 32.2.5.</w:t>
      </w:r>
    </w:p>
    <w:p w14:paraId="33704AEB" w14:textId="77777777" w:rsidR="00DF74EC" w:rsidRDefault="00DF74EC">
      <w:pPr>
        <w:pStyle w:val="RVfliesstext175nb"/>
        <w:rPr>
          <w:rFonts w:cs="Calibri"/>
        </w:rPr>
      </w:pPr>
      <w:r>
        <w:t xml:space="preserve">5 VV 33.2 zu </w:t>
      </w:r>
      <w:r>
        <w:t>§</w:t>
      </w:r>
      <w:r>
        <w:t xml:space="preserve"> 33 APO-GOSt erh</w:t>
      </w:r>
      <w:r>
        <w:t>ä</w:t>
      </w:r>
      <w:r>
        <w:t>lt folgende Fassung:</w:t>
      </w:r>
    </w:p>
    <w:p w14:paraId="75F6F5E8" w14:textId="77777777" w:rsidR="00DF74EC" w:rsidRDefault="00DF74EC">
      <w:pPr>
        <w:pStyle w:val="RVfliesstext175nb"/>
        <w:rPr>
          <w:rFonts w:cs="Calibri"/>
        </w:rPr>
      </w:pPr>
      <w:r>
        <w:t>„</w:t>
      </w:r>
      <w:r>
        <w:t>33.2 F</w:t>
      </w:r>
      <w:r>
        <w:t>ü</w:t>
      </w:r>
      <w:r>
        <w:t>r Wiederholerinnen und Wiederholer gelten hinsichtlich der unterrichtlichen Voraussetzungen f</w:t>
      </w:r>
      <w:r>
        <w:t>ü</w:t>
      </w:r>
      <w:r>
        <w:t>r die schriftlichen Pr</w:t>
      </w:r>
      <w:r>
        <w:t>ü</w:t>
      </w:r>
      <w:r>
        <w:t>fungen die Vorgaben f</w:t>
      </w:r>
      <w:r>
        <w:t>ü</w:t>
      </w:r>
      <w:r>
        <w:t>r das Jahr, in dem die Abiturpr</w:t>
      </w:r>
      <w:r>
        <w:t>ü</w:t>
      </w:r>
      <w:r>
        <w:t>fung abgelegt wird.</w:t>
      </w:r>
      <w:r>
        <w:t>“</w:t>
      </w:r>
    </w:p>
    <w:p w14:paraId="1E44ABA3" w14:textId="77777777" w:rsidR="00DF74EC" w:rsidRDefault="00DF74EC">
      <w:pPr>
        <w:pStyle w:val="RVfliesstext175nb"/>
        <w:rPr>
          <w:rFonts w:cs="Calibri"/>
        </w:rPr>
      </w:pPr>
      <w:r>
        <w:t xml:space="preserve">6 In VV 43.3.1 zu </w:t>
      </w:r>
      <w:r>
        <w:t>§</w:t>
      </w:r>
      <w:r>
        <w:t xml:space="preserve"> 43 APO-GOSt werden die W</w:t>
      </w:r>
      <w:r>
        <w:t>ö</w:t>
      </w:r>
      <w:r>
        <w:t xml:space="preserve">rter </w:t>
      </w:r>
      <w:r>
        <w:t>„</w:t>
      </w:r>
      <w:r>
        <w:t>gegen Erstattung der Kosten</w:t>
      </w:r>
      <w:r>
        <w:t>“</w:t>
      </w:r>
      <w:r>
        <w:t xml:space="preserve"> gestrichen.</w:t>
      </w:r>
    </w:p>
    <w:p w14:paraId="4B79447C" w14:textId="77777777" w:rsidR="00DF74EC" w:rsidRDefault="00DF74EC">
      <w:pPr>
        <w:pStyle w:val="RVfliesstext175nb"/>
        <w:rPr>
          <w:rFonts w:cs="Calibri"/>
        </w:rPr>
      </w:pPr>
      <w:r>
        <w:t>7 Die Anlagen werden wie folgt ge</w:t>
      </w:r>
      <w:r>
        <w:t>ä</w:t>
      </w:r>
      <w:r>
        <w:t>ndert:</w:t>
      </w:r>
    </w:p>
    <w:p w14:paraId="064532B3" w14:textId="77777777" w:rsidR="00DF74EC" w:rsidRDefault="00DF74EC">
      <w:pPr>
        <w:pStyle w:val="RVliste2a175nbanfang"/>
        <w:rPr>
          <w:rFonts w:cs="Arial"/>
        </w:rPr>
      </w:pPr>
      <w:r>
        <w:rPr>
          <w:rFonts w:cs="Arial"/>
        </w:rPr>
        <w:t>a)</w:t>
      </w:r>
      <w:r>
        <w:tab/>
        <w:t>In Anlage 1a wird auf Vorder- und R</w:t>
      </w:r>
      <w:r>
        <w:t>ü</w:t>
      </w:r>
      <w:r>
        <w:t xml:space="preserve">ckseite jeweils in der Kopfzeile das Wort </w:t>
      </w:r>
      <w:r>
        <w:t>„</w:t>
      </w:r>
      <w:r>
        <w:t>Weiterbildung</w:t>
      </w:r>
      <w:r>
        <w:t>“</w:t>
      </w:r>
      <w:r>
        <w:t xml:space="preserve"> durch </w:t>
      </w:r>
      <w:r>
        <w:t>„</w:t>
      </w:r>
      <w:r>
        <w:t>Bildung</w:t>
      </w:r>
      <w:r>
        <w:t>“</w:t>
      </w:r>
      <w:r>
        <w:t xml:space="preserve"> ersetzt.</w:t>
      </w:r>
    </w:p>
    <w:p w14:paraId="27B6B4DA" w14:textId="77777777" w:rsidR="00DF74EC" w:rsidRDefault="00DF74EC">
      <w:pPr>
        <w:pStyle w:val="RVliste2a175nb"/>
        <w:rPr>
          <w:rFonts w:cs="Calibri"/>
        </w:rPr>
      </w:pPr>
      <w:r>
        <w:rPr>
          <w:rFonts w:cs="Calibri"/>
        </w:rPr>
        <w:t>b)</w:t>
      </w:r>
      <w:r>
        <w:tab/>
      </w:r>
      <w:r>
        <w:t xml:space="preserve">In Anlage 6 Seite 1b werden das Wort </w:t>
      </w:r>
      <w:r>
        <w:t>„</w:t>
      </w:r>
      <w:r>
        <w:t>KMK</w:t>
      </w:r>
      <w:r>
        <w:t>“</w:t>
      </w:r>
      <w:r>
        <w:t xml:space="preserve"> durch das Wort </w:t>
      </w:r>
      <w:r>
        <w:t>„</w:t>
      </w:r>
      <w:r>
        <w:t>Kultusministerkonferenz</w:t>
      </w:r>
      <w:r>
        <w:t>“</w:t>
      </w:r>
      <w:r>
        <w:t xml:space="preserve"> und die W</w:t>
      </w:r>
      <w:r>
        <w:t>ö</w:t>
      </w:r>
      <w:r>
        <w:t xml:space="preserve">rter </w:t>
      </w:r>
      <w:r>
        <w:t>„</w:t>
      </w:r>
      <w:r>
        <w:t>Vereinbarung zur Gestaltung der gymnasialen Oberstufe in der Sekundarstufe II</w:t>
      </w:r>
      <w:r>
        <w:t>“</w:t>
      </w:r>
      <w:r>
        <w:t xml:space="preserve"> durch die W</w:t>
      </w:r>
      <w:r>
        <w:t>ö</w:t>
      </w:r>
      <w:r>
        <w:t xml:space="preserve">rter </w:t>
      </w:r>
      <w:r>
        <w:t>„</w:t>
      </w:r>
      <w:r>
        <w:t>Vereinbarung zur Gestaltung der gymnasialen Oberstufe und der Abiturpr</w:t>
      </w:r>
      <w:r>
        <w:t>ü</w:t>
      </w:r>
      <w:r>
        <w:t>fung</w:t>
      </w:r>
      <w:r>
        <w:t>“</w:t>
      </w:r>
      <w:r>
        <w:t xml:space="preserve"> ersetzt.</w:t>
      </w:r>
    </w:p>
    <w:p w14:paraId="2744CF09" w14:textId="77777777" w:rsidR="00DF74EC" w:rsidRDefault="00DF74EC">
      <w:pPr>
        <w:pStyle w:val="RVliste2a175nb"/>
      </w:pPr>
      <w:r>
        <w:t>c)</w:t>
      </w:r>
      <w:r>
        <w:rPr>
          <w:rFonts w:cs="Calibri"/>
        </w:rPr>
        <w:tab/>
        <w:t>Anlage 12 wird wie folgt ge</w:t>
      </w:r>
      <w:r>
        <w:rPr>
          <w:rFonts w:cs="Calibri"/>
        </w:rPr>
        <w:t>ä</w:t>
      </w:r>
      <w:r>
        <w:rPr>
          <w:rFonts w:cs="Calibri"/>
        </w:rPr>
        <w:t>ndert:</w:t>
      </w:r>
    </w:p>
    <w:p w14:paraId="15C75CD2" w14:textId="77777777" w:rsidR="00DF74EC" w:rsidRDefault="00DF74EC">
      <w:pPr>
        <w:pStyle w:val="RVfliesstext175nb"/>
      </w:pPr>
      <w:r>
        <w:rPr>
          <w:rFonts w:cs="Calibri"/>
        </w:rPr>
        <w:t>aa) Der Text im unteren Abschnitt von Seite 1 erh</w:t>
      </w:r>
      <w:r>
        <w:rPr>
          <w:rFonts w:cs="Calibri"/>
        </w:rPr>
        <w:t>ä</w:t>
      </w:r>
      <w:r>
        <w:rPr>
          <w:rFonts w:cs="Calibri"/>
        </w:rPr>
        <w:t>lt folgende Fassung:</w:t>
      </w:r>
    </w:p>
    <w:p w14:paraId="1C40A1E2" w14:textId="77777777" w:rsidR="00DF74EC" w:rsidRDefault="00DF74EC">
      <w:pPr>
        <w:pStyle w:val="RVfliesstext175nb"/>
      </w:pPr>
      <w:r>
        <w:rPr>
          <w:rFonts w:cs="Calibri"/>
        </w:rPr>
        <w:t>„</w:t>
      </w:r>
      <w:r>
        <w:rPr>
          <w:rFonts w:cs="Calibri"/>
        </w:rPr>
        <w:t>Dem Zeugnis liegen zugrunde:</w:t>
      </w:r>
    </w:p>
    <w:p w14:paraId="768F1A6A" w14:textId="77777777" w:rsidR="00DF74EC" w:rsidRDefault="00DF74EC">
      <w:pPr>
        <w:pStyle w:val="RVfliesstext175nb"/>
      </w:pPr>
      <w:r>
        <w:rPr>
          <w:rFonts w:cs="Calibri"/>
        </w:rPr>
        <w:t>Vereinbarung zur Gestaltung der gymnasialen Oberstufe und der Abiturpr</w:t>
      </w:r>
      <w:r>
        <w:rPr>
          <w:rFonts w:cs="Calibri"/>
        </w:rPr>
        <w:t>ü</w:t>
      </w:r>
      <w:r>
        <w:rPr>
          <w:rFonts w:cs="Calibri"/>
        </w:rPr>
        <w:t>fung (Beschluss der Kultusministerkonferenz vom 07.07.1972 in der jeweils geltenden Fassung)</w:t>
      </w:r>
    </w:p>
    <w:p w14:paraId="6AF54100" w14:textId="77777777" w:rsidR="00DF74EC" w:rsidRDefault="00DF74EC">
      <w:pPr>
        <w:pStyle w:val="RVfliesstext175nb"/>
      </w:pPr>
      <w:r>
        <w:rPr>
          <w:rFonts w:cs="Calibri"/>
        </w:rPr>
        <w:t>Bildungsstandards f</w:t>
      </w:r>
      <w:r>
        <w:rPr>
          <w:rFonts w:cs="Calibri"/>
        </w:rPr>
        <w:t>ü</w:t>
      </w:r>
      <w:r>
        <w:rPr>
          <w:rFonts w:cs="Calibri"/>
        </w:rPr>
        <w:t xml:space="preserve">r die Allgemeine Hochschulreife und Vereinbarungen </w:t>
      </w:r>
      <w:r>
        <w:rPr>
          <w:rFonts w:cs="Calibri"/>
        </w:rPr>
        <w:t>ü</w:t>
      </w:r>
      <w:r>
        <w:rPr>
          <w:rFonts w:cs="Calibri"/>
        </w:rPr>
        <w:t>ber die Einheitlichen Pr</w:t>
      </w:r>
      <w:r>
        <w:rPr>
          <w:rFonts w:cs="Calibri"/>
        </w:rPr>
        <w:t>ü</w:t>
      </w:r>
      <w:r>
        <w:rPr>
          <w:rFonts w:cs="Calibri"/>
        </w:rPr>
        <w:t>fungsanforderungen in der Abiturpr</w:t>
      </w:r>
      <w:r>
        <w:rPr>
          <w:rFonts w:cs="Calibri"/>
        </w:rPr>
        <w:t>ü</w:t>
      </w:r>
      <w:r>
        <w:rPr>
          <w:rFonts w:cs="Calibri"/>
        </w:rPr>
        <w:t>fung</w:t>
      </w:r>
    </w:p>
    <w:p w14:paraId="5DCB9DCD" w14:textId="77777777" w:rsidR="00DF74EC" w:rsidRDefault="00DF74EC">
      <w:pPr>
        <w:pStyle w:val="RVfliesstext175nb"/>
      </w:pPr>
      <w:r>
        <w:rPr>
          <w:rFonts w:cs="Calibri"/>
        </w:rPr>
        <w:t xml:space="preserve">Verordnung </w:t>
      </w:r>
      <w:r>
        <w:rPr>
          <w:rFonts w:cs="Calibri"/>
        </w:rPr>
        <w:t>ü</w:t>
      </w:r>
      <w:r>
        <w:rPr>
          <w:rFonts w:cs="Calibri"/>
        </w:rPr>
        <w:t>ber den Bildungsgang und die Abiturpr</w:t>
      </w:r>
      <w:r>
        <w:rPr>
          <w:rFonts w:cs="Calibri"/>
        </w:rPr>
        <w:t>ü</w:t>
      </w:r>
      <w:r>
        <w:rPr>
          <w:rFonts w:cs="Calibri"/>
        </w:rPr>
        <w:t>fung in der gymnasialen Oberstufe - APO-GOSt - vom 05.10.1998 in der jeweils geltenden Fassung (BASS 13-32 Nr. 3.1).</w:t>
      </w:r>
      <w:r>
        <w:rPr>
          <w:rFonts w:cs="Calibri"/>
        </w:rPr>
        <w:t>“</w:t>
      </w:r>
    </w:p>
    <w:p w14:paraId="6771A49A" w14:textId="77777777" w:rsidR="00DF74EC" w:rsidRDefault="00DF74EC">
      <w:pPr>
        <w:pStyle w:val="RVfliesstext175nb"/>
      </w:pPr>
      <w:r>
        <w:rPr>
          <w:rFonts w:cs="Calibri"/>
        </w:rPr>
        <w:t>bb) Fu</w:t>
      </w:r>
      <w:r>
        <w:rPr>
          <w:rFonts w:cs="Calibri"/>
        </w:rPr>
        <w:t>ß</w:t>
      </w:r>
      <w:r>
        <w:rPr>
          <w:rFonts w:cs="Calibri"/>
        </w:rPr>
        <w:t>note 2 auf Seite 3 erh</w:t>
      </w:r>
      <w:r>
        <w:rPr>
          <w:rFonts w:cs="Calibri"/>
        </w:rPr>
        <w:t>ä</w:t>
      </w:r>
      <w:r>
        <w:rPr>
          <w:rFonts w:cs="Calibri"/>
        </w:rPr>
        <w:t>lt folgende Fassung:</w:t>
      </w:r>
    </w:p>
    <w:p w14:paraId="0DC48DB4" w14:textId="77777777" w:rsidR="00DF74EC" w:rsidRDefault="00DF74EC">
      <w:pPr>
        <w:pStyle w:val="RVfliesstext175nb"/>
      </w:pPr>
      <w:r>
        <w:rPr>
          <w:rFonts w:cs="Calibri"/>
        </w:rPr>
        <w:t>„</w:t>
      </w:r>
      <w:r>
        <w:rPr>
          <w:rFonts w:cs="Calibri"/>
        </w:rPr>
        <w:t>2) Eine besondere Lernleistung kann als 5. Pr</w:t>
      </w:r>
      <w:r>
        <w:rPr>
          <w:rFonts w:cs="Calibri"/>
        </w:rPr>
        <w:t>ü</w:t>
      </w:r>
      <w:r>
        <w:rPr>
          <w:rFonts w:cs="Calibri"/>
        </w:rPr>
        <w:t xml:space="preserve">fungselement angerechnet werden (Nummer 9.3.5 der </w:t>
      </w:r>
      <w:r>
        <w:rPr>
          <w:rFonts w:cs="Calibri"/>
        </w:rPr>
        <w:t>„</w:t>
      </w:r>
      <w:r>
        <w:rPr>
          <w:rFonts w:cs="Calibri"/>
        </w:rPr>
        <w:t>Vereinbarung zur Gestaltung der gymnasialen Oberstufe und der Abiturpr</w:t>
      </w:r>
      <w:r>
        <w:rPr>
          <w:rFonts w:cs="Calibri"/>
        </w:rPr>
        <w:t>ü</w:t>
      </w:r>
      <w:r>
        <w:rPr>
          <w:rFonts w:cs="Calibri"/>
        </w:rPr>
        <w:t>fung</w:t>
      </w:r>
      <w:r>
        <w:rPr>
          <w:rFonts w:cs="Calibri"/>
        </w:rPr>
        <w:t>“</w:t>
      </w:r>
      <w:r>
        <w:rPr>
          <w:rFonts w:cs="Calibri"/>
        </w:rPr>
        <w:t>, Beschluss der Kultusministerkonferenz vom 07.07.1972 in der jeweils geltenden Fassung).</w:t>
      </w:r>
      <w:r>
        <w:rPr>
          <w:rFonts w:cs="Calibri"/>
        </w:rPr>
        <w:t>“</w:t>
      </w:r>
    </w:p>
    <w:p w14:paraId="487CD921" w14:textId="77777777" w:rsidR="00DF74EC" w:rsidRDefault="00DF74EC">
      <w:pPr>
        <w:pStyle w:val="RVliste2a175nb"/>
        <w:rPr>
          <w:rFonts w:cs="Calibri"/>
        </w:rPr>
      </w:pPr>
      <w:r>
        <w:rPr>
          <w:rFonts w:cs="Calibri"/>
        </w:rPr>
        <w:t>d)</w:t>
      </w:r>
      <w:r>
        <w:tab/>
        <w:t>In den Anlagen 16 (Nummer 3 Absatz 2) und 16a (Seite 1) werden die W</w:t>
      </w:r>
      <w:r>
        <w:t>ö</w:t>
      </w:r>
      <w:r>
        <w:t xml:space="preserve">rter </w:t>
      </w:r>
      <w:r>
        <w:t>„</w:t>
      </w:r>
      <w:r>
        <w:t>Vereinbarung zur Gestaltung der gymnasialen Oberstufe in der Sekundarstufe II</w:t>
      </w:r>
      <w:r>
        <w:t>“</w:t>
      </w:r>
      <w:r>
        <w:t xml:space="preserve"> durch die W</w:t>
      </w:r>
      <w:r>
        <w:t>ö</w:t>
      </w:r>
      <w:r>
        <w:t xml:space="preserve">rter </w:t>
      </w:r>
      <w:r>
        <w:t>„</w:t>
      </w:r>
      <w:r>
        <w:t>Vereinbarung zur Gestaltung der gymnasialen Oberstufe und der Abiturpr</w:t>
      </w:r>
      <w:r>
        <w:t>ü</w:t>
      </w:r>
      <w:r>
        <w:t>fung</w:t>
      </w:r>
      <w:r>
        <w:t>“</w:t>
      </w:r>
      <w:r>
        <w:t xml:space="preserve"> ersetzt.</w:t>
      </w:r>
    </w:p>
    <w:p w14:paraId="78A29D4D" w14:textId="77777777" w:rsidR="00DF74EC" w:rsidRDefault="00DF74EC">
      <w:pPr>
        <w:pStyle w:val="RVfliesstext175nb"/>
      </w:pPr>
    </w:p>
    <w:p w14:paraId="11799CC5" w14:textId="77777777" w:rsidR="00DF74EC" w:rsidRDefault="00DF74EC">
      <w:pPr>
        <w:pStyle w:val="RVfliesstext175nb"/>
        <w:jc w:val="right"/>
      </w:pPr>
      <w:r>
        <w:rPr>
          <w:rFonts w:cs="Calibri"/>
        </w:rPr>
        <w:t>ABl. NRW. 07-08/2018 S. 49</w:t>
      </w:r>
    </w:p>
    <w:p w14:paraId="017FE68B" w14:textId="77777777" w:rsidR="00DF74EC" w:rsidRDefault="00DF74EC">
      <w:pPr>
        <w:pStyle w:val="RVfliesstext175nb"/>
        <w:rPr>
          <w:rFonts w:cs="Calibri"/>
        </w:rPr>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2E078" w14:textId="77777777" w:rsidR="00DF74EC" w:rsidRDefault="00DF74EC">
      <w:r>
        <w:separator/>
      </w:r>
    </w:p>
  </w:endnote>
  <w:endnote w:type="continuationSeparator" w:id="0">
    <w:p w14:paraId="50CA3269" w14:textId="77777777" w:rsidR="00DF74EC" w:rsidRDefault="00DF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242D3" w14:textId="77777777" w:rsidR="00DF74EC" w:rsidRDefault="00DF74EC">
    <w:pPr>
      <w:widowControl/>
      <w:tabs>
        <w:tab w:val="left" w:pos="4989"/>
        <w:tab w:val="left" w:pos="7455"/>
        <w:tab w:val="left" w:pos="9978"/>
      </w:tabs>
      <w:spacing w:before="10" w:after="10" w:line="150" w:lineRule="exact"/>
      <w:jc w:val="center"/>
      <w:rPr>
        <w:rFonts w:cs="Calibri"/>
      </w:rPr>
    </w:pPr>
    <w:r>
      <w:rPr>
        <w:rFonts w:ascii="Arial" w:hAnsi="Arial" w:cs="Arial"/>
        <w:color w:val="000000"/>
        <w:sz w:val="15"/>
      </w:rPr>
      <w:t>©</w:t>
    </w:r>
    <w:r>
      <w:rPr>
        <w:rFonts w:ascii="Arial" w:hAnsi="Arial" w:cs="Arial"/>
        <w:color w:val="000000"/>
        <w:sz w:val="15"/>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2AE6" w14:textId="77777777" w:rsidR="00DF74EC" w:rsidRDefault="00DF74EC">
    <w:pPr>
      <w:pStyle w:val="RVliste2a175nbanfang"/>
      <w:tabs>
        <w:tab w:val="left" w:pos="4989"/>
        <w:tab w:val="left" w:pos="7455"/>
        <w:tab w:val="left" w:pos="9978"/>
      </w:tabs>
      <w:jc w:val="center"/>
    </w:pPr>
    <w:r>
      <w:rPr>
        <w:rFonts w:cs="Arial"/>
      </w:rPr>
      <w:t>©</w:t>
    </w:r>
    <w:r>
      <w:rPr>
        <w:rFonts w:cs="Arial"/>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DC754" w14:textId="77777777" w:rsidR="00DF74EC" w:rsidRDefault="00DF74EC">
      <w:pPr>
        <w:widowControl/>
        <w:rPr>
          <w:rFonts w:cs="Calibri"/>
          <w:sz w:val="2"/>
        </w:rPr>
      </w:pPr>
      <w:r>
        <w:separator/>
      </w:r>
    </w:p>
  </w:footnote>
  <w:footnote w:type="continuationSeparator" w:id="0">
    <w:p w14:paraId="040FC936" w14:textId="77777777" w:rsidR="00DF74EC" w:rsidRDefault="00DF74EC">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95971"/>
    <w:rsid w:val="001D4CE3"/>
    <w:rsid w:val="00595971"/>
    <w:rsid w:val="00DF74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7DEDCB"/>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Calibri"/>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Arial"/>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Calibri"/>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Arial"/>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Calibri"/>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Arial"/>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Calibri"/>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Arial"/>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Calibri"/>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Arial"/>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Arial"/>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Arial"/>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Calibri"/>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085fz">
    <w:name w:val="RV_ueberschrift_2_0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sz w:val="15"/>
      <w:vertAlign w:val="superscript"/>
    </w:rPr>
  </w:style>
  <w:style w:type="character" w:customStyle="1" w:styleId="FNhochgestelltblau">
    <w:name w:val="FN hochgestellt blau"/>
    <w:uiPriority w:val="99"/>
    <w:rPr>
      <w:rFonts w:ascii="Arial" w:hAnsi="Arial"/>
      <w:color w:val="0000FF"/>
      <w:sz w:val="15"/>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Words>
  <Characters>7206</Characters>
  <Application>Microsoft Office Word</Application>
  <DocSecurity>0</DocSecurity>
  <Lines>60</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2024-09-10T18:05:00Z</dcterms:created>
  <dcterms:modified xsi:type="dcterms:W3CDTF">2024-09-10T18:05:00Z</dcterms:modified>
</cp:coreProperties>
</file>