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_rels/document.xml.rels" ContentType="application/vnd.openxmlformats-package.relationships+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ass-Nr"/>
        <w:rPr/>
      </w:pPr>
      <w:r>
        <w:rPr>
          <w:rStyle w:val="Hyperlink"/>
          <w:rFonts w:cs="Arial"/>
          <w:b/>
          <w:bCs/>
          <w:i w:val="false"/>
          <w:iCs w:val="false"/>
          <w:caps w:val="false"/>
          <w:smallCaps w:val="false"/>
          <w:spacing w:val="0"/>
          <w:w w:val="100"/>
          <w:position w:val="0"/>
          <w:sz w:val="20"/>
          <w:sz w:val="20"/>
          <w:szCs w:val="20"/>
          <w:u w:val="none"/>
          <w:vertAlign w:val="baseline"/>
        </w:rPr>
        <w:t>21-13 Nr. 10</w:t>
      </w:r>
    </w:p>
    <w:p>
      <w:pPr>
        <w:pStyle w:val="RVueberschrift1100fz"/>
        <w:rPr/>
      </w:pPr>
      <w:r>
        <w:rPr/>
        <w:t xml:space="preserve">Sozialpädagogische Fachkräfte </w:t>
        <w:br/>
        <w:t>in der Schuleingangsphase</w:t>
      </w:r>
    </w:p>
    <w:p>
      <w:pPr>
        <w:pStyle w:val="RVueberschrift285nz"/>
        <w:rPr/>
      </w:pPr>
      <w:r>
        <w:rPr/>
        <w:t>Runderlass des Ministeriums für Schule und Bildung</w:t>
      </w:r>
    </w:p>
    <w:p>
      <w:pPr>
        <w:pStyle w:val="RVueberschrift285nz"/>
        <w:rPr/>
      </w:pPr>
      <w:r>
        <w:rPr/>
        <w:t>Vom 17. März 2025 (ABl. NRW. 04/25)</w:t>
      </w:r>
    </w:p>
    <w:p>
      <w:pPr>
        <w:pStyle w:val="RVueberschrift285fz"/>
        <w:rPr/>
      </w:pPr>
      <w:r>
        <w:rPr/>
        <w:t xml:space="preserve">1 </w:t>
      </w:r>
    </w:p>
    <w:p>
      <w:pPr>
        <w:pStyle w:val="RVueberschrift285fz"/>
        <w:rPr/>
      </w:pPr>
      <w:r>
        <w:rPr/>
        <w:t>Aufgaben</w:t>
      </w:r>
    </w:p>
    <w:p>
      <w:pPr>
        <w:pStyle w:val="RVfliesstext175fl"/>
        <w:rPr>
          <w:bCs/>
        </w:rPr>
      </w:pPr>
      <w:r>
        <w:rPr>
          <w:bCs/>
        </w:rPr>
        <w:t>1.1</w:t>
      </w:r>
    </w:p>
    <w:p>
      <w:pPr>
        <w:pStyle w:val="RVfliesstext175nb"/>
        <w:rPr>
          <w:rFonts w:cs="Arial"/>
          <w:szCs w:val="24"/>
        </w:rPr>
      </w:pPr>
      <w:r>
        <w:rPr/>
        <w:t xml:space="preserve">Die Sozialpädagogischen Fachkräfte bringen ihre professionsspezifischen Kompetenzen in die Schuleingangsphase und in Schulentwicklungsprozesse ein. Kooperation mit den Grundschullehrkräften, den sonderpädagogischen Lehrkräften und weiterem pädagogischem Personal ist der wesentliche Teil ihrer professionellen </w:t>
      </w:r>
      <w:r>
        <w:rPr>
          <w:szCs w:val="24"/>
        </w:rPr>
        <w:t>Aufgaben</w:t>
      </w:r>
      <w:r>
        <w:rPr>
          <w:rFonts w:cs="Arial"/>
          <w:szCs w:val="24"/>
        </w:rPr>
        <w:t>. Schwerpunkt der Aufgaben ist die selbständige und eigenverantwortliche Vermittlung von Kenntnissen und Fertigkeiten und die Durchführung gezielter Fördermaßnahmen in innerer und äußerer Differenzierung. Dies bezieht sich im Sinne der Prävention insbesondere auf Kinder, die in Bezug auf die genannten basalen Kompetenzen besondere Entwicklungs- und Unterstützungsbedarfe aufweisen, und auf die systemische Unterstützung des Gemeinsamen Lernens.</w:t>
      </w:r>
    </w:p>
    <w:p>
      <w:pPr>
        <w:pStyle w:val="RVfliesstext175fl"/>
        <w:rPr>
          <w:rFonts w:cs="Arial"/>
          <w:bCs/>
          <w:szCs w:val="24"/>
        </w:rPr>
      </w:pPr>
      <w:r>
        <w:rPr>
          <w:rFonts w:cs="Arial"/>
          <w:bCs/>
          <w:szCs w:val="24"/>
        </w:rPr>
        <w:t>1.2</w:t>
      </w:r>
    </w:p>
    <w:p>
      <w:pPr>
        <w:pStyle w:val="RVfliesstext175nb"/>
        <w:rPr/>
      </w:pPr>
      <w:r>
        <w:rPr/>
        <w:t xml:space="preserve">Folgende Aufgaben haben die Sozialpädagogischen Fachkräfte darüber hinaus: </w:t>
      </w:r>
    </w:p>
    <w:p>
      <w:pPr>
        <w:pStyle w:val="RVfliesstext175nb"/>
        <w:ind w:left="0" w:right="0" w:hanging="0"/>
        <w:rPr/>
      </w:pPr>
      <w:r>
        <w:rPr/>
        <w:t>- Mitwirkung bei der Ermittlung von Lernausgangslagen, der individuellen Förderplanung und der Erstellung von Förderplänen in Bezug auf basale kognitive, sprachliche, mathematische, sozial-emotionale und motorische Kompetenzen,</w:t>
      </w:r>
    </w:p>
    <w:p>
      <w:pPr>
        <w:pStyle w:val="RVfliesstext175nb"/>
        <w:ind w:left="0" w:right="0" w:hanging="0"/>
        <w:rPr/>
      </w:pPr>
      <w:r>
        <w:rPr/>
        <w:t>- unterrichtsbezogene Kooperation zur Sicherstellung der Integration der geplanten Fördermaßnahmen in den Schulalltag,</w:t>
      </w:r>
    </w:p>
    <w:p>
      <w:pPr>
        <w:pStyle w:val="RVfliesstext175nb"/>
        <w:ind w:left="0" w:right="0" w:hanging="0"/>
        <w:rPr/>
      </w:pPr>
      <w:r>
        <w:rPr/>
        <w:t>- Kooperation in multiprofessionellen Teams der Schule in Bezug auf Förderplangespräche mit Schülerinnen und Schülern und mit ihren Eltern,</w:t>
      </w:r>
    </w:p>
    <w:p>
      <w:pPr>
        <w:pStyle w:val="RVfliesstext175nb"/>
        <w:ind w:left="0" w:right="0" w:hanging="0"/>
        <w:rPr/>
      </w:pPr>
      <w:r>
        <w:rPr/>
        <w:t>- Mitwirkung bei der Kooperation mit außerschulischen Institutionen, u. a. mit der Jugendhilfe, der Schulpsychologie und insbesondere mit Kindertageseinrichtungen.</w:t>
      </w:r>
    </w:p>
    <w:p>
      <w:pPr>
        <w:pStyle w:val="RVfliesstext175fl"/>
        <w:rPr>
          <w:bCs/>
        </w:rPr>
      </w:pPr>
      <w:r>
        <w:rPr>
          <w:bCs/>
        </w:rPr>
        <w:t>1.3</w:t>
      </w:r>
    </w:p>
    <w:p>
      <w:pPr>
        <w:pStyle w:val="RVfliesstext175nb"/>
        <w:rPr/>
      </w:pPr>
      <w:r>
        <w:rPr/>
        <w:t>Das Einsatz- und Aufgabenprofil der Sozialpädagogischen Fachkräfte in der Schuleingangsphase wird im Handlungsrahmen zur Umsetzung des § 4 AO-GS (</w:t>
      </w:r>
      <w:r>
        <w:fldChar w:fldCharType="begin"/>
      </w:r>
      <w:r>
        <w:rPr>
          <w:rStyle w:val="Hyperlink"/>
        </w:rPr>
        <w:instrText xml:space="preserve"> HYPERLINK "https://bass.schule.nrw/6181.htm" \l "menuheader"</w:instrText>
      </w:r>
      <w:r>
        <w:rPr>
          <w:rStyle w:val="Hyperlink"/>
        </w:rPr>
        <w:fldChar w:fldCharType="separate"/>
      </w:r>
      <w:r>
        <w:rPr>
          <w:rStyle w:val="Hyperlink"/>
        </w:rPr>
        <w:t>BASS 13-11 Nr. 1.1</w:t>
      </w:r>
      <w:r>
        <w:rPr>
          <w:rStyle w:val="Hyperlink"/>
        </w:rPr>
        <w:fldChar w:fldCharType="end"/>
      </w:r>
      <w:r>
        <w:rPr/>
        <w:t>) sowie im Rahmen der Runderlasse „Gemeinsames Lernen in der Grundschule“ vom 12. Februar 2021 (</w:t>
      </w:r>
      <w:r>
        <w:fldChar w:fldCharType="begin"/>
      </w:r>
      <w:r>
        <w:rPr>
          <w:rStyle w:val="Hyperlink"/>
        </w:rPr>
        <w:instrText xml:space="preserve"> HYPERLINK "https://bass.schule.nrw/19384.htm" \l "menuheader"</w:instrText>
      </w:r>
      <w:r>
        <w:rPr>
          <w:rStyle w:val="Hyperlink"/>
        </w:rPr>
        <w:fldChar w:fldCharType="separate"/>
      </w:r>
      <w:r>
        <w:rPr>
          <w:rStyle w:val="Hyperlink"/>
        </w:rPr>
        <w:t>BASS 13-11 Nr. 2</w:t>
      </w:r>
      <w:r>
        <w:rPr>
          <w:rStyle w:val="Hyperlink"/>
        </w:rPr>
        <w:fldChar w:fldCharType="end"/>
      </w:r>
      <w:r>
        <w:rPr/>
        <w:t>) und „Eckpunkte für die Zuweisung von Stellen zur Unterstützung des Gemeinsamen Lernens in den Grundschulen und PRIMUS-Schulen“ vom 27. Juli 2021 (</w:t>
      </w:r>
      <w:r>
        <w:fldChar w:fldCharType="begin"/>
      </w:r>
      <w:r>
        <w:rPr>
          <w:rStyle w:val="Hyperlink"/>
        </w:rPr>
        <w:instrText xml:space="preserve"> HYPERLINK "https://bass.schule.nrw/19464.htm" \l "menuheader"</w:instrText>
      </w:r>
      <w:r>
        <w:rPr>
          <w:rStyle w:val="Hyperlink"/>
        </w:rPr>
        <w:fldChar w:fldCharType="separate"/>
      </w:r>
      <w:r>
        <w:rPr>
          <w:rStyle w:val="Hyperlink"/>
        </w:rPr>
        <w:t>BASS 13-11 Nr. 3</w:t>
      </w:r>
      <w:r>
        <w:rPr>
          <w:rStyle w:val="Hyperlink"/>
        </w:rPr>
        <w:fldChar w:fldCharType="end"/>
      </w:r>
      <w:r>
        <w:rPr/>
        <w:t>) beschrieben.</w:t>
      </w:r>
    </w:p>
    <w:p>
      <w:pPr>
        <w:pStyle w:val="RVfliesstext175fl"/>
        <w:rPr>
          <w:bCs/>
        </w:rPr>
      </w:pPr>
      <w:r>
        <w:rPr>
          <w:bCs/>
        </w:rPr>
        <w:t>1.4</w:t>
      </w:r>
    </w:p>
    <w:p>
      <w:pPr>
        <w:pStyle w:val="RVfliesstext175nb"/>
        <w:rPr/>
      </w:pPr>
      <w:r>
        <w:rPr/>
        <w:t>Der Einsatz dieser Fachkräfte erfolgt gemäß der haushaltsrechtlichen Ver</w:t>
        <w:softHyphen/>
        <w:t>anschlagung ausschließlich in der Schuleingangsphase (</w:t>
      </w:r>
      <w:r>
        <w:fldChar w:fldCharType="begin"/>
      </w:r>
      <w:r>
        <w:rPr>
          <w:rStyle w:val="Hyperlink"/>
        </w:rPr>
        <w:instrText xml:space="preserve"> HYPERLINK "https://bass.schule.nrw/6043.htm" \l "1-1p11"</w:instrText>
      </w:r>
      <w:r>
        <w:rPr>
          <w:rStyle w:val="Hyperlink"/>
        </w:rPr>
        <w:fldChar w:fldCharType="separate"/>
      </w:r>
      <w:r>
        <w:rPr>
          <w:rStyle w:val="Hyperlink"/>
        </w:rPr>
        <w:t>§ 11 Absatz 2 Satz 1 Schulgesetz – BASS 1-1</w:t>
      </w:r>
      <w:r>
        <w:rPr>
          <w:rStyle w:val="Hyperlink"/>
        </w:rPr>
        <w:fldChar w:fldCharType="end"/>
      </w:r>
      <w:r>
        <w:rPr/>
        <w:t>).</w:t>
      </w:r>
    </w:p>
    <w:p>
      <w:pPr>
        <w:pStyle w:val="RVueberschrift285fz"/>
        <w:rPr/>
      </w:pPr>
      <w:r>
        <w:rPr/>
        <w:t xml:space="preserve">2 </w:t>
      </w:r>
    </w:p>
    <w:p>
      <w:pPr>
        <w:pStyle w:val="RVueberschrift285fz"/>
        <w:rPr/>
      </w:pPr>
      <w:r>
        <w:rPr/>
        <w:t>Einstellung</w:t>
      </w:r>
    </w:p>
    <w:p>
      <w:pPr>
        <w:pStyle w:val="RVfliesstext175nb"/>
        <w:rPr/>
      </w:pPr>
      <w:r>
        <w:rPr/>
        <w:t>Die Stellenausschreibungen richten sich auf der Basis des vorgenannten Aufgabenprofils in erster Linie an Sozialpädagoginnen und Sozialpäd</w:t>
        <w:softHyphen/>
        <w:t>agogen und entsprechend qualifizierte weitere Fachkräfte mit Hochschul</w:t>
        <w:softHyphen/>
        <w:t xml:space="preserve">ausbildung. </w:t>
      </w:r>
    </w:p>
    <w:p>
      <w:pPr>
        <w:pStyle w:val="RVueberschrift285fz"/>
        <w:rPr/>
      </w:pPr>
      <w:r>
        <w:rPr/>
        <w:t xml:space="preserve">3 </w:t>
      </w:r>
    </w:p>
    <w:p>
      <w:pPr>
        <w:pStyle w:val="RVueberschrift285fz"/>
        <w:rPr/>
      </w:pPr>
      <w:r>
        <w:rPr/>
        <w:t>Arbeitsrechtliche Hinweise</w:t>
      </w:r>
    </w:p>
    <w:p>
      <w:pPr>
        <w:pStyle w:val="RVfliesstext175fl"/>
        <w:rPr>
          <w:bCs/>
        </w:rPr>
      </w:pPr>
      <w:r>
        <w:rPr>
          <w:bCs/>
        </w:rPr>
        <w:t>3.1</w:t>
      </w:r>
    </w:p>
    <w:p>
      <w:pPr>
        <w:pStyle w:val="RVfliesstext175nb"/>
        <w:rPr/>
      </w:pPr>
      <w:r>
        <w:rPr/>
        <w:t xml:space="preserve">Auf die im Landesdienst tätigen Beschäftigten finden die Bestimmungen des </w:t>
      </w:r>
      <w:hyperlink r:id="rId2">
        <w:r>
          <w:rPr>
            <w:rStyle w:val="Hyperlink"/>
          </w:rPr>
          <w:t xml:space="preserve">Tarifvertrags für den öffentlichen Dienst der Länder (TV-L) </w:t>
        </w:r>
      </w:hyperlink>
      <w:r>
        <w:rPr/>
        <w:t xml:space="preserve">vom 12. Oktober 2006 in der jeweils gültigen Fassung Anwendung. </w:t>
      </w:r>
    </w:p>
    <w:p>
      <w:pPr>
        <w:pStyle w:val="RVfliesstext175fl"/>
        <w:rPr>
          <w:bCs/>
        </w:rPr>
      </w:pPr>
      <w:r>
        <w:rPr>
          <w:bCs/>
        </w:rPr>
        <w:t>3.2</w:t>
      </w:r>
    </w:p>
    <w:p>
      <w:pPr>
        <w:pStyle w:val="RVfliesstext175nb"/>
        <w:rPr/>
      </w:pPr>
      <w:r>
        <w:rPr/>
        <w:t xml:space="preserve">Die Sozialpädagogischen Fachkräfte sind pädagogisches Personal gemäß </w:t>
      </w:r>
      <w:r>
        <w:fldChar w:fldCharType="begin"/>
      </w:r>
      <w:r>
        <w:rPr>
          <w:rStyle w:val="Hyperlink"/>
        </w:rPr>
        <w:instrText xml:space="preserve"> HYPERLINK "https://bass.schule.nrw/6043.htm" \l "1-1p58"</w:instrText>
      </w:r>
      <w:r>
        <w:rPr>
          <w:rStyle w:val="Hyperlink"/>
        </w:rPr>
        <w:fldChar w:fldCharType="separate"/>
      </w:r>
      <w:r>
        <w:rPr>
          <w:rStyle w:val="Hyperlink"/>
        </w:rPr>
        <w:t>§ 58 Schulgesetz</w:t>
      </w:r>
      <w:r>
        <w:rPr>
          <w:rStyle w:val="Hyperlink"/>
        </w:rPr>
        <w:fldChar w:fldCharType="end"/>
      </w:r>
      <w:r>
        <w:rPr/>
        <w:t xml:space="preserve"> und Lehrkräfte im Sinne des </w:t>
      </w:r>
      <w:r>
        <w:fldChar w:fldCharType="begin"/>
      </w:r>
      <w:r>
        <w:rPr>
          <w:rStyle w:val="Hyperlink"/>
        </w:rPr>
        <w:instrText xml:space="preserve"> HYPERLINK "https://www.tarifvertragoed.de/tv_l_paragraf_44" \l ":~:text=(1) 1Der Urlaub ist in den Schulferien zu,die Krankheit länger dauert%2C nach Wiederherstellung der A"</w:instrText>
      </w:r>
      <w:r>
        <w:rPr>
          <w:rStyle w:val="Hyperlink"/>
        </w:rPr>
        <w:fldChar w:fldCharType="separate"/>
      </w:r>
      <w:r>
        <w:rPr>
          <w:rStyle w:val="Hyperlink"/>
        </w:rPr>
        <w:t>§ 44 TV-L</w:t>
      </w:r>
      <w:r>
        <w:rPr>
          <w:rStyle w:val="Hyperlink"/>
        </w:rPr>
        <w:fldChar w:fldCharType="end"/>
      </w:r>
      <w:r>
        <w:rPr/>
        <w:t xml:space="preserve">. Die Eingruppierung erfolgt nach Abschnitt 4.3 des Tarifvertrags über die </w:t>
      </w:r>
      <w:hyperlink r:id="rId3">
        <w:r>
          <w:rPr>
            <w:rStyle w:val="Hyperlink"/>
          </w:rPr>
          <w:t xml:space="preserve">Eingruppierung und Entgeltordnung für die Lehrkräfte der Länder </w:t>
        </w:r>
      </w:hyperlink>
      <w:r>
        <w:rPr/>
        <w:t>(TV EntgO-L).</w:t>
      </w:r>
    </w:p>
    <w:p>
      <w:pPr>
        <w:pStyle w:val="RVfliesstext175fl"/>
        <w:rPr>
          <w:bCs/>
        </w:rPr>
      </w:pPr>
      <w:r>
        <w:rPr>
          <w:bCs/>
        </w:rPr>
        <w:t>3.3</w:t>
      </w:r>
    </w:p>
    <w:p>
      <w:pPr>
        <w:pStyle w:val="RVfliesstext175nb"/>
        <w:rPr/>
      </w:pPr>
      <w:r>
        <w:rPr/>
        <w:t xml:space="preserve">Die regelmäßige wöchentliche Arbeitszeit ist im Arbeitsvertrag zu regeln. Sie beträgt für Vollzeitbeschäftigte im Jahresdurchschnitt 41 Stunden in der Woche. Von der regelmäßigen wöchentlichen Arbeitszeit entfallen 28 Unterrichtsstunden auf die Vermittlung von Kenntnissen und Fertigkeiten im Unterricht. Der über die wöchentlichen Unterrichtsstunden hinausgehende Arbeitszeitanteil steht für Vor- und Nachbereitung des Unterrichts sowie andere Aufgaben im Rahmen der Nummer 1 dieses Runderlasses zur Verfügung. Die wöchentlichen Unterrichtsstunden ermäßigen sich aus Altersgründen und bei Schwerbehinderung in analoger Anwendung der Vorschriften der Verordnung zur Ausführung des </w:t>
      </w:r>
      <w:r>
        <w:fldChar w:fldCharType="begin"/>
      </w:r>
      <w:r>
        <w:rPr>
          <w:rStyle w:val="Hyperlink"/>
        </w:rPr>
        <w:instrText xml:space="preserve"> HYPERLINK "https://bass.schule.nrw/6043.htm" \l "1-1p93"</w:instrText>
      </w:r>
      <w:r>
        <w:rPr>
          <w:rStyle w:val="Hyperlink"/>
        </w:rPr>
        <w:fldChar w:fldCharType="separate"/>
      </w:r>
      <w:r>
        <w:rPr>
          <w:rStyle w:val="Hyperlink"/>
        </w:rPr>
        <w:t>§ 93 Absatz 2 Schulgesetz</w:t>
      </w:r>
      <w:r>
        <w:rPr>
          <w:rStyle w:val="Hyperlink"/>
        </w:rPr>
        <w:fldChar w:fldCharType="end"/>
      </w:r>
      <w:r>
        <w:rPr/>
        <w:t xml:space="preserve"> (BASS 11-11 Nr. 1/Nr. 1.1).</w:t>
      </w:r>
    </w:p>
    <w:p>
      <w:pPr>
        <w:pStyle w:val="Normal"/>
        <w:bidi w:val="0"/>
        <w:spacing w:lineRule="exact" w:line="320"/>
        <w:ind w:left="0" w:right="0" w:hanging="0"/>
        <w:jc w:val="both"/>
        <w:rPr/>
      </w:pPr>
      <w:r>
        <w:rPr/>
      </w:r>
    </w:p>
    <w:p>
      <w:pPr>
        <w:pStyle w:val="RVfliesstext175fl"/>
        <w:rPr>
          <w:bCs/>
        </w:rPr>
      </w:pPr>
      <w:r>
        <w:rPr>
          <w:bCs/>
        </w:rPr>
        <w:t>3.4</w:t>
      </w:r>
    </w:p>
    <w:p>
      <w:pPr>
        <w:pStyle w:val="RVfliesstext175nb"/>
        <w:rPr/>
      </w:pPr>
      <w:r>
        <w:rPr/>
        <w:t>Die Zuschläge zur Grundstellenzahl (Förderzuschlag für die Schulein</w:t>
        <w:softHyphen/>
        <w:t>gangsphase) im Kapitel 05 310 dürfen aufgrund ihrer Zweckbestimmung nicht für anderes sonstiges Fachpersonal verwendet werden, z. B. für die Beschäftigung von Fachkräften für Schulsozialarbeit in Nordrhein-Westfa</w:t>
        <w:softHyphen/>
        <w:t xml:space="preserve">len (Runderlass vom 23. Januar 2008 – </w:t>
      </w:r>
      <w:r>
        <w:fldChar w:fldCharType="begin"/>
      </w:r>
      <w:r>
        <w:rPr>
          <w:rStyle w:val="Hyperlink"/>
        </w:rPr>
        <w:instrText xml:space="preserve"> HYPERLINK "https://bass.schule.nrw/8598.htm" \l "menuheader"</w:instrText>
      </w:r>
      <w:r>
        <w:rPr>
          <w:rStyle w:val="Hyperlink"/>
        </w:rPr>
        <w:fldChar w:fldCharType="separate"/>
      </w:r>
      <w:r>
        <w:rPr>
          <w:rStyle w:val="Hyperlink"/>
        </w:rPr>
        <w:t>BASS 21-13 Nr. 6</w:t>
      </w:r>
      <w:r>
        <w:rPr>
          <w:rStyle w:val="Hyperlink"/>
        </w:rPr>
        <w:fldChar w:fldCharType="end"/>
      </w:r>
      <w:r>
        <w:rPr/>
        <w:t>).</w:t>
      </w:r>
    </w:p>
    <w:p>
      <w:pPr>
        <w:pStyle w:val="RVueberschrift285fz"/>
        <w:rPr/>
      </w:pPr>
      <w:r>
        <w:rPr/>
        <w:t xml:space="preserve">4 </w:t>
      </w:r>
    </w:p>
    <w:p>
      <w:pPr>
        <w:pStyle w:val="RVueberschrift285fz"/>
        <w:rPr/>
      </w:pPr>
      <w:r>
        <w:rPr/>
        <w:t>Inkrafttreten, Außerkrafttreten</w:t>
      </w:r>
    </w:p>
    <w:p>
      <w:pPr>
        <w:pStyle w:val="RVfliesstext175nb"/>
        <w:rPr/>
      </w:pPr>
      <w:r>
        <w:rPr/>
        <w:t>Dieser Runderlass tritt am Tag nach der Veröffentlichung in Kraft. Gleichzeitig treten der Runderlass „Sozialpädagogische Fachkräfte in der Schuleingangsphase“ des Ministeriums für Schule und Bildung vom 8. Juni 2018 und der Runderlass „Altersermäßigung für sozialpädagogische Fachkräfte in der Schuleingangsphase“ des Kultusministeriums vom 7. Juni 1985 (BASS 21-11 Nr. 26) außer Kraft.</w:t>
      </w:r>
    </w:p>
    <w:p>
      <w:pPr>
        <w:pStyle w:val="RVtabelle75nr"/>
        <w:ind w:hanging="0"/>
        <w:rPr>
          <w:rFonts w:cs="Arial"/>
          <w:b/>
          <w:bCs/>
          <w:i w:val="false"/>
          <w:i w:val="false"/>
          <w:iCs w:val="false"/>
          <w:w w:val="100"/>
          <w:sz w:val="20"/>
          <w:szCs w:val="20"/>
        </w:rPr>
      </w:pPr>
      <w:r>
        <w:rPr/>
      </w:r>
      <w:bookmarkStart w:id="0" w:name="__DdeLink__139_56593788_Kopie_1"/>
      <w:bookmarkStart w:id="1" w:name="__DdeLink__139_56593788_Kopie_1"/>
      <w:bookmarkEnd w:id="1"/>
    </w:p>
    <w:sectPr>
      <w:footerReference w:type="even" r:id="rId4"/>
      <w:footerReference w:type="default" r:id="rId5"/>
      <w:footerReference w:type="first" r:id="rId6"/>
      <w:type w:val="continuous"/>
      <w:pgSz w:w="11906" w:h="16838"/>
      <w:pgMar w:left="1124" w:right="784" w:gutter="0" w:header="0" w:top="1152" w:footer="720" w:bottom="982"/>
      <w:cols w:num="2" w:space="226" w:equalWidth="true" w:sep="false"/>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roman"/>
    <w:pitch w:val="variable"/>
  </w:font>
  <w:font w:name="Wingdings">
    <w:charset w:val="01"/>
    <w:family w:val="roman"/>
    <w:pitch w:val="variable"/>
  </w:font>
  <w:font w:name="Symbol">
    <w:charset w:val="01"/>
    <w:family w:val="roman"/>
    <w:pitch w:val="variable"/>
  </w:font>
  <w:font w:name="Franklin Gothic Book">
    <w:charset w:val="01"/>
    <w:family w:val="roman"/>
    <w:pitch w:val="variable"/>
  </w:font>
  <w:font w:name="Franklin Gothic Demi">
    <w:charset w:val="01"/>
    <w:family w:val="roman"/>
    <w:pitch w:val="variable"/>
  </w:font>
  <w:font w:name="Franklin Gothic Medium">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left" w:pos="4989" w:leader="none"/>
        <w:tab w:val="left" w:pos="7455" w:leader="none"/>
        <w:tab w:val="left" w:pos="9978" w:leader="none"/>
      </w:tabs>
      <w:suppressAutoHyphens w:val="false"/>
      <w:spacing w:lineRule="exact" w:line="150" w:before="10" w:after="10"/>
      <w:jc w:val="center"/>
      <w:rPr/>
    </w:pPr>
    <w:r>
      <w:rPr/>
      <mc:AlternateContent>
        <mc:Choice Requires="wps">
          <w:drawing>
            <wp:anchor behindDoc="1" distT="0" distB="0" distL="0" distR="0" simplePos="0" locked="0" layoutInCell="1" allowOverlap="1" relativeHeight="3">
              <wp:simplePos x="0" y="0"/>
              <wp:positionH relativeFrom="column">
                <wp:align>left</wp:align>
              </wp:positionH>
              <wp:positionV relativeFrom="line">
                <wp:align>bottom</wp:align>
              </wp:positionV>
              <wp:extent cx="14605" cy="101600"/>
              <wp:effectExtent l="0" t="0" r="0" b="0"/>
              <wp:wrapNone/>
              <wp:docPr id="1" name="Rahmen1"/>
              <a:graphic xmlns:a="http://schemas.openxmlformats.org/drawingml/2006/main">
                <a:graphicData uri="http://schemas.microsoft.com/office/word/2010/wordprocessingShape">
                  <wps:wsp>
                    <wps:cNvSpPr/>
                    <wps:spPr>
                      <a:xfrm>
                        <a:off x="0" y="0"/>
                        <a:ext cx="14760" cy="101520"/>
                      </a:xfrm>
                      <a:prstGeom prst="rect">
                        <a:avLst/>
                      </a:prstGeom>
                      <a:solidFill>
                        <a:srgbClr val="ffffff"/>
                      </a:solidFill>
                      <a:ln w="0">
                        <a:noFill/>
                      </a:ln>
                    </wps:spPr>
                    <wps:style>
                      <a:lnRef idx="0"/>
                      <a:fillRef idx="0"/>
                      <a:effectRef idx="0"/>
                      <a:fontRef idx="minor"/>
                    </wps:style>
                    <wps:txbx>
                      <w:txbxContent>
                        <w:p>
                          <w:pPr>
                            <w:pStyle w:val="Normal"/>
                            <w:tabs>
                              <w:tab w:val="clear" w:pos="720"/>
                              <w:tab w:val="left" w:pos="4989" w:leader="none"/>
                              <w:tab w:val="left" w:pos="7455" w:leader="none"/>
                              <w:tab w:val="left" w:pos="9978" w:leader="none"/>
                            </w:tabs>
                            <w:suppressAutoHyphens w:val="false"/>
                            <w:spacing w:lineRule="exact" w:line="150" w:before="10" w:after="10"/>
                            <w:jc w:val="center"/>
                            <w:rPr>
                              <w:color w:val="000000"/>
                            </w:rPr>
                          </w:pPr>
                          <w:r>
                            <w:rPr>
                              <w:color w:val="000000"/>
                            </w:rPr>
                          </w:r>
                        </w:p>
                      </w:txbxContent>
                    </wps:txbx>
                    <wps:bodyPr lIns="0" rIns="0" tIns="0" bIns="0" anchor="t">
                      <a:noAutofit/>
                    </wps:bodyPr>
                  </wps:wsp>
                </a:graphicData>
              </a:graphic>
            </wp:anchor>
          </w:drawing>
        </mc:Choice>
        <mc:Fallback>
          <w:pict>
            <v:rect id="shape_0" ID="Rahmen1" path="m0,0l-2147483645,0l-2147483645,-2147483646l0,-2147483646xe" fillcolor="white" stroked="f" o:allowincell="f" style="position:absolute;margin-left:0pt;margin-top:-8.05pt;width:1.1pt;height:7.95pt;mso-wrap-style:none;v-text-anchor:middle;mso-position-horizontal:left;mso-position-vertical:top">
              <v:fill o:detectmouseclick="t" type="solid" color2="black"/>
              <v:stroke color="#3465a4" joinstyle="round" endcap="flat"/>
              <v:textbox>
                <w:txbxContent>
                  <w:p>
                    <w:pPr>
                      <w:pStyle w:val="Normal"/>
                      <w:tabs>
                        <w:tab w:val="clear" w:pos="720"/>
                        <w:tab w:val="left" w:pos="4989" w:leader="none"/>
                        <w:tab w:val="left" w:pos="7455" w:leader="none"/>
                        <w:tab w:val="left" w:pos="9978" w:leader="none"/>
                      </w:tabs>
                      <w:suppressAutoHyphens w:val="false"/>
                      <w:spacing w:lineRule="exact" w:line="150" w:before="10" w:after="10"/>
                      <w:jc w:val="center"/>
                      <w:rPr>
                        <w:color w:val="000000"/>
                      </w:rPr>
                    </w:pPr>
                    <w:r>
                      <w:rPr>
                        <w:color w:val="000000"/>
                      </w:rPr>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left" w:pos="4989" w:leader="none"/>
        <w:tab w:val="left" w:pos="7455" w:leader="none"/>
        <w:tab w:val="left" w:pos="9978" w:leader="none"/>
      </w:tabs>
      <w:suppressAutoHyphens w:val="false"/>
      <w:spacing w:lineRule="exact" w:line="150" w:before="10" w:after="10"/>
      <w:jc w:val="center"/>
      <w:rPr/>
    </w:pPr>
    <w:r>
      <w:rPr/>
      <mc:AlternateContent>
        <mc:Choice Requires="wps">
          <w:drawing>
            <wp:anchor behindDoc="1" distT="0" distB="0" distL="0" distR="0" simplePos="0" locked="0" layoutInCell="1" allowOverlap="1" relativeHeight="3">
              <wp:simplePos x="0" y="0"/>
              <wp:positionH relativeFrom="column">
                <wp:align>left</wp:align>
              </wp:positionH>
              <wp:positionV relativeFrom="line">
                <wp:align>bottom</wp:align>
              </wp:positionV>
              <wp:extent cx="14605" cy="101600"/>
              <wp:effectExtent l="0" t="0" r="0" b="0"/>
              <wp:wrapNone/>
              <wp:docPr id="2" name="Rahmen1"/>
              <a:graphic xmlns:a="http://schemas.openxmlformats.org/drawingml/2006/main">
                <a:graphicData uri="http://schemas.microsoft.com/office/word/2010/wordprocessingShape">
                  <wps:wsp>
                    <wps:cNvSpPr/>
                    <wps:spPr>
                      <a:xfrm>
                        <a:off x="0" y="0"/>
                        <a:ext cx="14760" cy="101520"/>
                      </a:xfrm>
                      <a:prstGeom prst="rect">
                        <a:avLst/>
                      </a:prstGeom>
                      <a:solidFill>
                        <a:srgbClr val="ffffff"/>
                      </a:solidFill>
                      <a:ln w="0">
                        <a:noFill/>
                      </a:ln>
                    </wps:spPr>
                    <wps:style>
                      <a:lnRef idx="0"/>
                      <a:fillRef idx="0"/>
                      <a:effectRef idx="0"/>
                      <a:fontRef idx="minor"/>
                    </wps:style>
                    <wps:txbx>
                      <w:txbxContent>
                        <w:p>
                          <w:pPr>
                            <w:pStyle w:val="Normal"/>
                            <w:tabs>
                              <w:tab w:val="clear" w:pos="720"/>
                              <w:tab w:val="left" w:pos="4989" w:leader="none"/>
                              <w:tab w:val="left" w:pos="7455" w:leader="none"/>
                              <w:tab w:val="left" w:pos="9978" w:leader="none"/>
                            </w:tabs>
                            <w:suppressAutoHyphens w:val="false"/>
                            <w:spacing w:lineRule="exact" w:line="150" w:before="10" w:after="10"/>
                            <w:jc w:val="center"/>
                            <w:rPr>
                              <w:color w:val="000000"/>
                            </w:rPr>
                          </w:pPr>
                          <w:r>
                            <w:rPr>
                              <w:color w:val="000000"/>
                            </w:rPr>
                          </w:r>
                        </w:p>
                      </w:txbxContent>
                    </wps:txbx>
                    <wps:bodyPr lIns="0" rIns="0" tIns="0" bIns="0" anchor="t">
                      <a:noAutofit/>
                    </wps:bodyPr>
                  </wps:wsp>
                </a:graphicData>
              </a:graphic>
            </wp:anchor>
          </w:drawing>
        </mc:Choice>
        <mc:Fallback>
          <w:pict>
            <v:rect id="shape_0" ID="Rahmen1" path="m0,0l-2147483645,0l-2147483645,-2147483646l0,-2147483646xe" fillcolor="white" stroked="f" o:allowincell="f" style="position:absolute;margin-left:0pt;margin-top:-8.05pt;width:1.1pt;height:7.95pt;mso-wrap-style:none;v-text-anchor:middle;mso-position-horizontal:left;mso-position-vertical:top">
              <v:fill o:detectmouseclick="t" type="solid" color2="black"/>
              <v:stroke color="#3465a4" joinstyle="round" endcap="flat"/>
              <v:textbox>
                <w:txbxContent>
                  <w:p>
                    <w:pPr>
                      <w:pStyle w:val="Normal"/>
                      <w:tabs>
                        <w:tab w:val="clear" w:pos="720"/>
                        <w:tab w:val="left" w:pos="4989" w:leader="none"/>
                        <w:tab w:val="left" w:pos="7455" w:leader="none"/>
                        <w:tab w:val="left" w:pos="9978" w:leader="none"/>
                      </w:tabs>
                      <w:suppressAutoHyphens w:val="false"/>
                      <w:spacing w:lineRule="exact" w:line="150" w:before="10" w:after="10"/>
                      <w:jc w:val="center"/>
                      <w:rPr>
                        <w:color w:val="000000"/>
                      </w:rPr>
                    </w:pPr>
                    <w:r>
                      <w:rPr>
                        <w:color w:val="000000"/>
                      </w:rPr>
                    </w:r>
                  </w:p>
                </w:txbxContent>
              </v:textbox>
              <w10:wrap type="none"/>
            </v:rect>
          </w:pict>
        </mc:Fallback>
      </mc:AlternateContent>
    </w:r>
  </w:p>
</w:ftr>
</file>

<file path=word/settings.xml><?xml version="1.0" encoding="utf-8"?>
<w:settings xmlns:w="http://schemas.openxmlformats.org/wordprocessingml/2006/main">
  <w:zoom w:percent="100"/>
  <w:mirrorMargin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DejaVu Sans" w:cs="DejaVu Sans" w:asciiTheme="minorHAnsi" w:cstheme="minorBidi" w:eastAsiaTheme="minorEastAsia" w:hAnsiTheme="minorHAnsi"/>
        <w:sz w:val="22"/>
        <w:szCs w:val="22"/>
        <w:lang w:val="de-DE" w:eastAsia="zh-CN" w:bidi="hi-IN"/>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character" w:styleId="DefaultParagraphFont" w:default="1">
    <w:name w:val="Default Paragraph Font"/>
    <w:uiPriority w:val="1"/>
    <w:semiHidden/>
    <w:unhideWhenUsed/>
    <w:qFormat/>
    <w:rPr/>
  </w:style>
  <w:style w:type="character" w:styleId="FootnoteCharacters" w:customStyle="1">
    <w:name w:val="Footnote Characters"/>
    <w:qFormat/>
    <w:rPr/>
  </w:style>
  <w:style w:type="character" w:styleId="FootnoteAnchor" w:customStyle="1">
    <w:name w:val="Footnote Anchor"/>
    <w:qFormat/>
    <w:rPr>
      <w:vertAlign w:val="superscript"/>
    </w:rPr>
  </w:style>
  <w:style w:type="character" w:styleId="EndnoteCharacters" w:customStyle="1">
    <w:name w:val="Endnote Characters"/>
    <w:qFormat/>
    <w:rPr/>
  </w:style>
  <w:style w:type="character" w:styleId="EndnoteAnchor" w:customStyle="1">
    <w:name w:val="Endnote Anchor"/>
    <w:qFormat/>
    <w:rPr>
      <w:vertAlign w:val="superscript"/>
    </w:rPr>
  </w:style>
  <w:style w:type="character" w:styleId="95" w:customStyle="1">
    <w:name w:val="95%"/>
    <w:uiPriority w:val="99"/>
    <w:qFormat/>
    <w:rPr>
      <w:rFonts w:ascii="Arial" w:hAnsi="Arial" w:cs="Arial"/>
      <w:strike w:val="false"/>
      <w:dstrike w:val="false"/>
      <w:outline w:val="false"/>
      <w:shadow w:val="false"/>
      <w:w w:val="95"/>
      <w:position w:val="0"/>
      <w:sz w:val="22"/>
      <w:sz w:val="22"/>
      <w:vertAlign w:val="baseline"/>
      <w:lang w:val="de-DE"/>
    </w:rPr>
  </w:style>
  <w:style w:type="character" w:styleId="96" w:customStyle="1">
    <w:name w:val="96%"/>
    <w:uiPriority w:val="99"/>
    <w:qFormat/>
    <w:rPr>
      <w:rFonts w:ascii="Arial" w:hAnsi="Arial" w:cs="Arial"/>
      <w:b w:val="false"/>
      <w:bCs w:val="false"/>
      <w:i w:val="false"/>
      <w:iCs w:val="false"/>
      <w:strike w:val="false"/>
      <w:dstrike w:val="false"/>
      <w:outline w:val="false"/>
      <w:shadow w:val="false"/>
      <w:color w:val="000000"/>
      <w:w w:val="96"/>
      <w:position w:val="0"/>
      <w:sz w:val="15"/>
      <w:sz w:val="15"/>
      <w:szCs w:val="15"/>
      <w:vertAlign w:val="baseline"/>
      <w:lang w:val="de-DE"/>
    </w:rPr>
  </w:style>
  <w:style w:type="character" w:styleId="97" w:customStyle="1">
    <w:name w:val="97%"/>
    <w:uiPriority w:val="99"/>
    <w:qFormat/>
    <w:rPr>
      <w:rFonts w:ascii="Arial" w:hAnsi="Arial" w:cs="Arial"/>
      <w:strike w:val="false"/>
      <w:dstrike w:val="false"/>
      <w:outline w:val="false"/>
      <w:shadow w:val="false"/>
      <w:w w:val="97"/>
      <w:position w:val="0"/>
      <w:sz w:val="22"/>
      <w:sz w:val="22"/>
      <w:vertAlign w:val="baseline"/>
      <w:lang w:val="de-DE"/>
    </w:rPr>
  </w:style>
  <w:style w:type="character" w:styleId="98" w:customStyle="1">
    <w:name w:val="98%"/>
    <w:uiPriority w:val="99"/>
    <w:qFormat/>
    <w:rPr>
      <w:rFonts w:ascii="Arial" w:hAnsi="Arial" w:cs="Arial"/>
      <w:strike w:val="false"/>
      <w:dstrike w:val="false"/>
      <w:outline w:val="false"/>
      <w:shadow w:val="false"/>
      <w:w w:val="98"/>
      <w:position w:val="0"/>
      <w:sz w:val="22"/>
      <w:sz w:val="22"/>
      <w:vertAlign w:val="baseline"/>
      <w:lang w:val="de-DE"/>
    </w:rPr>
  </w:style>
  <w:style w:type="character" w:styleId="99" w:customStyle="1">
    <w:name w:val="99%"/>
    <w:uiPriority w:val="99"/>
    <w:qFormat/>
    <w:rPr>
      <w:rFonts w:ascii="Arial" w:hAnsi="Arial" w:cs="Arial"/>
      <w:strike w:val="false"/>
      <w:dstrike w:val="false"/>
      <w:outline w:val="false"/>
      <w:shadow w:val="false"/>
      <w:w w:val="99"/>
      <w:position w:val="0"/>
      <w:sz w:val="22"/>
      <w:sz w:val="22"/>
      <w:vertAlign w:val="baseline"/>
      <w:lang w:val="de-DE"/>
    </w:rPr>
  </w:style>
  <w:style w:type="character" w:styleId="Betonung" w:customStyle="1">
    <w:name w:val="Betonung"/>
    <w:uiPriority w:val="99"/>
    <w:qFormat/>
    <w:rPr>
      <w:i/>
      <w:iCs/>
    </w:rPr>
  </w:style>
  <w:style w:type="character" w:styleId="Blauundhf" w:customStyle="1">
    <w:name w:val="blau und hf"/>
    <w:uiPriority w:val="99"/>
    <w:qFormat/>
    <w:rPr>
      <w:rFonts w:ascii="Arial" w:hAnsi="Arial" w:cs="Arial"/>
      <w:b/>
      <w:bCs/>
      <w:strike w:val="false"/>
      <w:dstrike w:val="false"/>
      <w:outline w:val="false"/>
      <w:shadow w:val="false"/>
      <w:color w:val="000000"/>
      <w:w w:val="100"/>
      <w:position w:val="0"/>
      <w:sz w:val="22"/>
      <w:sz w:val="22"/>
      <w:vertAlign w:val="baseline"/>
      <w:lang w:val="de-DE"/>
    </w:rPr>
  </w:style>
  <w:style w:type="character" w:styleId="Blauundmager" w:customStyle="1">
    <w:name w:val="blau und mager"/>
    <w:uiPriority w:val="99"/>
    <w:qFormat/>
    <w:rPr>
      <w:rFonts w:ascii="Arial" w:hAnsi="Arial" w:cs="Arial"/>
      <w:b w:val="false"/>
      <w:bCs w:val="false"/>
      <w:strike w:val="false"/>
      <w:dstrike w:val="false"/>
      <w:outline w:val="false"/>
      <w:shadow w:val="false"/>
      <w:color w:val="000000"/>
      <w:w w:val="100"/>
      <w:position w:val="0"/>
      <w:sz w:val="15"/>
      <w:sz w:val="15"/>
      <w:szCs w:val="15"/>
      <w:vertAlign w:val="baseline"/>
      <w:lang w:val="de-DE"/>
    </w:rPr>
  </w:style>
  <w:style w:type="character" w:styleId="FNhochgestellt" w:customStyle="1">
    <w:name w:val="FN hochgestellt"/>
    <w:uiPriority w:val="99"/>
    <w:qFormat/>
    <w:rPr>
      <w:rFonts w:ascii="Arial" w:hAnsi="Arial" w:cs="Arial"/>
      <w:b w:val="false"/>
      <w:bCs w:val="false"/>
      <w:i w:val="false"/>
      <w:iCs w:val="false"/>
      <w:strike w:val="false"/>
      <w:dstrike w:val="false"/>
      <w:outline w:val="false"/>
      <w:shadow w:val="false"/>
      <w:color w:val="000000"/>
      <w:w w:val="100"/>
      <w:vertAlign w:val="superscript"/>
      <w:lang w:val="de-DE"/>
    </w:rPr>
  </w:style>
  <w:style w:type="character" w:styleId="FNhochgestelltblau" w:customStyle="1">
    <w:name w:val="FN hochgestellt blau"/>
    <w:uiPriority w:val="99"/>
    <w:qFormat/>
    <w:rPr>
      <w:rFonts w:ascii="Arial" w:hAnsi="Arial" w:cs="Arial"/>
      <w:strike w:val="false"/>
      <w:dstrike w:val="false"/>
      <w:outline w:val="false"/>
      <w:shadow w:val="false"/>
      <w:color w:val="000000"/>
      <w:w w:val="100"/>
      <w:sz w:val="15"/>
      <w:szCs w:val="15"/>
      <w:vertAlign w:val="superscript"/>
      <w:lang w:val="de-DE"/>
    </w:rPr>
  </w:style>
  <w:style w:type="character" w:styleId="FNhochgestelltmagerblau" w:customStyle="1">
    <w:name w:val="FN hochgestellt. mager blau"/>
    <w:uiPriority w:val="99"/>
    <w:qFormat/>
    <w:rPr>
      <w:rFonts w:ascii="Arial" w:hAnsi="Arial" w:cs="Arial"/>
      <w:b w:val="false"/>
      <w:bCs w:val="false"/>
      <w:strike w:val="false"/>
      <w:dstrike w:val="false"/>
      <w:outline w:val="false"/>
      <w:shadow w:val="false"/>
      <w:color w:val="000000"/>
      <w:w w:val="100"/>
      <w:vertAlign w:val="superscript"/>
      <w:lang w:val="de-DE"/>
    </w:rPr>
  </w:style>
  <w:style w:type="character" w:styleId="FNhochgestelltmagerundblau" w:customStyle="1">
    <w:name w:val="FN hochgestellt. mager und blau"/>
    <w:uiPriority w:val="99"/>
    <w:qFormat/>
    <w:rPr>
      <w:rFonts w:ascii="Arial" w:hAnsi="Arial" w:cs="Arial"/>
      <w:b w:val="false"/>
      <w:bCs w:val="false"/>
      <w:i w:val="false"/>
      <w:iCs w:val="false"/>
      <w:strike w:val="false"/>
      <w:dstrike w:val="false"/>
      <w:outline w:val="false"/>
      <w:shadow w:val="false"/>
      <w:color w:val="000000"/>
      <w:w w:val="100"/>
      <w:sz w:val="15"/>
      <w:szCs w:val="15"/>
      <w:vertAlign w:val="superscript"/>
      <w:lang w:val="de-DE"/>
    </w:rPr>
  </w:style>
  <w:style w:type="character" w:styleId="GlgVar" w:customStyle="1">
    <w:name w:val="GlgVar"/>
    <w:uiPriority w:val="99"/>
    <w:qFormat/>
    <w:rPr>
      <w:i/>
      <w:iCs/>
    </w:rPr>
  </w:style>
  <w:style w:type="character" w:styleId="Hf" w:customStyle="1">
    <w:name w:val="hf"/>
    <w:uiPriority w:val="99"/>
    <w:qFormat/>
    <w:rPr>
      <w:rFonts w:ascii="Arial" w:hAnsi="Arial" w:cs="Arial"/>
      <w:b/>
      <w:bCs/>
      <w:strike w:val="false"/>
      <w:dstrike w:val="false"/>
      <w:outline w:val="false"/>
      <w:shadow w:val="false"/>
      <w:w w:val="100"/>
      <w:position w:val="0"/>
      <w:sz w:val="22"/>
      <w:sz w:val="22"/>
      <w:vertAlign w:val="baseline"/>
      <w:lang w:val="de-DE"/>
    </w:rPr>
  </w:style>
  <w:style w:type="character" w:styleId="Hfunterstrichen" w:customStyle="1">
    <w:name w:val="hf unterstrichen"/>
    <w:uiPriority w:val="99"/>
    <w:qFormat/>
    <w:rPr>
      <w:rFonts w:ascii="Arial" w:hAnsi="Arial" w:cs="Arial"/>
      <w:b/>
      <w:bCs/>
      <w:i w:val="false"/>
      <w:iCs w:val="false"/>
      <w:strike w:val="false"/>
      <w:dstrike w:val="false"/>
      <w:outline w:val="false"/>
      <w:shadow w:val="false"/>
      <w:color w:val="000000"/>
      <w:w w:val="100"/>
      <w:position w:val="0"/>
      <w:sz w:val="15"/>
      <w:sz w:val="15"/>
      <w:szCs w:val="15"/>
      <w:u w:val="single"/>
      <w:vertAlign w:val="baseline"/>
      <w:lang w:val="de-DE"/>
    </w:rPr>
  </w:style>
  <w:style w:type="character" w:styleId="HKS23N" w:customStyle="1">
    <w:name w:val="HKS 23 N"/>
    <w:uiPriority w:val="99"/>
    <w:qFormat/>
    <w:rPr>
      <w:strike w:val="false"/>
      <w:dstrike w:val="false"/>
      <w:outline w:val="false"/>
      <w:shadow w:val="false"/>
      <w:color w:val="FF004D"/>
      <w:w w:val="100"/>
      <w:position w:val="0"/>
      <w:sz w:val="22"/>
      <w:sz w:val="22"/>
      <w:vertAlign w:val="baseline"/>
      <w:lang w:val="de-DE"/>
    </w:rPr>
  </w:style>
  <w:style w:type="character" w:styleId="HKS23N20" w:customStyle="1">
    <w:name w:val="HKS 23 N 20 %"/>
    <w:uiPriority w:val="99"/>
    <w:qFormat/>
    <w:rPr>
      <w:rFonts w:ascii="Arial" w:hAnsi="Arial" w:cs="Arial"/>
      <w:b w:val="false"/>
      <w:bCs w:val="false"/>
      <w:i w:val="false"/>
      <w:iCs w:val="false"/>
      <w:strike w:val="false"/>
      <w:dstrike w:val="false"/>
      <w:outline w:val="false"/>
      <w:shadow w:val="false"/>
      <w:color w:val="FFCCDB"/>
      <w:w w:val="100"/>
      <w:position w:val="0"/>
      <w:sz w:val="15"/>
      <w:sz w:val="15"/>
      <w:szCs w:val="15"/>
      <w:vertAlign w:val="baseline"/>
      <w:lang w:val="de-DE"/>
    </w:rPr>
  </w:style>
  <w:style w:type="character" w:styleId="HKS23N30" w:customStyle="1">
    <w:name w:val="HKS 23 N 30 %"/>
    <w:uiPriority w:val="99"/>
    <w:qFormat/>
    <w:rPr>
      <w:rFonts w:ascii="Arial" w:hAnsi="Arial" w:cs="Arial"/>
      <w:b w:val="false"/>
      <w:bCs w:val="false"/>
      <w:i w:val="false"/>
      <w:iCs w:val="false"/>
      <w:strike w:val="false"/>
      <w:dstrike w:val="false"/>
      <w:outline w:val="false"/>
      <w:shadow w:val="false"/>
      <w:color w:val="FFB3C9"/>
      <w:w w:val="100"/>
      <w:position w:val="0"/>
      <w:sz w:val="15"/>
      <w:sz w:val="15"/>
      <w:szCs w:val="15"/>
      <w:vertAlign w:val="baseline"/>
      <w:lang w:val="de-DE"/>
    </w:rPr>
  </w:style>
  <w:style w:type="character" w:styleId="Kursiv" w:customStyle="1">
    <w:name w:val="kursiv"/>
    <w:uiPriority w:val="99"/>
    <w:qFormat/>
    <w:rPr>
      <w:rFonts w:ascii="Arial" w:hAnsi="Arial" w:cs="Arial"/>
      <w:i/>
      <w:iCs/>
      <w:strike w:val="false"/>
      <w:dstrike w:val="false"/>
      <w:outline w:val="false"/>
      <w:shadow w:val="false"/>
      <w:w w:val="100"/>
      <w:position w:val="0"/>
      <w:sz w:val="22"/>
      <w:sz w:val="22"/>
      <w:vertAlign w:val="baseline"/>
      <w:lang w:val="de-DE"/>
    </w:rPr>
  </w:style>
  <w:style w:type="character" w:styleId="KstchenWindings" w:customStyle="1">
    <w:name w:val="Kästchen (Windings)"/>
    <w:uiPriority w:val="99"/>
    <w:qFormat/>
    <w:rPr>
      <w:rFonts w:ascii="Wingdings" w:hAnsi="Wingdings" w:cs="Wingdings"/>
      <w:b w:val="false"/>
      <w:bCs w:val="false"/>
      <w:i w:val="false"/>
      <w:iCs w:val="false"/>
      <w:strike w:val="false"/>
      <w:dstrike w:val="false"/>
      <w:outline w:val="false"/>
      <w:shadow w:val="false"/>
      <w:color w:val="000000"/>
      <w:w w:val="100"/>
      <w:position w:val="0"/>
      <w:sz w:val="18"/>
      <w:sz w:val="18"/>
      <w:szCs w:val="18"/>
      <w:vertAlign w:val="baseline"/>
      <w:lang w:val="de-DE"/>
    </w:rPr>
  </w:style>
  <w:style w:type="character" w:styleId="Mager" w:customStyle="1">
    <w:name w:val="mager"/>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Magerundkursiv" w:customStyle="1">
    <w:name w:val="mager und kursiv"/>
    <w:uiPriority w:val="99"/>
    <w:qFormat/>
    <w:rPr>
      <w:rFonts w:ascii="Arial" w:hAnsi="Arial" w:cs="Arial"/>
      <w:b w:val="false"/>
      <w:bCs w:val="false"/>
      <w:i/>
      <w:iCs/>
      <w:strike w:val="false"/>
      <w:dstrike w:val="false"/>
      <w:outline w:val="false"/>
      <w:shadow w:val="false"/>
      <w:color w:val="000000"/>
      <w:w w:val="100"/>
      <w:position w:val="0"/>
      <w:sz w:val="15"/>
      <w:sz w:val="15"/>
      <w:szCs w:val="15"/>
      <w:vertAlign w:val="baseline"/>
      <w:lang w:val="de-DE"/>
    </w:rPr>
  </w:style>
  <w:style w:type="character" w:styleId="Magerundunterstrichen" w:customStyle="1">
    <w:name w:val="mager und 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Pantone" w:customStyle="1">
    <w:name w:val="Pantone"/>
    <w:uiPriority w:val="99"/>
    <w:qFormat/>
    <w:rPr>
      <w:rFonts w:ascii="Arial" w:hAnsi="Arial" w:cs="Arial"/>
      <w:b w:val="false"/>
      <w:bCs w:val="false"/>
      <w:i w:val="false"/>
      <w:iCs w:val="false"/>
      <w:strike w:val="false"/>
      <w:dstrike w:val="false"/>
      <w:outline w:val="false"/>
      <w:shadow w:val="false"/>
      <w:color w:val="FFA817"/>
      <w:w w:val="100"/>
      <w:position w:val="0"/>
      <w:sz w:val="18"/>
      <w:sz w:val="18"/>
      <w:szCs w:val="18"/>
      <w:vertAlign w:val="baseline"/>
      <w:lang w:val="de-DE"/>
    </w:rPr>
  </w:style>
  <w:style w:type="character" w:styleId="RVsymbol" w:customStyle="1">
    <w:name w:val="RV_symbol"/>
    <w:uiPriority w:val="99"/>
    <w:qFormat/>
    <w:rPr>
      <w:rFonts w:ascii="Symbol" w:hAnsi="Symbol" w:cs="Symbol"/>
      <w:b w:val="false"/>
      <w:bCs w:val="false"/>
      <w:i w:val="false"/>
      <w:iCs w:val="false"/>
      <w:strike w:val="false"/>
      <w:dstrike w:val="false"/>
      <w:outline w:val="false"/>
      <w:shadow w:val="false"/>
      <w:color w:val="000000"/>
      <w:w w:val="100"/>
      <w:position w:val="0"/>
      <w:sz w:val="20"/>
      <w:sz w:val="20"/>
      <w:szCs w:val="20"/>
      <w:vertAlign w:val="baseline"/>
      <w:lang w:val="de-DE"/>
    </w:rPr>
  </w:style>
  <w:style w:type="character" w:styleId="RVtiefergestellt" w:customStyle="1">
    <w:name w:val="RV_tiefergestellt"/>
    <w:uiPriority w:val="99"/>
    <w:qFormat/>
    <w:rPr>
      <w:rFonts w:ascii="Arial" w:hAnsi="Arial" w:cs="Arial"/>
      <w:b w:val="false"/>
      <w:bCs w:val="false"/>
      <w:i w:val="false"/>
      <w:iCs w:val="false"/>
      <w:strike w:val="false"/>
      <w:dstrike w:val="false"/>
      <w:outline w:val="false"/>
      <w:shadow w:val="false"/>
      <w:color w:val="000000"/>
      <w:w w:val="100"/>
      <w:sz w:val="15"/>
      <w:szCs w:val="15"/>
      <w:vertAlign w:val="subscript"/>
      <w:lang w:val="de-DE"/>
    </w:rPr>
  </w:style>
  <w:style w:type="character" w:styleId="RVWindings-Pfeil75" w:customStyle="1">
    <w:name w:val="RV_Windings-Pfeil_75"/>
    <w:uiPriority w:val="99"/>
    <w:qFormat/>
    <w:rPr>
      <w:rFonts w:ascii="Wingdings" w:hAnsi="Wingdings" w:cs="Wingdings"/>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Unterstrichen" w:customStyle="1">
    <w:name w:val="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Wei" w:customStyle="1">
    <w:name w:val="weiß"/>
    <w:uiPriority w:val="99"/>
    <w:qFormat/>
    <w:rPr>
      <w:rFonts w:ascii="Arial" w:hAnsi="Arial" w:cs="Arial"/>
      <w:b/>
      <w:bCs/>
      <w:i w:val="false"/>
      <w:iCs w:val="false"/>
      <w:strike w:val="false"/>
      <w:dstrike w:val="false"/>
      <w:outline w:val="false"/>
      <w:shadow w:val="false"/>
      <w:color w:val="FFFFFF"/>
      <w:w w:val="100"/>
      <w:position w:val="0"/>
      <w:sz w:val="18"/>
      <w:sz w:val="18"/>
      <w:szCs w:val="18"/>
      <w:vertAlign w:val="baseline"/>
      <w:lang w:val="de-DE"/>
    </w:rPr>
  </w:style>
  <w:style w:type="character" w:styleId="FootnoteReference" w:customStyle="1">
    <w:name w:val="FootnoteReference"/>
    <w:qFormat/>
    <w:rPr>
      <w:w w:val="100"/>
      <w:sz w:val="17"/>
      <w:szCs w:val="17"/>
      <w:vertAlign w:val="superscript"/>
    </w:rPr>
  </w:style>
  <w:style w:type="character" w:styleId="2" w:customStyle="1">
    <w:name w:val="2"/>
    <w:uiPriority w:val="99"/>
    <w:qFormat/>
    <w:rPr>
      <w:rFonts w:ascii="Arial" w:hAnsi="Arial" w:cs="Arial"/>
      <w:b w:val="false"/>
      <w:bCs w:val="false"/>
      <w:i w:val="false"/>
      <w:iCs w:val="false"/>
      <w:strike w:val="false"/>
      <w:dstrike w:val="false"/>
      <w:outline w:val="false"/>
      <w:shadow w:val="false"/>
      <w:color w:val="000000"/>
      <w:w w:val="100"/>
      <w:position w:val="0"/>
      <w:sz w:val="4"/>
      <w:sz w:val="4"/>
      <w:szCs w:val="4"/>
      <w:vertAlign w:val="baseline"/>
      <w:lang w:val="de-DE"/>
    </w:rPr>
  </w:style>
  <w:style w:type="character" w:styleId="AbsatzpunktAusderPraxis" w:customStyle="1">
    <w:name w:val="Absatzpunkt Aus der Praxis"/>
    <w:uiPriority w:val="99"/>
    <w:qFormat/>
    <w:rPr>
      <w:rFonts w:ascii="Franklin Gothic Book" w:hAnsi="Franklin Gothic Book" w:cs="Franklin Gothic Book"/>
      <w:b w:val="false"/>
      <w:bCs w:val="false"/>
      <w:i w:val="false"/>
      <w:iCs w:val="false"/>
      <w:strike w:val="false"/>
      <w:dstrike w:val="false"/>
      <w:outline w:val="false"/>
      <w:shadow w:val="false"/>
      <w:color w:val="00FF00"/>
      <w:w w:val="100"/>
      <w:position w:val="0"/>
      <w:sz w:val="24"/>
      <w:sz w:val="24"/>
      <w:szCs w:val="24"/>
      <w:vertAlign w:val="baseline"/>
      <w:lang w:val="de-DE"/>
    </w:rPr>
  </w:style>
  <w:style w:type="character" w:styleId="AbsatzpunktDieBASSimSchulalltag" w:customStyle="1">
    <w:name w:val="Absatzpunkt Die BASS im Schulalltag"/>
    <w:uiPriority w:val="99"/>
    <w:qFormat/>
    <w:rPr>
      <w:rFonts w:ascii="Franklin Gothic Book" w:hAnsi="Franklin Gothic Book" w:cs="Franklin Gothic Book"/>
      <w:b w:val="false"/>
      <w:bCs w:val="false"/>
      <w:i w:val="false"/>
      <w:iCs w:val="false"/>
      <w:strike w:val="false"/>
      <w:dstrike w:val="false"/>
      <w:outline w:val="false"/>
      <w:shadow w:val="false"/>
      <w:color w:val="0030AA"/>
      <w:w w:val="100"/>
      <w:position w:val="0"/>
      <w:sz w:val="24"/>
      <w:sz w:val="24"/>
      <w:szCs w:val="24"/>
      <w:vertAlign w:val="baseline"/>
      <w:lang w:val="de-DE"/>
    </w:rPr>
  </w:style>
  <w:style w:type="character" w:styleId="AbsatzpunktGutzuwissen" w:customStyle="1">
    <w:name w:val="Absatzpunkt Gut zu wissen"/>
    <w:uiPriority w:val="99"/>
    <w:qFormat/>
    <w:rPr>
      <w:rFonts w:ascii="Franklin Gothic Book" w:hAnsi="Franklin Gothic Book" w:cs="Franklin Gothic Book"/>
      <w:b w:val="false"/>
      <w:bCs w:val="false"/>
      <w:i w:val="false"/>
      <w:iCs w:val="false"/>
      <w:strike w:val="false"/>
      <w:dstrike w:val="false"/>
      <w:outline w:val="false"/>
      <w:shadow w:val="false"/>
      <w:color w:val="8000FF"/>
      <w:w w:val="100"/>
      <w:position w:val="0"/>
      <w:sz w:val="24"/>
      <w:sz w:val="24"/>
      <w:szCs w:val="24"/>
      <w:vertAlign w:val="baseline"/>
      <w:lang w:val="de-DE"/>
    </w:rPr>
  </w:style>
  <w:style w:type="character" w:styleId="AbsatzpunktImFokus" w:customStyle="1">
    <w:name w:val="Absatzpunkt Im Fokus"/>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FarbeInhaltEditorial" w:customStyle="1">
    <w:name w:val="Farbe Inhalt/Editorial"/>
    <w:uiPriority w:val="99"/>
    <w:qFormat/>
    <w:rPr>
      <w:rFonts w:ascii="Franklin Gothic Book" w:hAnsi="Franklin Gothic Book" w:cs="Franklin Gothic Book"/>
      <w:b w:val="false"/>
      <w:bCs w:val="false"/>
      <w:i w:val="false"/>
      <w:iCs w:val="false"/>
      <w:strike w:val="false"/>
      <w:dstrike w:val="false"/>
      <w:outline w:val="false"/>
      <w:shadow w:val="false"/>
      <w:color w:val="00A4DE"/>
      <w:w w:val="100"/>
      <w:position w:val="0"/>
      <w:sz w:val="24"/>
      <w:sz w:val="24"/>
      <w:szCs w:val="24"/>
      <w:vertAlign w:val="baseline"/>
      <w:lang w:val="de-DE"/>
    </w:rPr>
  </w:style>
  <w:style w:type="character" w:styleId="InhaltZiffer" w:customStyle="1">
    <w:name w:val="Inhalt Ziffer"/>
    <w:uiPriority w:val="99"/>
    <w:qFormat/>
    <w:rPr>
      <w:rFonts w:ascii="Franklin Gothic Book" w:hAnsi="Franklin Gothic Book" w:cs="Franklin Gothic Book"/>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Kopfzeile1" w:customStyle="1">
    <w:name w:val="Kopfzeile1"/>
    <w:uiPriority w:val="99"/>
    <w:qFormat/>
    <w:rPr>
      <w:rFonts w:ascii="Franklin Gothic Book" w:hAnsi="Franklin Gothic Book" w:cs="Franklin Gothic Book"/>
      <w:b w:val="false"/>
      <w:bCs w:val="false"/>
      <w:i w:val="false"/>
      <w:iCs w:val="false"/>
      <w:caps/>
      <w:strike w:val="false"/>
      <w:dstrike w:val="false"/>
      <w:outline w:val="false"/>
      <w:shadow w:val="false"/>
      <w:color w:val="FFFFFF"/>
      <w:w w:val="80"/>
      <w:position w:val="0"/>
      <w:sz w:val="17"/>
      <w:sz w:val="17"/>
      <w:szCs w:val="17"/>
      <w:vertAlign w:val="baseline"/>
      <w:lang w:val="de-DE"/>
    </w:rPr>
  </w:style>
  <w:style w:type="character" w:styleId="Standard1" w:customStyle="1">
    <w:name w:val="Standard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Punkt55" w:customStyle="1">
    <w:name w:val="Punkt 5.5"/>
    <w:uiPriority w:val="99"/>
    <w:qFormat/>
    <w:rPr>
      <w:rFonts w:ascii="Arial" w:hAnsi="Arial" w:cs="Arial"/>
      <w:b w:val="false"/>
      <w:bCs w:val="false"/>
      <w:i w:val="false"/>
      <w:iCs w:val="false"/>
      <w:strike w:val="false"/>
      <w:dstrike w:val="false"/>
      <w:outline w:val="false"/>
      <w:shadow w:val="false"/>
      <w:color w:val="000000"/>
      <w:w w:val="100"/>
      <w:position w:val="0"/>
      <w:sz w:val="11"/>
      <w:sz w:val="11"/>
      <w:szCs w:val="11"/>
      <w:vertAlign w:val="baseline"/>
      <w:lang w:val="de-DE"/>
    </w:rPr>
  </w:style>
  <w:style w:type="character" w:styleId="Punkt65" w:customStyle="1">
    <w:name w:val="Punkt 6.5"/>
    <w:uiPriority w:val="99"/>
    <w:qFormat/>
    <w:rPr>
      <w:rFonts w:ascii="Arial" w:hAnsi="Arial" w:cs="Arial"/>
      <w:i w:val="false"/>
      <w:iCs w:val="false"/>
      <w:strike w:val="false"/>
      <w:dstrike w:val="false"/>
      <w:outline w:val="false"/>
      <w:shadow w:val="false"/>
      <w:color w:val="000000"/>
      <w:w w:val="100"/>
      <w:position w:val="0"/>
      <w:sz w:val="13"/>
      <w:sz w:val="13"/>
      <w:szCs w:val="13"/>
      <w:vertAlign w:val="baseline"/>
      <w:lang w:val="de-DE"/>
    </w:rPr>
  </w:style>
  <w:style w:type="character" w:styleId="Punkt60" w:customStyle="1">
    <w:name w:val="Punkt 6.0"/>
    <w:uiPriority w:val="99"/>
    <w:qFormat/>
    <w:rPr>
      <w:rFonts w:ascii="Arial" w:hAnsi="Arial" w:cs="Arial"/>
      <w:b w:val="false"/>
      <w:bCs w:val="false"/>
      <w:i w:val="false"/>
      <w:iCs w:val="false"/>
      <w:strike w:val="false"/>
      <w:dstrike w:val="false"/>
      <w:outline w:val="false"/>
      <w:shadow w:val="false"/>
      <w:color w:val="000000"/>
      <w:w w:val="100"/>
      <w:sz w:val="12"/>
      <w:szCs w:val="12"/>
      <w:lang w:val="de-DE"/>
    </w:rPr>
  </w:style>
  <w:style w:type="character" w:styleId="Punkt70" w:customStyle="1">
    <w:name w:val="Punkt 7.0"/>
    <w:uiPriority w:val="99"/>
    <w:qFormat/>
    <w:rPr>
      <w:rFonts w:ascii="Arial" w:hAnsi="Arial" w:cs="Arial"/>
      <w:b w:val="false"/>
      <w:bCs w:val="false"/>
      <w:i w:val="false"/>
      <w:iCs w:val="false"/>
      <w:strike w:val="false"/>
      <w:dstrike w:val="false"/>
      <w:outline w:val="false"/>
      <w:shadow w:val="false"/>
      <w:w w:val="100"/>
      <w:position w:val="0"/>
      <w:sz w:val="14"/>
      <w:sz w:val="14"/>
      <w:szCs w:val="14"/>
      <w:vertAlign w:val="baseline"/>
      <w:lang w:val="de-DE"/>
    </w:rPr>
  </w:style>
  <w:style w:type="character" w:styleId="RVTabellenueberschrift" w:customStyle="1">
    <w:name w:val="RV_Tabellenueberschrift"/>
    <w:uiPriority w:val="99"/>
    <w:qFormat/>
    <w:rPr>
      <w:rFonts w:ascii="Arial" w:hAnsi="Arial" w:cs="Arial"/>
      <w:b w:val="false"/>
      <w:bCs w:val="false"/>
      <w:i w:val="false"/>
      <w:iCs w:val="false"/>
      <w:strike w:val="false"/>
      <w:dstrike w:val="false"/>
      <w:outline w:val="false"/>
      <w:shadow w:val="false"/>
      <w:color w:val="000000"/>
      <w:w w:val="100"/>
      <w:position w:val="0"/>
      <w:sz w:val="13"/>
      <w:sz w:val="13"/>
      <w:szCs w:val="13"/>
      <w:vertAlign w:val="baseline"/>
      <w:lang w:val="de-DE"/>
    </w:rPr>
  </w:style>
  <w:style w:type="character" w:styleId="Sternchen" w:customStyle="1">
    <w:name w:val="Sternchen"/>
    <w:uiPriority w:val="99"/>
    <w:qFormat/>
    <w:rPr>
      <w:rFonts w:ascii="Arial" w:hAnsi="Arial" w:cs="Arial"/>
      <w:b/>
      <w:bCs/>
      <w:i w:val="false"/>
      <w:iCs w:val="false"/>
      <w:strike w:val="false"/>
      <w:dstrike w:val="false"/>
      <w:outline w:val="false"/>
      <w:shadow w:val="false"/>
      <w:color w:val="000000"/>
      <w:w w:val="100"/>
      <w:position w:val="0"/>
      <w:sz w:val="20"/>
      <w:sz w:val="20"/>
      <w:szCs w:val="20"/>
      <w:vertAlign w:val="baseline"/>
      <w:lang w:val="de-DE"/>
    </w:rPr>
  </w:style>
  <w:style w:type="character" w:styleId="Sternchenblau" w:customStyle="1">
    <w:name w:val="Sternchen blau"/>
    <w:uiPriority w:val="99"/>
    <w:qFormat/>
    <w:rPr>
      <w:rFonts w:ascii="Arial" w:hAnsi="Arial" w:cs="Arial"/>
      <w:b/>
      <w:bCs/>
      <w:i w:val="false"/>
      <w:iCs w:val="false"/>
      <w:strike w:val="false"/>
      <w:dstrike w:val="false"/>
      <w:outline w:val="false"/>
      <w:shadow w:val="false"/>
      <w:color w:val="0000FF"/>
      <w:w w:val="100"/>
      <w:position w:val="0"/>
      <w:sz w:val="20"/>
      <w:sz w:val="20"/>
      <w:szCs w:val="20"/>
      <w:vertAlign w:val="baseline"/>
      <w:lang w:val="de-DE"/>
    </w:rPr>
  </w:style>
  <w:style w:type="character" w:styleId="SWAbsatzpunktDerschnelleberblick" w:customStyle="1">
    <w:name w:val="SW Absatzpunkt Der schnelle Überblick"/>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SWGrundtextfett" w:customStyle="1">
    <w:name w:val="SW Grundtext fett"/>
    <w:uiPriority w:val="99"/>
    <w:qFormat/>
    <w:rPr>
      <w:rFonts w:ascii="Franklin Gothic Demi" w:hAnsi="Franklin Gothic Demi" w:cs="Franklin Gothic Demi"/>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SWLink" w:customStyle="1">
    <w:name w:val="SW Link"/>
    <w:uiPriority w:val="99"/>
    <w:qFormat/>
    <w:rPr>
      <w:b w:val="false"/>
      <w:bCs w:val="false"/>
      <w:i w:val="false"/>
      <w:iCs w:val="false"/>
      <w:strike w:val="false"/>
      <w:dstrike w:val="false"/>
      <w:outline w:val="false"/>
      <w:shadow w:val="false"/>
      <w:color w:val="000000"/>
      <w:w w:val="100"/>
      <w:position w:val="0"/>
      <w:sz w:val="22"/>
      <w:sz w:val="22"/>
      <w:vertAlign w:val="baseline"/>
      <w:lang w:val="de-DE"/>
    </w:rPr>
  </w:style>
  <w:style w:type="character" w:styleId="SWwwwfarbig" w:customStyle="1">
    <w:name w:val="SW www farbig"/>
    <w:uiPriority w:val="99"/>
    <w:qFormat/>
    <w:rPr>
      <w:rFonts w:ascii="Franklin Gothic Medium" w:hAnsi="Franklin Gothic Medium" w:cs="Franklin Gothic Medium"/>
      <w:b w:val="false"/>
      <w:bCs w:val="false"/>
      <w:i w:val="false"/>
      <w:iCs w:val="false"/>
      <w:strike w:val="false"/>
      <w:dstrike w:val="false"/>
      <w:outline w:val="false"/>
      <w:shadow w:val="false"/>
      <w:color w:val="0030AA"/>
      <w:w w:val="100"/>
      <w:position w:val="0"/>
      <w:sz w:val="21"/>
      <w:sz w:val="21"/>
      <w:szCs w:val="21"/>
      <w:vertAlign w:val="baseline"/>
      <w:lang w:val="de-DE"/>
    </w:rPr>
  </w:style>
  <w:style w:type="character" w:styleId="Waldgrn" w:customStyle="1">
    <w:name w:val="waldgrün"/>
    <w:uiPriority w:val="99"/>
    <w:qFormat/>
    <w:rPr>
      <w:rFonts w:ascii="Arial" w:hAnsi="Arial" w:cs="Arial"/>
      <w:b/>
      <w:bCs/>
      <w:i w:val="false"/>
      <w:iCs w:val="false"/>
      <w:strike w:val="false"/>
      <w:dstrike w:val="false"/>
      <w:outline w:val="false"/>
      <w:shadow w:val="false"/>
      <w:color w:val="518A51"/>
      <w:w w:val="100"/>
      <w:position w:val="0"/>
      <w:sz w:val="18"/>
      <w:sz w:val="18"/>
      <w:szCs w:val="18"/>
      <w:vertAlign w:val="baseline"/>
      <w:lang w:val="de-DE"/>
    </w:rPr>
  </w:style>
  <w:style w:type="character" w:styleId="Hyperlink">
    <w:name w:val="Hyperlink"/>
    <w:rPr/>
  </w:style>
  <w:style w:type="character" w:styleId="Normal1" w:customStyle="1">
    <w:name w:val="normal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Funotenzeichen">
    <w:name w:val="Fußnotenzeichen"/>
    <w:qFormat/>
    <w:rPr>
      <w:vertAlign w:val="superscript"/>
    </w:rPr>
  </w:style>
  <w:style w:type="character" w:styleId="FootnoteReference1">
    <w:name w:val="Footnote Reference"/>
    <w:rPr>
      <w:vertAlign w:val="superscript"/>
    </w:rPr>
  </w:style>
  <w:style w:type="character" w:styleId="Endnotenzeichen">
    <w:name w:val="Endnotenzeichen"/>
    <w:qFormat/>
    <w:rPr>
      <w:vertAlign w:val="superscript"/>
    </w:rPr>
  </w:style>
  <w:style w:type="character" w:styleId="EndnoteReference">
    <w:name w:val="Endnote Reference"/>
    <w:rPr>
      <w:vertAlign w:val="superscript"/>
    </w:rPr>
  </w:style>
  <w:style w:type="character" w:styleId="Blau" w:customStyle="1">
    <w:name w:val="blau"/>
    <w:qFormat/>
    <w:rPr>
      <w:strike w:val="false"/>
      <w:dstrike w:val="false"/>
      <w:outline w:val="false"/>
      <w:shadow w:val="false"/>
      <w:color w:val="000000"/>
      <w:w w:val="100"/>
      <w:position w:val="0"/>
      <w:sz w:val="22"/>
      <w:sz w:val="22"/>
      <w:vertAlign w:val="baseline"/>
      <w:lang w:val="de-DE"/>
    </w:rPr>
  </w:style>
  <w:style w:type="character" w:styleId="FuzeileZchn">
    <w:name w:val="FuÃŸzeile Zchn"/>
    <w:basedOn w:val="DefaultParagraphFont"/>
    <w:qFormat/>
    <w:rPr>
      <w:szCs w:val="24"/>
    </w:rPr>
  </w:style>
  <w:style w:type="character" w:styleId="Strong">
    <w:name w:val="Strong"/>
    <w:basedOn w:val="DefaultParagraphFont"/>
    <w:qFormat/>
    <w:rPr>
      <w:b/>
      <w:bCs/>
    </w:rPr>
  </w:style>
  <w:style w:type="character" w:styleId="FollowedHyperlink">
    <w:name w:val="FollowedHyperlink"/>
    <w:rPr>
      <w:color w:val="800000"/>
      <w:u w:val="single"/>
    </w:rPr>
  </w:style>
  <w:style w:type="paragraph" w:styleId="Berschrift">
    <w:name w:val="Überschrift"/>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Verzeichnis">
    <w:name w:val="Verzeichnis"/>
    <w:basedOn w:val="Normal"/>
    <w:qFormat/>
    <w:pPr>
      <w:suppressLineNumbers/>
    </w:pPr>
    <w:rPr>
      <w:rFonts w:cs="Noto Sans Devanagari"/>
    </w:rPr>
  </w:style>
  <w:style w:type="paragraph" w:styleId="Revision">
    <w:name w:val="Revision"/>
    <w:uiPriority w:val="99"/>
    <w:semiHidden/>
    <w:qFormat/>
    <w:pPr>
      <w:widowControl/>
      <w:suppressAutoHyphens w:val="false"/>
      <w:bidi w:val="0"/>
      <w:spacing w:lineRule="exact" w:line="240"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paragraph" w:styleId="Bass-Nr" w:customStyle="1">
    <w:name w:val="Bass-Nr"/>
    <w:qFormat/>
    <w:rsid w:val="0084544b"/>
    <w:pPr>
      <w:keepNext w:val="true"/>
      <w:widowControl w:val="false"/>
      <w:suppressAutoHyphens w:val="false"/>
      <w:bidi w:val="0"/>
      <w:spacing w:lineRule="atLeast" w:line="200" w:before="0" w:after="0"/>
      <w:jc w:val="left"/>
    </w:pPr>
    <w:rPr>
      <w:rFonts w:ascii="Arial" w:hAnsi="Arial" w:eastAsia="DejaVu Sans" w:cs="Arial"/>
      <w:b/>
      <w:bCs/>
      <w:color w:val="000000"/>
      <w:kern w:val="0"/>
      <w:sz w:val="20"/>
      <w:szCs w:val="20"/>
      <w:lang w:val="de-DE" w:eastAsia="zh-CN" w:bidi="hi-IN"/>
      <w14:ligatures w14:val="none"/>
    </w:rPr>
  </w:style>
  <w:style w:type="paragraph" w:styleId="BASS-Nr-ABl" w:customStyle="1">
    <w:name w:val="BASS-Nr-ABl"/>
    <w:uiPriority w:val="99"/>
    <w:qFormat/>
    <w:rsid w:val="0084544b"/>
    <w:pPr>
      <w:widowControl w:val="false"/>
      <w:tabs>
        <w:tab w:val="clear" w:pos="720"/>
        <w:tab w:val="left" w:pos="800" w:leader="none"/>
      </w:tabs>
      <w:suppressAutoHyphens w:val="false"/>
      <w:bidi w:val="0"/>
      <w:spacing w:lineRule="atLeast" w:line="200" w:before="0" w:after="0"/>
      <w:jc w:val="left"/>
    </w:pPr>
    <w:rPr>
      <w:rFonts w:ascii="Arial" w:hAnsi="Arial" w:eastAsia="DejaVu Sans" w:cs="Arial"/>
      <w:b/>
      <w:bCs/>
      <w:color w:val="666666"/>
      <w:kern w:val="0"/>
      <w:sz w:val="20"/>
      <w:szCs w:val="20"/>
      <w:lang w:val="de-DE" w:eastAsia="zh-CN" w:bidi="hi-IN"/>
      <w14:ligatures w14:val="none"/>
    </w:rPr>
  </w:style>
  <w:style w:type="paragraph" w:styleId="RLtabellenkopf90flweiss" w:customStyle="1">
    <w:name w:val="RL_tabellenkopf_90_f_l_weiss"/>
    <w:uiPriority w:val="99"/>
    <w:qFormat/>
    <w:pPr>
      <w:keepNext w:val="false"/>
      <w:widowControl/>
      <w:tabs>
        <w:tab w:val="clear" w:pos="720"/>
        <w:tab w:val="left" w:pos="104" w:leader="none"/>
      </w:tabs>
      <w:suppressAutoHyphens w:val="false"/>
      <w:bidi w:val="0"/>
      <w:spacing w:lineRule="exact" w:line="190" w:before="0" w:after="0"/>
      <w:ind w:left="1" w:hanging="1"/>
      <w:jc w:val="left"/>
    </w:pPr>
    <w:rPr>
      <w:rFonts w:ascii="Arial" w:hAnsi="Arial" w:eastAsia="" w:cs="Arial"/>
      <w:b/>
      <w:bCs/>
      <w:i w:val="false"/>
      <w:iCs w:val="false"/>
      <w:strike w:val="false"/>
      <w:dstrike w:val="false"/>
      <w:outline w:val="false"/>
      <w:shadow w:val="false"/>
      <w:color w:val="FFFFFF"/>
      <w:w w:val="100"/>
      <w:kern w:val="0"/>
      <w:position w:val="0"/>
      <w:sz w:val="18"/>
      <w:sz w:val="18"/>
      <w:szCs w:val="18"/>
      <w:vertAlign w:val="baseline"/>
      <w:lang w:val="de-DE" w:eastAsia="zh-CN" w:bidi="hi-IN"/>
    </w:rPr>
  </w:style>
  <w:style w:type="paragraph" w:styleId="RVAnlagenpdfAnkerleer20" w:customStyle="1">
    <w:name w:val="RV_Anlagen_pdf_Anker_leer_20"/>
    <w:uiPriority w:val="99"/>
    <w:qFormat/>
    <w:pPr>
      <w:widowControl w:val="false"/>
      <w:suppressAutoHyphens w:val="false"/>
      <w:bidi w:val="0"/>
      <w:spacing w:lineRule="exact" w:line="40" w:before="0" w:after="0"/>
      <w:ind w:left="1" w:hanging="1"/>
      <w:jc w:val="both"/>
    </w:pPr>
    <w:rPr>
      <w:rFonts w:ascii="Arial" w:hAnsi="Arial" w:eastAsia="DejaVu Sans" w:cs="Arial"/>
      <w:color w:val="000000"/>
      <w:kern w:val="0"/>
      <w:sz w:val="4"/>
      <w:szCs w:val="4"/>
      <w:lang w:val="de-DE" w:eastAsia="zh-CN" w:bidi="hi-IN"/>
    </w:rPr>
  </w:style>
  <w:style w:type="paragraph" w:styleId="RVAnlagenabstandleer75" w:customStyle="1">
    <w:name w:val="RV_Anlagenabstand_leer_75"/>
    <w:uiPriority w:val="99"/>
    <w:qFormat/>
    <w:pPr>
      <w:widowControl w:val="false"/>
      <w:suppressAutoHyphens w:val="false"/>
      <w:bidi w:val="0"/>
      <w:spacing w:lineRule="exact" w:line="130" w:before="40" w:after="20"/>
      <w:ind w:left="1" w:hanging="1"/>
      <w:jc w:val="both"/>
    </w:pPr>
    <w:rPr>
      <w:rFonts w:ascii="Arial" w:hAnsi="Arial" w:eastAsia="DejaVu Sans" w:cs="Arial"/>
      <w:color w:val="000000"/>
      <w:kern w:val="0"/>
      <w:sz w:val="13"/>
      <w:szCs w:val="13"/>
      <w:lang w:val="de-DE" w:eastAsia="zh-CN" w:bidi="hi-IN"/>
    </w:rPr>
  </w:style>
  <w:style w:type="paragraph" w:styleId="RVfliesstext175fb" w:customStyle="1">
    <w:name w:val="RV_fliesstext_1_75_f_b"/>
    <w:uiPriority w:val="99"/>
    <w:qFormat/>
    <w:pPr>
      <w:widowControl/>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fliesstext175fl" w:customStyle="1">
    <w:name w:val="RV_fliesstext_1_75_f_l"/>
    <w:uiPriority w:val="99"/>
    <w:qFormat/>
    <w:pPr>
      <w:widowControl w:val="false"/>
      <w:suppressAutoHyphens w:val="false"/>
      <w:bidi w:val="0"/>
      <w:spacing w:lineRule="exact" w:line="160" w:before="60" w:after="40"/>
      <w:ind w:left="1" w:hanging="1"/>
      <w:jc w:val="left"/>
    </w:pPr>
    <w:rPr>
      <w:rFonts w:ascii="Arial" w:hAnsi="Arial" w:eastAsia="DejaVu Sans" w:cs="Arial"/>
      <w:b/>
      <w:bCs/>
      <w:color w:val="000000"/>
      <w:kern w:val="0"/>
      <w:sz w:val="15"/>
      <w:szCs w:val="15"/>
      <w:lang w:val="de-DE" w:eastAsia="zh-CN" w:bidi="hi-IN"/>
    </w:rPr>
  </w:style>
  <w:style w:type="paragraph" w:styleId="RVfliesstext175kb" w:customStyle="1">
    <w:name w:val="RV_fliesstext_1_75_k_b"/>
    <w:uiPriority w:val="99"/>
    <w:qFormat/>
    <w:pPr>
      <w:widowControl w:val="false"/>
      <w:suppressAutoHyphens w:val="false"/>
      <w:bidi w:val="0"/>
      <w:spacing w:lineRule="exact" w:line="160" w:before="0" w:after="40"/>
      <w:ind w:left="1" w:hanging="1"/>
      <w:jc w:val="both"/>
    </w:pPr>
    <w:rPr>
      <w:rFonts w:ascii="Arial" w:hAnsi="Arial" w:eastAsia="DejaVu Sans" w:cs="Arial"/>
      <w:i/>
      <w:iCs/>
      <w:color w:val="000000"/>
      <w:kern w:val="0"/>
      <w:sz w:val="15"/>
      <w:szCs w:val="15"/>
      <w:lang w:val="de-DE" w:eastAsia="zh-CN" w:bidi="hi-IN"/>
    </w:rPr>
  </w:style>
  <w:style w:type="paragraph" w:styleId="RVfliesstext175nb" w:customStyle="1">
    <w:name w:val="RV_fliesstext_1_75_n_b"/>
    <w:uiPriority w:val="99"/>
    <w:qFormat/>
    <w:pPr>
      <w:widowControl/>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fliesstext175nl" w:customStyle="1">
    <w:name w:val="RV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Funote160kb" w:customStyle="1">
    <w:name w:val="RV_Fußnote_1_60_k_b"/>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i/>
      <w:iCs/>
      <w:color w:val="000000"/>
      <w:kern w:val="0"/>
      <w:sz w:val="12"/>
      <w:szCs w:val="12"/>
      <w:lang w:val="de-DE" w:eastAsia="zh-CN" w:bidi="hi-IN"/>
    </w:rPr>
  </w:style>
  <w:style w:type="paragraph" w:styleId="RVFunote160nb" w:customStyle="1">
    <w:name w:val="RV_Fußnote_1_60_n_b"/>
    <w:uiPriority w:val="99"/>
    <w:qFormat/>
    <w:pPr>
      <w:widowControl/>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RVliste1n75fb" w:customStyle="1">
    <w:name w:val="RV_liste_1n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banfang" w:customStyle="1">
    <w:name w:val="RV_liste_1n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l" w:customStyle="1">
    <w:name w:val="RV_liste_1n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flanfang" w:customStyle="1">
    <w:name w:val="RV_liste_1n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nl" w:customStyle="1">
    <w:name w:val="RV_liste_1n_75_n_l"/>
    <w:uiPriority w:val="99"/>
    <w:qFormat/>
    <w:pPr>
      <w:widowControl w:val="false"/>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75nlanfang" w:customStyle="1">
    <w:name w:val="RV_liste_1n_75_n_l_anfang"/>
    <w:uiPriority w:val="99"/>
    <w:qFormat/>
    <w:pPr>
      <w:widowControl/>
      <w:tabs>
        <w:tab w:val="clear" w:pos="720"/>
        <w:tab w:val="left" w:pos="397" w:leader="none"/>
      </w:tabs>
      <w:suppressAutoHyphens w:val="false"/>
      <w:bidi w:val="0"/>
      <w:spacing w:lineRule="exact" w:line="160" w:before="0" w:after="40"/>
      <w:ind w:left="398" w:hanging="398"/>
      <w:jc w:val="left"/>
    </w:pPr>
    <w:rPr>
      <w:rFonts w:ascii="Arial" w:hAnsi="Arial" w:eastAsia="DejaVu Sans" w:cs="Arial"/>
      <w:color w:val="000000"/>
      <w:kern w:val="0"/>
      <w:sz w:val="15"/>
      <w:szCs w:val="15"/>
      <w:lang w:val="de-DE" w:eastAsia="zh-CN" w:bidi="hi-IN"/>
    </w:rPr>
  </w:style>
  <w:style w:type="paragraph" w:styleId="RVliste2a175nb" w:customStyle="1">
    <w:name w:val="RV_liste_2a_1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175nbanfang" w:customStyle="1">
    <w:name w:val="RV_liste_2a_1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fb" w:customStyle="1">
    <w:name w:val="RV_liste_2a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fbanfang" w:customStyle="1">
    <w:name w:val="RV_liste_2a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nb" w:customStyle="1">
    <w:name w:val="RV_liste_2a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nbanfang" w:customStyle="1">
    <w:name w:val="RV_liste_2a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spaltig20-8075fb" w:customStyle="1">
    <w:name w:val="RV_liste_2spaltig_20-80_75_f_b"/>
    <w:uiPriority w:val="99"/>
    <w:qFormat/>
    <w:pPr>
      <w:widowControl w:val="false"/>
      <w:tabs>
        <w:tab w:val="clear" w:pos="720"/>
        <w:tab w:val="left" w:pos="1020" w:leader="none"/>
      </w:tabs>
      <w:suppressAutoHyphens w:val="false"/>
      <w:bidi w:val="0"/>
      <w:spacing w:lineRule="exact" w:line="160" w:before="0" w:after="40"/>
      <w:ind w:left="1021" w:hanging="1021"/>
      <w:jc w:val="both"/>
    </w:pPr>
    <w:rPr>
      <w:rFonts w:ascii="Arial" w:hAnsi="Arial" w:eastAsia="DejaVu Sans" w:cs="Arial"/>
      <w:b/>
      <w:bCs/>
      <w:color w:val="000000"/>
      <w:kern w:val="0"/>
      <w:sz w:val="15"/>
      <w:szCs w:val="15"/>
      <w:lang w:val="de-DE" w:eastAsia="zh-CN" w:bidi="hi-IN"/>
    </w:rPr>
  </w:style>
  <w:style w:type="paragraph" w:styleId="RVliste3n75nb" w:customStyle="1">
    <w:name w:val="RV_liste_3n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banfang" w:customStyle="1">
    <w:name w:val="RV_liste_3n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l" w:customStyle="1">
    <w:name w:val="RV_liste_3n_75_n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n75nlanfang" w:customStyle="1">
    <w:name w:val="RV_liste_3n_75_n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u120nb" w:customStyle="1">
    <w:name w:val="RV_liste_3u_120_n_b"/>
    <w:uiPriority w:val="99"/>
    <w:qFormat/>
    <w:pPr>
      <w:widowControl w:val="false"/>
      <w:tabs>
        <w:tab w:val="clear" w:pos="720"/>
        <w:tab w:val="left" w:pos="454" w:leader="none"/>
      </w:tabs>
      <w:suppressAutoHyphens w:val="false"/>
      <w:bidi w:val="0"/>
      <w:spacing w:lineRule="exact" w:line="280" w:before="0" w:after="60"/>
      <w:ind w:left="455" w:hanging="455"/>
      <w:jc w:val="both"/>
    </w:pPr>
    <w:rPr>
      <w:rFonts w:ascii="Arial" w:hAnsi="Arial" w:eastAsia="DejaVu Sans" w:cs="Arial"/>
      <w:color w:val="000000"/>
      <w:kern w:val="0"/>
      <w:sz w:val="24"/>
      <w:szCs w:val="24"/>
      <w:lang w:val="de-DE" w:eastAsia="zh-CN" w:bidi="hi-IN"/>
    </w:rPr>
  </w:style>
  <w:style w:type="paragraph" w:styleId="RVliste3u175nb" w:customStyle="1">
    <w:name w:val="RV_liste_3u_1_75_n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fb" w:customStyle="1">
    <w:name w:val="RV_liste_3u_75_f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b/>
      <w:bCs/>
      <w:color w:val="000000"/>
      <w:kern w:val="0"/>
      <w:sz w:val="15"/>
      <w:szCs w:val="15"/>
      <w:lang w:val="de-DE" w:eastAsia="zh-CN" w:bidi="hi-IN"/>
    </w:rPr>
  </w:style>
  <w:style w:type="paragraph" w:styleId="RVliste3u75nb" w:customStyle="1">
    <w:name w:val="RV_liste_3u_75_n_b"/>
    <w:uiPriority w:val="99"/>
    <w:qFormat/>
    <w:pPr>
      <w:widowControl/>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nl" w:customStyle="1">
    <w:name w:val="RV_liste_3u_75_n_l"/>
    <w:uiPriority w:val="99"/>
    <w:qFormat/>
    <w:pPr>
      <w:widowControl w:val="false"/>
      <w:tabs>
        <w:tab w:val="clear" w:pos="720"/>
        <w:tab w:val="left" w:pos="170" w:leader="none"/>
      </w:tabs>
      <w:suppressAutoHyphens w:val="false"/>
      <w:bidi w:val="0"/>
      <w:spacing w:lineRule="exact" w:line="160" w:before="0" w:after="40"/>
      <w:ind w:left="171" w:hanging="171"/>
      <w:jc w:val="left"/>
    </w:pPr>
    <w:rPr>
      <w:rFonts w:ascii="Arial" w:hAnsi="Arial" w:eastAsia="DejaVu Sans" w:cs="Arial"/>
      <w:color w:val="000000"/>
      <w:kern w:val="0"/>
      <w:sz w:val="15"/>
      <w:szCs w:val="15"/>
      <w:lang w:val="de-DE" w:eastAsia="zh-CN" w:bidi="hi-IN"/>
    </w:rPr>
  </w:style>
  <w:style w:type="paragraph" w:styleId="RVlisteflex160nb" w:customStyle="1">
    <w:name w:val="RV_liste_flex_1_60_n_b"/>
    <w:uiPriority w:val="99"/>
    <w:qFormat/>
    <w:pPr>
      <w:widowControl w:val="false"/>
      <w:tabs>
        <w:tab w:val="clear" w:pos="720"/>
        <w:tab w:val="left" w:pos="283" w:leader="none"/>
        <w:tab w:val="left" w:pos="567" w:leader="none"/>
        <w:tab w:val="left" w:pos="850" w:leader="none"/>
        <w:tab w:val="left" w:pos="1134" w:leader="none"/>
        <w:tab w:val="left" w:pos="1417" w:leader="none"/>
        <w:tab w:val="left" w:pos="1701" w:leader="none"/>
        <w:tab w:val="left" w:pos="1984" w:leader="none"/>
        <w:tab w:val="left" w:pos="2268" w:leader="none"/>
        <w:tab w:val="left" w:pos="2551" w:leader="none"/>
        <w:tab w:val="left" w:pos="2835" w:leader="none"/>
      </w:tabs>
      <w:suppressAutoHyphens w:val="false"/>
      <w:bidi w:val="0"/>
      <w:spacing w:lineRule="exact" w:line="120" w:before="0" w:after="20"/>
      <w:ind w:left="284" w:hanging="284"/>
      <w:jc w:val="both"/>
    </w:pPr>
    <w:rPr>
      <w:rFonts w:ascii="Arial" w:hAnsi="Arial" w:eastAsia="DejaVu Sans" w:cs="Arial"/>
      <w:color w:val="000000"/>
      <w:kern w:val="0"/>
      <w:sz w:val="12"/>
      <w:szCs w:val="12"/>
      <w:lang w:val="de-DE" w:eastAsia="zh-CN" w:bidi="hi-IN"/>
    </w:rPr>
  </w:style>
  <w:style w:type="paragraph" w:styleId="RVlisteflex175fb" w:customStyle="1">
    <w:name w:val="RV_liste_flex_1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flex175nb" w:customStyle="1">
    <w:name w:val="RV_liste_flex_1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flex275fb" w:customStyle="1">
    <w:name w:val="RV_liste_flex_2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b/>
      <w:bCs/>
      <w:color w:val="000000"/>
      <w:kern w:val="0"/>
      <w:sz w:val="15"/>
      <w:szCs w:val="15"/>
      <w:lang w:val="de-DE" w:eastAsia="zh-CN" w:bidi="hi-IN"/>
    </w:rPr>
  </w:style>
  <w:style w:type="paragraph" w:styleId="RVlisteflex275nb" w:customStyle="1">
    <w:name w:val="RV_liste_flex_2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color w:val="000000"/>
      <w:kern w:val="0"/>
      <w:sz w:val="15"/>
      <w:szCs w:val="15"/>
      <w:lang w:val="de-DE" w:eastAsia="zh-CN" w:bidi="hi-IN"/>
    </w:rPr>
  </w:style>
  <w:style w:type="paragraph" w:styleId="RVredhinweis" w:customStyle="1">
    <w:name w:val="RV_red_hinweis"/>
    <w:uiPriority w:val="99"/>
    <w:qFormat/>
    <w:pPr>
      <w:keepNext w:val="true"/>
      <w:keepLines/>
      <w:widowControl w:val="false"/>
      <w:suppressAutoHyphens w:val="false"/>
      <w:bidi w:val="0"/>
      <w:spacing w:lineRule="exact" w:line="170" w:before="0" w:after="0"/>
      <w:ind w:left="1" w:hanging="1"/>
      <w:jc w:val="left"/>
    </w:pPr>
    <w:rPr>
      <w:rFonts w:ascii="Arial" w:hAnsi="Arial" w:eastAsia="DejaVu Sans" w:cs="Arial"/>
      <w:i/>
      <w:iCs/>
      <w:color w:val="000000"/>
      <w:kern w:val="0"/>
      <w:sz w:val="15"/>
      <w:szCs w:val="15"/>
      <w:lang w:val="de-DE" w:eastAsia="zh-CN" w:bidi="hi-IN"/>
    </w:rPr>
  </w:style>
  <w:style w:type="paragraph" w:styleId="RVService120flueber-alle-Spalten" w:customStyle="1">
    <w:name w:val="RV_Service_120_f_l_ueber-alle-Spalten"/>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RVService180flueber-alle-Spalten" w:customStyle="1">
    <w:name w:val="RV_Service_180_f_l_ueber-alle-Spalten"/>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ervice75nlueber-alle-Spalten" w:customStyle="1">
    <w:name w:val="RV_Service_75_n_l_ueber-alle-Spalten"/>
    <w:uiPriority w:val="99"/>
    <w:qFormat/>
    <w:pPr>
      <w:widowControl w:val="false"/>
      <w:suppressAutoHyphens w:val="false"/>
      <w:bidi w:val="0"/>
      <w:spacing w:lineRule="exact" w:line="160" w:before="60" w:after="40"/>
      <w:ind w:left="1" w:hanging="1"/>
      <w:jc w:val="left"/>
    </w:pPr>
    <w:rPr>
      <w:rFonts w:ascii="Arial" w:hAnsi="Arial" w:eastAsia="DejaVu Sans" w:cs="Arial"/>
      <w:color w:val="000000"/>
      <w:kern w:val="0"/>
      <w:sz w:val="15"/>
      <w:szCs w:val="15"/>
      <w:lang w:val="de-DE" w:eastAsia="zh-CN" w:bidi="hi-IN"/>
    </w:rPr>
  </w:style>
  <w:style w:type="paragraph" w:styleId="RVSpaltenbeginnleer20" w:customStyle="1">
    <w:name w:val="RV_Spaltenbeginn_leer_20"/>
    <w:uiPriority w:val="99"/>
    <w:qFormat/>
    <w:pPr>
      <w:widowControl w:val="false"/>
      <w:suppressAutoHyphens w:val="false"/>
      <w:bidi w:val="0"/>
      <w:spacing w:lineRule="atLeast" w:line="50" w:before="0" w:after="0"/>
      <w:ind w:left="1" w:hanging="1"/>
      <w:jc w:val="both"/>
    </w:pPr>
    <w:rPr>
      <w:rFonts w:ascii="Arial" w:hAnsi="Arial" w:eastAsia="DejaVu Sans" w:cs="Arial"/>
      <w:color w:val="000000"/>
      <w:kern w:val="0"/>
      <w:sz w:val="4"/>
      <w:szCs w:val="4"/>
      <w:lang w:val="de-DE" w:eastAsia="zh-CN" w:bidi="hi-IN"/>
    </w:rPr>
  </w:style>
  <w:style w:type="paragraph" w:styleId="RVstruktur120fl" w:customStyle="1">
    <w:name w:val="RV_struktur_120_f_l"/>
    <w:uiPriority w:val="99"/>
    <w:qFormat/>
    <w:pPr>
      <w:widowControl w:val="false"/>
      <w:suppressAutoHyphens w:val="false"/>
      <w:bidi w:val="0"/>
      <w:spacing w:lineRule="exact" w:line="240" w:before="120" w:after="120"/>
      <w:ind w:left="1" w:hanging="1"/>
      <w:jc w:val="left"/>
    </w:pPr>
    <w:rPr>
      <w:rFonts w:ascii="Arial" w:hAnsi="Arial" w:eastAsia="DejaVu Sans" w:cs="Arial"/>
      <w:b/>
      <w:bCs/>
      <w:color w:val="000000"/>
      <w:kern w:val="0"/>
      <w:sz w:val="24"/>
      <w:szCs w:val="24"/>
      <w:lang w:val="de-DE" w:eastAsia="zh-CN" w:bidi="hi-IN"/>
    </w:rPr>
  </w:style>
  <w:style w:type="paragraph" w:styleId="RVstruktur180fl" w:customStyle="1">
    <w:name w:val="RV_struktur_180_f_l"/>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truktur180fz" w:customStyle="1">
    <w:name w:val="RV_struktur_180_f_z"/>
    <w:uiPriority w:val="99"/>
    <w:qFormat/>
    <w:pPr>
      <w:widowControl w:val="false"/>
      <w:suppressAutoHyphens w:val="false"/>
      <w:bidi w:val="0"/>
      <w:spacing w:lineRule="exact" w:line="360" w:before="180" w:after="180"/>
      <w:ind w:left="1" w:hanging="1"/>
      <w:jc w:val="center"/>
    </w:pPr>
    <w:rPr>
      <w:rFonts w:ascii="Arial" w:hAnsi="Arial" w:eastAsia="DejaVu Sans" w:cs="Arial"/>
      <w:b/>
      <w:bCs/>
      <w:color w:val="000000"/>
      <w:kern w:val="0"/>
      <w:sz w:val="36"/>
      <w:szCs w:val="36"/>
      <w:lang w:val="de-DE" w:eastAsia="zh-CN" w:bidi="hi-IN"/>
    </w:rPr>
  </w:style>
  <w:style w:type="paragraph" w:styleId="RVstruktur220fz" w:customStyle="1">
    <w:name w:val="RV_struktur_220_f_z"/>
    <w:uiPriority w:val="99"/>
    <w:qFormat/>
    <w:pPr>
      <w:widowControl w:val="false"/>
      <w:suppressAutoHyphens w:val="false"/>
      <w:bidi w:val="0"/>
      <w:spacing w:lineRule="exact" w:line="440" w:before="220" w:after="220"/>
      <w:ind w:left="1" w:hanging="1"/>
      <w:jc w:val="center"/>
    </w:pPr>
    <w:rPr>
      <w:rFonts w:ascii="Arial" w:hAnsi="Arial" w:eastAsia="DejaVu Sans" w:cs="Arial"/>
      <w:b/>
      <w:bCs/>
      <w:color w:val="000000"/>
      <w:kern w:val="0"/>
      <w:sz w:val="44"/>
      <w:szCs w:val="44"/>
      <w:lang w:val="de-DE" w:eastAsia="zh-CN" w:bidi="hi-IN"/>
    </w:rPr>
  </w:style>
  <w:style w:type="paragraph" w:styleId="RVstruktur360fz" w:customStyle="1">
    <w:name w:val="RV_struktur_360_f_z"/>
    <w:uiPriority w:val="99"/>
    <w:qFormat/>
    <w:pPr>
      <w:widowControl w:val="false"/>
      <w:suppressAutoHyphens w:val="false"/>
      <w:bidi w:val="0"/>
      <w:spacing w:lineRule="exact" w:line="720" w:before="0" w:after="100"/>
      <w:ind w:left="1" w:hanging="1"/>
      <w:jc w:val="center"/>
    </w:pPr>
    <w:rPr>
      <w:rFonts w:ascii="Arial" w:hAnsi="Arial" w:eastAsia="DejaVu Sans" w:cs="Arial"/>
      <w:b/>
      <w:bCs/>
      <w:color w:val="000000"/>
      <w:kern w:val="0"/>
      <w:sz w:val="72"/>
      <w:szCs w:val="72"/>
      <w:lang w:val="de-DE" w:eastAsia="zh-CN" w:bidi="hi-IN"/>
    </w:rPr>
  </w:style>
  <w:style w:type="paragraph" w:styleId="RVstruktur90fl" w:customStyle="1">
    <w:name w:val="RV_struktur_90_f_l"/>
    <w:uiPriority w:val="99"/>
    <w:qFormat/>
    <w:pPr>
      <w:widowControl w:val="false"/>
      <w:suppressAutoHyphens w:val="false"/>
      <w:bidi w:val="0"/>
      <w:spacing w:lineRule="exact" w:line="180" w:before="60" w:after="40"/>
      <w:ind w:left="1" w:hanging="1"/>
      <w:jc w:val="left"/>
    </w:pPr>
    <w:rPr>
      <w:rFonts w:ascii="Arial" w:hAnsi="Arial" w:eastAsia="DejaVu Sans" w:cs="Arial"/>
      <w:b/>
      <w:bCs/>
      <w:color w:val="000000"/>
      <w:kern w:val="0"/>
      <w:sz w:val="18"/>
      <w:szCs w:val="18"/>
      <w:lang w:val="de-DE" w:eastAsia="zh-CN" w:bidi="hi-IN"/>
    </w:rPr>
  </w:style>
  <w:style w:type="paragraph" w:styleId="RVtabelle1-70nfm" w:customStyle="1">
    <w:name w:val="RV_tabelle_1-70_n_f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155fl" w:customStyle="1">
    <w:name w:val="RV_tabelle_1_55_f_l"/>
    <w:uiPriority w:val="99"/>
    <w:qFormat/>
    <w:pPr>
      <w:widowControl w:val="false"/>
      <w:suppressAutoHyphens w:val="false"/>
      <w:bidi w:val="0"/>
      <w:spacing w:lineRule="exact" w:line="110" w:before="0" w:after="0"/>
      <w:ind w:left="1" w:hanging="1"/>
      <w:jc w:val="left"/>
    </w:pPr>
    <w:rPr>
      <w:rFonts w:ascii="Arial" w:hAnsi="Arial" w:eastAsia="DejaVu Sans" w:cs="Arial"/>
      <w:b/>
      <w:bCs/>
      <w:color w:val="000000"/>
      <w:w w:val="95"/>
      <w:kern w:val="0"/>
      <w:sz w:val="11"/>
      <w:szCs w:val="11"/>
      <w:lang w:val="de-DE" w:eastAsia="zh-CN" w:bidi="hi-IN"/>
    </w:rPr>
  </w:style>
  <w:style w:type="paragraph" w:styleId="RVtabelle155nlm" w:customStyle="1">
    <w:name w:val="RV_tabelle_1_55_n_l_m"/>
    <w:uiPriority w:val="99"/>
    <w:qFormat/>
    <w:pPr>
      <w:widowControl w:val="false"/>
      <w:tabs>
        <w:tab w:val="clear" w:pos="720"/>
        <w:tab w:val="left" w:pos="170" w:leader="none"/>
      </w:tabs>
      <w:suppressAutoHyphens w:val="false"/>
      <w:bidi w:val="0"/>
      <w:spacing w:lineRule="exact" w:line="110" w:before="0" w:after="0"/>
      <w:ind w:left="1" w:hanging="1"/>
      <w:jc w:val="both"/>
    </w:pPr>
    <w:rPr>
      <w:rFonts w:ascii="Arial" w:hAnsi="Arial" w:eastAsia="DejaVu Sans" w:cs="Arial"/>
      <w:color w:val="000000"/>
      <w:kern w:val="0"/>
      <w:sz w:val="11"/>
      <w:szCs w:val="11"/>
      <w:lang w:val="de-DE" w:eastAsia="zh-CN" w:bidi="hi-IN"/>
    </w:rPr>
  </w:style>
  <w:style w:type="paragraph" w:styleId="RVtabelle160fl" w:customStyle="1">
    <w:name w:val="RV_tabelle_1_60_f_l"/>
    <w:uiPriority w:val="99"/>
    <w:qFormat/>
    <w:pPr>
      <w:widowControl w:val="false"/>
      <w:suppressAutoHyphens w:val="false"/>
      <w:bidi w:val="0"/>
      <w:spacing w:lineRule="exact" w:line="120" w:before="0" w:after="0"/>
      <w:ind w:left="1" w:hanging="1"/>
      <w:jc w:val="left"/>
    </w:pPr>
    <w:rPr>
      <w:rFonts w:ascii="Arial" w:hAnsi="Arial" w:eastAsia="DejaVu Sans" w:cs="Arial"/>
      <w:b/>
      <w:bCs/>
      <w:color w:val="000000"/>
      <w:kern w:val="0"/>
      <w:sz w:val="12"/>
      <w:szCs w:val="12"/>
      <w:lang w:val="de-DE" w:eastAsia="zh-CN" w:bidi="hi-IN"/>
    </w:rPr>
  </w:style>
  <w:style w:type="paragraph" w:styleId="RVtabelle160nlm" w:customStyle="1">
    <w:name w:val="RV_tabelle_1_60_n_l_m"/>
    <w:uiPriority w:val="99"/>
    <w:qFormat/>
    <w:pPr>
      <w:widowControl w:val="false"/>
      <w:tabs>
        <w:tab w:val="clear" w:pos="720"/>
        <w:tab w:val="left" w:pos="170" w:leader="none"/>
      </w:tabs>
      <w:suppressAutoHyphens w:val="false"/>
      <w:bidi w:val="0"/>
      <w:spacing w:lineRule="exact" w:line="120" w:before="0" w:after="20"/>
      <w:ind w:left="1" w:hanging="1"/>
      <w:jc w:val="both"/>
    </w:pPr>
    <w:rPr>
      <w:rFonts w:ascii="Arial" w:hAnsi="Arial" w:eastAsia="DejaVu Sans" w:cs="Arial"/>
      <w:color w:val="000000"/>
      <w:kern w:val="0"/>
      <w:sz w:val="12"/>
      <w:szCs w:val="12"/>
      <w:lang w:val="de-DE" w:eastAsia="zh-CN" w:bidi="hi-IN"/>
    </w:rPr>
  </w:style>
  <w:style w:type="paragraph" w:styleId="RVtabelle75fb" w:customStyle="1">
    <w:name w:val="RV_tabelle_75_f_b"/>
    <w:uiPriority w:val="99"/>
    <w:qFormat/>
    <w:pPr>
      <w:widowControl w:val="false"/>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tabelle75fr" w:customStyle="1">
    <w:name w:val="RV_tabelle_75_f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val="de-DE" w:eastAsia="zh-CN" w:bidi="hi-IN"/>
    </w:rPr>
  </w:style>
  <w:style w:type="paragraph" w:styleId="RVtabelle75frueber-alle-spalten" w:customStyle="1">
    <w:name w:val="RV_tabelle_75_f_r_ueber-alle-spalten"/>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val="de-DE" w:eastAsia="zh-CN" w:bidi="hi-IN"/>
    </w:rPr>
  </w:style>
  <w:style w:type="paragraph" w:styleId="RVtabelle75fz" w:customStyle="1">
    <w:name w:val="RV_tabelle_75_f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fzm" w:customStyle="1">
    <w:name w:val="RV_tabelle_75_f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nl" w:customStyle="1">
    <w:name w:val="RV_tabelle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tabelle75nr" w:customStyle="1">
    <w:name w:val="RV_tabelle_75_n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tabelle75nz" w:customStyle="1">
    <w:name w:val="RV_tabelle_75_n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tabelle75nzm" w:customStyle="1">
    <w:name w:val="RV_tabelle_75_n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en-US" w:eastAsia="zh-CN" w:bidi="hi-IN"/>
    </w:rPr>
  </w:style>
  <w:style w:type="paragraph" w:styleId="RVtabellenanker" w:customStyle="1">
    <w:name w:val="RV_tabellenanker"/>
    <w:uiPriority w:val="99"/>
    <w:qFormat/>
    <w:pPr>
      <w:widowControl/>
      <w:suppressAutoHyphens w:val="false"/>
      <w:bidi w:val="0"/>
      <w:spacing w:lineRule="exact" w:line="28" w:before="0" w:after="0"/>
      <w:ind w:left="1" w:hanging="1"/>
      <w:jc w:val="left"/>
    </w:pPr>
    <w:rPr>
      <w:rFonts w:ascii="Arial" w:hAnsi="Arial" w:eastAsia="DejaVu Sans" w:cs="Arial"/>
      <w:color w:val="000000"/>
      <w:kern w:val="0"/>
      <w:sz w:val="4"/>
      <w:szCs w:val="15"/>
      <w:lang w:val="de-DE" w:eastAsia="zh-CN" w:bidi="hi-IN"/>
    </w:rPr>
  </w:style>
  <w:style w:type="paragraph" w:styleId="RVtabellenkopf100fl" w:customStyle="1">
    <w:name w:val="RV_tabellenkopf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tabellenunterschrift" w:customStyle="1">
    <w:name w:val="RV_tabellenunterschrift"/>
    <w:uiPriority w:val="99"/>
    <w:qFormat/>
    <w:pPr>
      <w:widowControl/>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unterschriftanfang" w:customStyle="1">
    <w:name w:val="RV_tabellenunterschrift_anfang"/>
    <w:uiPriority w:val="99"/>
    <w:qFormat/>
    <w:pPr>
      <w:widowControl w:val="false"/>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berschrift" w:customStyle="1">
    <w:name w:val="RV_tabellenüberschrift"/>
    <w:uiPriority w:val="99"/>
    <w:qFormat/>
    <w:pPr>
      <w:keepLines/>
      <w:widowControl w:val="false"/>
      <w:tabs>
        <w:tab w:val="clear" w:pos="720"/>
        <w:tab w:val="left" w:pos="104" w:leader="none"/>
      </w:tabs>
      <w:suppressAutoHyphens w:val="false"/>
      <w:bidi w:val="0"/>
      <w:spacing w:lineRule="exact" w:line="150" w:before="80" w:after="40"/>
      <w:ind w:left="1" w:hanging="1"/>
      <w:jc w:val="center"/>
    </w:pPr>
    <w:rPr>
      <w:rFonts w:ascii="Arial" w:hAnsi="Arial" w:eastAsia="DejaVu Sans" w:cs="Arial"/>
      <w:b/>
      <w:bCs/>
      <w:color w:val="000000"/>
      <w:kern w:val="0"/>
      <w:sz w:val="15"/>
      <w:szCs w:val="15"/>
      <w:lang w:val="de-DE" w:eastAsia="zh-CN" w:bidi="hi-IN"/>
    </w:rPr>
  </w:style>
  <w:style w:type="paragraph" w:styleId="RVueberschrift1100fl" w:customStyle="1">
    <w:name w:val="RV_ueberschrift_1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ueberschrift1100fr" w:customStyle="1">
    <w:name w:val="RV_ueberschrift_1_100_f_r"/>
    <w:uiPriority w:val="99"/>
    <w:qFormat/>
    <w:pPr>
      <w:keepNext w:val="true"/>
      <w:keepLines/>
      <w:widowControl w:val="false"/>
      <w:suppressAutoHyphens w:val="false"/>
      <w:bidi w:val="0"/>
      <w:spacing w:lineRule="exact" w:line="220" w:before="60" w:after="40"/>
      <w:ind w:left="1" w:hanging="1"/>
      <w:jc w:val="right"/>
    </w:pPr>
    <w:rPr>
      <w:rFonts w:ascii="Arial" w:hAnsi="Arial" w:eastAsia="DejaVu Sans" w:cs="Arial"/>
      <w:b/>
      <w:bCs/>
      <w:color w:val="000000"/>
      <w:kern w:val="0"/>
      <w:sz w:val="20"/>
      <w:szCs w:val="20"/>
      <w:lang w:val="de-DE" w:eastAsia="zh-CN" w:bidi="hi-IN"/>
    </w:rPr>
  </w:style>
  <w:style w:type="paragraph" w:styleId="RVueberschrift1100fz" w:customStyle="1">
    <w:name w:val="RV_ueberschrift_1_100_f_z"/>
    <w:uiPriority w:val="99"/>
    <w:qFormat/>
    <w:pPr>
      <w:keepNext w:val="true"/>
      <w:keepLines/>
      <w:widowControl w:val="false"/>
      <w:suppressAutoHyphens w:val="false"/>
      <w:bidi w:val="0"/>
      <w:spacing w:lineRule="exact" w:line="220" w:before="60" w:after="40"/>
      <w:ind w:left="1" w:hanging="1"/>
      <w:jc w:val="center"/>
    </w:pPr>
    <w:rPr>
      <w:rFonts w:ascii="Arial" w:hAnsi="Arial" w:eastAsia="DejaVu Sans" w:cs="Arial"/>
      <w:b/>
      <w:bCs/>
      <w:color w:val="000000"/>
      <w:kern w:val="0"/>
      <w:sz w:val="20"/>
      <w:szCs w:val="20"/>
      <w:lang w:val="de-DE" w:eastAsia="zh-CN" w:bidi="hi-IN"/>
    </w:rPr>
  </w:style>
  <w:style w:type="paragraph" w:styleId="RVueberschrift275nul" w:customStyle="1">
    <w:name w:val="RV_ueberschrift_2_75_nu_l"/>
    <w:uiPriority w:val="99"/>
    <w:qFormat/>
    <w:pPr>
      <w:keepNext w:val="true"/>
      <w:keepLines/>
      <w:widowControl w:val="false"/>
      <w:suppressAutoHyphens w:val="false"/>
      <w:bidi w:val="0"/>
      <w:spacing w:lineRule="exact" w:line="170" w:before="60" w:after="40"/>
      <w:ind w:left="1" w:hanging="1"/>
      <w:jc w:val="both"/>
    </w:pPr>
    <w:rPr>
      <w:rFonts w:ascii="Arial" w:hAnsi="Arial" w:eastAsia="DejaVu Sans" w:cs="Arial"/>
      <w:color w:val="000000"/>
      <w:kern w:val="0"/>
      <w:sz w:val="17"/>
      <w:szCs w:val="17"/>
      <w:u w:val="single"/>
      <w:lang w:val="de-DE" w:eastAsia="zh-CN" w:bidi="hi-IN"/>
    </w:rPr>
  </w:style>
  <w:style w:type="paragraph" w:styleId="RVueberschrift285fz" w:customStyle="1">
    <w:name w:val="RV_ueberschrift_2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ueberschrift285nz" w:customStyle="1">
    <w:name w:val="RV_ueberschrift_2_85_n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RVAnlagenfliesstext1120fl" w:customStyle="1">
    <w:name w:val="RV_Anlagen_fliesstext_1_120_f_l"/>
    <w:uiPriority w:val="99"/>
    <w:qFormat/>
    <w:pPr>
      <w:keepNext w:val="false"/>
      <w:widowControl w:val="false"/>
      <w:suppressAutoHyphens w:val="false"/>
      <w:bidi w:val="0"/>
      <w:spacing w:lineRule="exact" w:line="240" w:before="40" w:after="20"/>
      <w:ind w:left="1" w:hanging="1"/>
      <w:jc w:val="both"/>
    </w:pPr>
    <w:rPr>
      <w:rFonts w:ascii="Arial" w:hAnsi="Arial" w:eastAsia="DejaVu Sans" w:cs="Arial"/>
      <w:b/>
      <w:bCs/>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fz" w:customStyle="1">
    <w:name w:val="RV_Anlagen_fliesstext_1_120_f_z"/>
    <w:uiPriority w:val="99"/>
    <w:qFormat/>
    <w:pPr>
      <w:keepNext w:val="true"/>
      <w:keepLines/>
      <w:widowControl w:val="false"/>
      <w:suppressAutoHyphens w:val="false"/>
      <w:bidi w:val="0"/>
      <w:spacing w:lineRule="exact" w:line="240" w:before="60" w:after="20"/>
      <w:ind w:left="1" w:hanging="1"/>
      <w:jc w:val="center"/>
    </w:pPr>
    <w:rPr>
      <w:rFonts w:ascii="Arial" w:hAnsi="Arial" w:eastAsia="DejaVu Sans" w:cs="Arial"/>
      <w:b/>
      <w:bCs/>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nb" w:customStyle="1">
    <w:name w:val="RV_Anlagen_fliesstext_1_120_n_b"/>
    <w:uiPriority w:val="99"/>
    <w:qFormat/>
    <w:pPr>
      <w:keepNext w:val="false"/>
      <w:widowControl w:val="false"/>
      <w:suppressAutoHyphens w:val="false"/>
      <w:bidi w:val="0"/>
      <w:spacing w:lineRule="exact" w:line="240" w:before="40" w:after="20"/>
      <w:ind w:left="1" w:hanging="1"/>
      <w:jc w:val="both"/>
    </w:pPr>
    <w:rPr>
      <w:rFonts w:ascii="Arial" w:hAnsi="Arial" w:eastAsia="DejaVu Sans" w:cs="Arial"/>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nl" w:customStyle="1">
    <w:name w:val="RV_Anlagen_fliesstext_1_120_n_l"/>
    <w:uiPriority w:val="99"/>
    <w:qFormat/>
    <w:pPr>
      <w:keepNext w:val="false"/>
      <w:widowControl w:val="false"/>
      <w:suppressAutoHyphens w:val="false"/>
      <w:bidi w:val="0"/>
      <w:spacing w:lineRule="exact" w:line="240" w:before="40" w:after="20"/>
      <w:ind w:left="1" w:hanging="1"/>
      <w:jc w:val="left"/>
    </w:pPr>
    <w:rPr>
      <w:rFonts w:ascii="Arial" w:hAnsi="Arial" w:eastAsia="DejaVu Sans" w:cs="Arial"/>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nr" w:customStyle="1">
    <w:name w:val="RV_Anlagen_fliesstext_1_120_n_r"/>
    <w:uiPriority w:val="99"/>
    <w:qFormat/>
    <w:pPr>
      <w:keepNext w:val="false"/>
      <w:widowControl w:val="false"/>
      <w:suppressAutoHyphens w:val="false"/>
      <w:bidi w:val="0"/>
      <w:spacing w:lineRule="exact" w:line="240" w:before="40" w:after="20"/>
      <w:ind w:left="1" w:hanging="1"/>
      <w:jc w:val="right"/>
    </w:pPr>
    <w:rPr>
      <w:rFonts w:ascii="Arial" w:hAnsi="Arial" w:eastAsia="DejaVu Sans" w:cs="Arial"/>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120nz" w:customStyle="1">
    <w:name w:val="RV_Anlagen_fliesstext_1_120_n_z"/>
    <w:uiPriority w:val="99"/>
    <w:qFormat/>
    <w:pPr>
      <w:keepNext w:val="false"/>
      <w:widowControl w:val="false"/>
      <w:suppressAutoHyphens w:val="false"/>
      <w:bidi w:val="0"/>
      <w:spacing w:lineRule="exact" w:line="240" w:before="40" w:after="20"/>
      <w:ind w:left="1" w:hanging="1"/>
      <w:jc w:val="center"/>
    </w:pPr>
    <w:rPr>
      <w:rFonts w:ascii="Arial" w:hAnsi="Arial" w:eastAsia="DejaVu Sans" w:cs="Arial"/>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fliesstext175nl" w:customStyle="1">
    <w:name w:val="RV_Anlagen_fliesstext_1_75_n_l"/>
    <w:uiPriority w:val="99"/>
    <w:qFormat/>
    <w:pPr>
      <w:keepNext w:val="false"/>
      <w:widowControl w:val="false"/>
      <w:suppressAutoHyphens w:val="false"/>
      <w:bidi w:val="0"/>
      <w:spacing w:lineRule="exact" w:line="150" w:before="40" w:after="20"/>
      <w:ind w:left="1" w:hanging="1"/>
      <w:jc w:val="left"/>
    </w:pPr>
    <w:rPr>
      <w:rFonts w:ascii="Arial" w:hAnsi="Arial" w:eastAsia="DejaVu Sans"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Anlagenfliesstext75nz" w:customStyle="1">
    <w:name w:val="RV_Anlagen_fliesstext_75_n_z"/>
    <w:uiPriority w:val="99"/>
    <w:qFormat/>
    <w:pPr>
      <w:keepNext w:val="false"/>
      <w:widowControl w:val="false"/>
      <w:tabs>
        <w:tab w:val="clear" w:pos="720"/>
        <w:tab w:val="left" w:pos="104" w:leader="none"/>
      </w:tabs>
      <w:suppressAutoHyphens w:val="false"/>
      <w:bidi w:val="0"/>
      <w:spacing w:lineRule="exact" w:line="160" w:before="0" w:after="0"/>
      <w:ind w:left="1" w:hanging="1"/>
      <w:jc w:val="center"/>
    </w:pPr>
    <w:rPr>
      <w:rFonts w:ascii="Arial" w:hAnsi="Arial" w:eastAsia="DejaVu Sans"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AnlagenFunote175nb" w:customStyle="1">
    <w:name w:val="RV_Anlagen_Fußnote_1_75_n_b"/>
    <w:uiPriority w:val="99"/>
    <w:qFormat/>
    <w:pPr>
      <w:keepNext w:val="false"/>
      <w:widowControl w:val="false"/>
      <w:suppressAutoHyphens w:val="false"/>
      <w:bidi w:val="0"/>
      <w:spacing w:lineRule="exact" w:line="160" w:before="60" w:after="40"/>
      <w:ind w:left="1" w:hanging="1"/>
      <w:jc w:val="both"/>
    </w:pPr>
    <w:rPr>
      <w:rFonts w:ascii="Arial" w:hAnsi="Arial" w:eastAsia="DejaVu Sans"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Anlagensonderzeichen1120nl" w:customStyle="1">
    <w:name w:val="RV_Anlagen_sonderzeichen_1_120_n_l"/>
    <w:uiPriority w:val="99"/>
    <w:qFormat/>
    <w:pPr>
      <w:keepNext w:val="false"/>
      <w:widowControl w:val="false"/>
      <w:suppressAutoHyphens w:val="false"/>
      <w:bidi w:val="0"/>
      <w:spacing w:lineRule="exact" w:line="240" w:before="40" w:after="20"/>
      <w:ind w:left="1" w:hanging="1"/>
      <w:jc w:val="left"/>
    </w:pPr>
    <w:rPr>
      <w:rFonts w:ascii="Wingdings" w:hAnsi="Wingdings" w:eastAsia="DejaVu Sans" w:cs="Wingdings"/>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RVAnlagenueberschrift1140fz" w:customStyle="1">
    <w:name w:val="RV_Anlagen_ueberschrift_1_140_f_z"/>
    <w:uiPriority w:val="99"/>
    <w:qFormat/>
    <w:pPr>
      <w:keepNext w:val="true"/>
      <w:keepLines/>
      <w:widowControl w:val="false"/>
      <w:suppressAutoHyphens w:val="false"/>
      <w:bidi w:val="0"/>
      <w:spacing w:lineRule="exact" w:line="300" w:before="80" w:after="40"/>
      <w:ind w:left="1" w:hanging="1"/>
      <w:jc w:val="center"/>
    </w:pPr>
    <w:rPr>
      <w:rFonts w:ascii="Arial" w:hAnsi="Arial" w:eastAsia="DejaVu Sans" w:cs="Arial"/>
      <w:b/>
      <w:bCs/>
      <w:i w:val="false"/>
      <w:iCs w:val="false"/>
      <w:strike w:val="false"/>
      <w:dstrike w:val="false"/>
      <w:outline w:val="false"/>
      <w:shadow w:val="false"/>
      <w:color w:val="000000"/>
      <w:w w:val="100"/>
      <w:kern w:val="0"/>
      <w:position w:val="0"/>
      <w:sz w:val="28"/>
      <w:sz w:val="28"/>
      <w:szCs w:val="28"/>
      <w:vertAlign w:val="baseline"/>
      <w:lang w:val="de-DE" w:eastAsia="zh-CN" w:bidi="hi-IN"/>
    </w:rPr>
  </w:style>
  <w:style w:type="paragraph" w:styleId="RVAnlagenueberschriftkz" w:customStyle="1">
    <w:name w:val="RV_Anlagenueberschrift_k_z"/>
    <w:uiPriority w:val="99"/>
    <w:qFormat/>
    <w:pPr>
      <w:keepNext w:val="false"/>
      <w:widowControl w:val="false"/>
      <w:suppressAutoHyphens w:val="false"/>
      <w:bidi w:val="0"/>
      <w:spacing w:lineRule="exact" w:line="240" w:before="40" w:after="20"/>
      <w:ind w:left="1" w:hanging="1"/>
      <w:jc w:val="center"/>
    </w:pPr>
    <w:rPr>
      <w:rFonts w:ascii="Arial" w:hAnsi="Arial" w:eastAsia="DejaVu Sans" w:cs="Arial"/>
      <w:b w:val="false"/>
      <w:bCs w:val="false"/>
      <w:i/>
      <w:iCs/>
      <w:strike w:val="false"/>
      <w:dstrike w:val="false"/>
      <w:outline w:val="false"/>
      <w:shadow w:val="false"/>
      <w:color w:val="000000"/>
      <w:w w:val="100"/>
      <w:kern w:val="0"/>
      <w:position w:val="0"/>
      <w:sz w:val="24"/>
      <w:sz w:val="24"/>
      <w:szCs w:val="24"/>
      <w:vertAlign w:val="baseline"/>
      <w:lang w:val="de-DE" w:eastAsia="zh-CN" w:bidi="hi-IN"/>
    </w:rPr>
  </w:style>
  <w:style w:type="paragraph" w:styleId="RVsonderzeichen1110nl" w:customStyle="1">
    <w:name w:val="RV_sonderzeichen_1_110_n_l"/>
    <w:uiPriority w:val="99"/>
    <w:qFormat/>
    <w:pPr>
      <w:keepNext w:val="false"/>
      <w:widowControl w:val="false"/>
      <w:suppressAutoHyphens w:val="false"/>
      <w:bidi w:val="0"/>
      <w:spacing w:lineRule="exact" w:line="220" w:before="40" w:after="20"/>
      <w:ind w:left="1" w:hanging="1"/>
      <w:jc w:val="left"/>
    </w:pPr>
    <w:rPr>
      <w:rFonts w:ascii="Wingdings" w:hAnsi="Wingdings" w:eastAsia="DejaVu Sans" w:cs="Wingdings"/>
      <w:b w:val="false"/>
      <w:bCs w:val="false"/>
      <w:i w:val="false"/>
      <w:iCs w:val="false"/>
      <w:strike w:val="false"/>
      <w:dstrike w:val="false"/>
      <w:outline w:val="false"/>
      <w:shadow w:val="false"/>
      <w:color w:val="000000"/>
      <w:w w:val="100"/>
      <w:kern w:val="0"/>
      <w:position w:val="0"/>
      <w:sz w:val="22"/>
      <w:sz w:val="22"/>
      <w:szCs w:val="22"/>
      <w:vertAlign w:val="baseline"/>
      <w:lang w:val="de-DE" w:eastAsia="zh-CN" w:bidi="hi-IN"/>
    </w:rPr>
  </w:style>
  <w:style w:type="paragraph" w:styleId="RVueberschrift2085fz" w:customStyle="1">
    <w:name w:val="RV_ueberschrift_2_0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i w:val="false"/>
      <w:iCs w:val="false"/>
      <w:strike w:val="false"/>
      <w:dstrike w:val="false"/>
      <w:outline w:val="false"/>
      <w:shadow w:val="false"/>
      <w:color w:val="000000"/>
      <w:w w:val="100"/>
      <w:kern w:val="0"/>
      <w:position w:val="0"/>
      <w:sz w:val="17"/>
      <w:sz w:val="17"/>
      <w:szCs w:val="17"/>
      <w:vertAlign w:val="baseline"/>
      <w:lang w:val="de-DE" w:eastAsia="zh-CN" w:bidi="hi-IN"/>
    </w:rPr>
  </w:style>
  <w:style w:type="paragraph" w:styleId="RVfliestext1075nl" w:customStyle="1">
    <w:name w:val="RV_fliestext_1_0_75_n_l"/>
    <w:uiPriority w:val="99"/>
    <w:qFormat/>
    <w:pPr>
      <w:keepNext w:val="false"/>
      <w:widowControl/>
      <w:suppressAutoHyphens w:val="false"/>
      <w:bidi w:val="0"/>
      <w:spacing w:lineRule="exact" w:line="150" w:before="40" w:after="20"/>
      <w:ind w:left="1" w:hanging="1"/>
      <w:jc w:val="left"/>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ueberschrift2085nz" w:customStyle="1">
    <w:name w:val="RV_ueberschrift_2_0_85_n_z"/>
    <w:uiPriority w:val="99"/>
    <w:qFormat/>
    <w:pPr>
      <w:keepNext w:val="true"/>
      <w:widowControl/>
      <w:suppressAutoHyphens w:val="false"/>
      <w:bidi w:val="0"/>
      <w:spacing w:lineRule="exact" w:line="170" w:before="80" w:after="60"/>
      <w:ind w:left="1" w:hanging="1"/>
      <w:jc w:val="center"/>
    </w:pPr>
    <w:rPr>
      <w:rFonts w:ascii="Arial" w:hAnsi="Arial" w:eastAsia="" w:cs="Arial"/>
      <w:b w:val="false"/>
      <w:bCs w:val="false"/>
      <w:i w:val="false"/>
      <w:iCs w:val="false"/>
      <w:strike w:val="false"/>
      <w:dstrike w:val="false"/>
      <w:outline w:val="false"/>
      <w:shadow w:val="false"/>
      <w:color w:val="000000"/>
      <w:w w:val="100"/>
      <w:kern w:val="0"/>
      <w:position w:val="0"/>
      <w:sz w:val="17"/>
      <w:sz w:val="17"/>
      <w:szCs w:val="17"/>
      <w:vertAlign w:val="baseline"/>
      <w:lang w:val="de-DE" w:eastAsia="zh-CN" w:bidi="hi-IN"/>
    </w:rPr>
  </w:style>
  <w:style w:type="paragraph" w:styleId="RVtabelle70fzm" w:customStyle="1">
    <w:name w:val="RV_tabelle_70_f_z_m"/>
    <w:uiPriority w:val="99"/>
    <w:qFormat/>
    <w:pPr>
      <w:keepNext w:val="false"/>
      <w:widowControl w:val="false"/>
      <w:tabs>
        <w:tab w:val="clear" w:pos="720"/>
        <w:tab w:val="left" w:pos="170" w:leader="none"/>
      </w:tabs>
      <w:suppressAutoHyphens w:val="false"/>
      <w:bidi w:val="0"/>
      <w:spacing w:lineRule="exact" w:line="140" w:before="0" w:after="20"/>
      <w:ind w:left="1" w:hanging="1"/>
      <w:jc w:val="center"/>
    </w:pPr>
    <w:rPr>
      <w:rFonts w:ascii="Arial" w:hAnsi="Arial" w:eastAsia="" w:cs="Arial"/>
      <w:b/>
      <w:bCs/>
      <w:i w:val="false"/>
      <w:iCs w:val="false"/>
      <w:strike w:val="false"/>
      <w:dstrike w:val="false"/>
      <w:outline w:val="false"/>
      <w:shadow w:val="false"/>
      <w:color w:val="000000"/>
      <w:w w:val="100"/>
      <w:kern w:val="0"/>
      <w:position w:val="0"/>
      <w:sz w:val="14"/>
      <w:sz w:val="14"/>
      <w:szCs w:val="14"/>
      <w:vertAlign w:val="baseline"/>
      <w:lang w:val="de-DE" w:eastAsia="zh-CN" w:bidi="hi-IN"/>
    </w:rPr>
  </w:style>
  <w:style w:type="paragraph" w:styleId="RVtabelle70nm" w:customStyle="1">
    <w:name w:val="RV_tabelle_70_n_m"/>
    <w:uiPriority w:val="99"/>
    <w:qFormat/>
    <w:pPr>
      <w:keepNext w:val="false"/>
      <w:widowControl w:val="false"/>
      <w:tabs>
        <w:tab w:val="clear" w:pos="720"/>
        <w:tab w:val="left" w:pos="170" w:leader="none"/>
      </w:tabs>
      <w:suppressAutoHyphens w:val="false"/>
      <w:bidi w:val="0"/>
      <w:spacing w:lineRule="exact" w:line="140" w:before="0" w:after="20"/>
      <w:ind w:left="1" w:hanging="1"/>
      <w:jc w:val="both"/>
    </w:pPr>
    <w:rPr>
      <w:rFonts w:ascii="Arial" w:hAnsi="Arial" w:eastAsia="" w:cs="Arial"/>
      <w:b w:val="false"/>
      <w:bCs w:val="false"/>
      <w:i w:val="false"/>
      <w:iCs w:val="false"/>
      <w:strike w:val="false"/>
      <w:dstrike w:val="false"/>
      <w:outline w:val="false"/>
      <w:shadow w:val="false"/>
      <w:color w:val="000000"/>
      <w:w w:val="100"/>
      <w:kern w:val="0"/>
      <w:position w:val="0"/>
      <w:sz w:val="14"/>
      <w:sz w:val="14"/>
      <w:szCs w:val="14"/>
      <w:vertAlign w:val="baseline"/>
      <w:lang w:val="de-DE" w:eastAsia="zh-CN" w:bidi="hi-IN"/>
    </w:rPr>
  </w:style>
  <w:style w:type="paragraph" w:styleId="RVtabelle70nzm" w:customStyle="1">
    <w:name w:val="RV_tabelle_70_n_z_m"/>
    <w:uiPriority w:val="99"/>
    <w:qFormat/>
    <w:pPr>
      <w:keepNext w:val="false"/>
      <w:widowControl w:val="false"/>
      <w:tabs>
        <w:tab w:val="clear" w:pos="720"/>
        <w:tab w:val="left" w:pos="170" w:leader="none"/>
      </w:tabs>
      <w:suppressAutoHyphens w:val="false"/>
      <w:bidi w:val="0"/>
      <w:spacing w:lineRule="exact" w:line="140" w:before="0" w:after="20"/>
      <w:ind w:left="1" w:hanging="1"/>
      <w:jc w:val="center"/>
    </w:pPr>
    <w:rPr>
      <w:rFonts w:ascii="Arial" w:hAnsi="Arial" w:eastAsia="" w:cs="Arial"/>
      <w:b w:val="false"/>
      <w:bCs w:val="false"/>
      <w:i w:val="false"/>
      <w:iCs w:val="false"/>
      <w:strike w:val="false"/>
      <w:dstrike w:val="false"/>
      <w:outline w:val="false"/>
      <w:shadow w:val="false"/>
      <w:color w:val="000000"/>
      <w:w w:val="100"/>
      <w:kern w:val="0"/>
      <w:position w:val="0"/>
      <w:sz w:val="14"/>
      <w:sz w:val="14"/>
      <w:szCs w:val="14"/>
      <w:vertAlign w:val="baseline"/>
      <w:lang w:val="de-DE" w:eastAsia="zh-CN" w:bidi="hi-IN"/>
    </w:rPr>
  </w:style>
  <w:style w:type="paragraph" w:styleId="RVliste1n175fl" w:customStyle="1">
    <w:name w:val="RV_liste_1n_1_75_f_l"/>
    <w:uiPriority w:val="99"/>
    <w:qFormat/>
    <w:pPr>
      <w:keepNext w:val="false"/>
      <w:widowControl w:val="false"/>
      <w:tabs>
        <w:tab w:val="clear" w:pos="720"/>
        <w:tab w:val="left" w:pos="283" w:leader="none"/>
      </w:tabs>
      <w:suppressAutoHyphens w:val="false"/>
      <w:bidi w:val="0"/>
      <w:spacing w:lineRule="exact" w:line="160" w:before="0" w:after="40"/>
      <w:ind w:left="284" w:hanging="284"/>
      <w:jc w:val="left"/>
    </w:pPr>
    <w:rPr>
      <w:rFonts w:ascii="Arial" w:hAnsi="Arial" w:eastAsia="" w:cs="Arial"/>
      <w:b/>
      <w:bCs/>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2a175fb" w:customStyle="1">
    <w:name w:val="RV_liste_2a_1_75_f_b"/>
    <w:uiPriority w:val="99"/>
    <w:qFormat/>
    <w:pPr>
      <w:keepNext w:val="false"/>
      <w:widowControl w:val="false"/>
      <w:tabs>
        <w:tab w:val="clear" w:pos="720"/>
        <w:tab w:val="left" w:pos="283" w:leader="none"/>
      </w:tabs>
      <w:suppressAutoHyphens w:val="false"/>
      <w:bidi w:val="0"/>
      <w:spacing w:lineRule="exact" w:line="160" w:before="0" w:after="40"/>
      <w:ind w:left="284" w:hanging="284"/>
      <w:jc w:val="both"/>
    </w:pPr>
    <w:rPr>
      <w:rFonts w:ascii="Arial" w:hAnsi="Arial" w:eastAsia="" w:cs="Arial"/>
      <w:b/>
      <w:bCs/>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3n175nl" w:customStyle="1">
    <w:name w:val="RV_liste_3n_1_75_n_l"/>
    <w:uiPriority w:val="99"/>
    <w:qFormat/>
    <w:pPr>
      <w:keepNext w:val="false"/>
      <w:widowControl w:val="false"/>
      <w:tabs>
        <w:tab w:val="clear" w:pos="720"/>
        <w:tab w:val="left" w:pos="283" w:leader="none"/>
      </w:tabs>
      <w:suppressAutoHyphens w:val="false"/>
      <w:bidi w:val="0"/>
      <w:spacing w:lineRule="exact" w:line="160" w:before="0" w:after="40"/>
      <w:ind w:left="284" w:hanging="284"/>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1n075nl" w:customStyle="1">
    <w:name w:val="RV_liste_1n_0_75_n_l"/>
    <w:uiPriority w:val="99"/>
    <w:qFormat/>
    <w:pPr>
      <w:keepNext w:val="false"/>
      <w:widowControl w:val="false"/>
      <w:tabs>
        <w:tab w:val="clear" w:pos="720"/>
        <w:tab w:val="left" w:pos="397" w:leader="none"/>
      </w:tabs>
      <w:suppressAutoHyphens w:val="false"/>
      <w:bidi w:val="0"/>
      <w:spacing w:lineRule="exact" w:line="160" w:before="0" w:after="40"/>
      <w:ind w:left="1" w:hanging="1"/>
      <w:jc w:val="left"/>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1n175flrot" w:customStyle="1">
    <w:name w:val="RV_liste_1n_1_75_f_lrot"/>
    <w:uiPriority w:val="99"/>
    <w:qFormat/>
    <w:pPr>
      <w:keepNext w:val="false"/>
      <w:widowControl w:val="false"/>
      <w:tabs>
        <w:tab w:val="clear" w:pos="720"/>
        <w:tab w:val="left" w:pos="283" w:leader="none"/>
      </w:tabs>
      <w:suppressAutoHyphens w:val="false"/>
      <w:bidi w:val="0"/>
      <w:spacing w:lineRule="exact" w:line="240" w:before="0" w:after="80"/>
      <w:ind w:left="284" w:hanging="284"/>
      <w:jc w:val="left"/>
    </w:pPr>
    <w:rPr>
      <w:rFonts w:ascii="Arial" w:hAnsi="Arial" w:eastAsia="" w:cs="Arial"/>
      <w:b/>
      <w:bCs/>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Flietext" w:customStyle="1">
    <w:name w:val="Fließtext"/>
    <w:uiPriority w:val="99"/>
    <w:qFormat/>
    <w:pPr>
      <w:keepNext w:val="false"/>
      <w:widowControl w:val="false"/>
      <w:suppressAutoHyphens w:val="false"/>
      <w:bidi w:val="0"/>
      <w:spacing w:lineRule="exact" w:line="160" w:before="0" w:after="40"/>
      <w:ind w:left="1" w:hanging="1"/>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FootnoteText" w:customStyle="1">
    <w:name w:val="Footnote Text"/>
    <w:uiPriority w:val="99"/>
    <w:pPr>
      <w:keepNext w:val="false"/>
      <w:widowControl w:val="false"/>
      <w:tabs>
        <w:tab w:val="clear" w:pos="720"/>
        <w:tab w:val="left" w:pos="170" w:leader="none"/>
      </w:tabs>
      <w:suppressAutoHyphens w:val="false"/>
      <w:bidi w:val="0"/>
      <w:spacing w:lineRule="exact" w:line="120" w:before="0" w:after="20"/>
      <w:ind w:left="171" w:hanging="171"/>
      <w:jc w:val="both"/>
    </w:pPr>
    <w:rPr>
      <w:rFonts w:ascii="Arial" w:hAnsi="Arial" w:eastAsia="" w:cs="Arial"/>
      <w:b w:val="false"/>
      <w:bCs w:val="false"/>
      <w:i w:val="false"/>
      <w:iCs w:val="false"/>
      <w:strike w:val="false"/>
      <w:dstrike w:val="false"/>
      <w:outline w:val="false"/>
      <w:shadow w:val="false"/>
      <w:color w:val="000000"/>
      <w:w w:val="100"/>
      <w:kern w:val="0"/>
      <w:position w:val="0"/>
      <w:sz w:val="12"/>
      <w:sz w:val="12"/>
      <w:szCs w:val="12"/>
      <w:vertAlign w:val="baseline"/>
      <w:lang w:val="de-DE" w:eastAsia="zh-CN" w:bidi="hi-IN"/>
    </w:rPr>
  </w:style>
  <w:style w:type="paragraph" w:styleId="Kopf-undFuzeile">
    <w:name w:val="Kopf- und Fußzeile"/>
    <w:basedOn w:val="Normal"/>
    <w:qFormat/>
    <w:pPr/>
    <w:rPr/>
  </w:style>
  <w:style w:type="paragraph" w:styleId="Footer" w:customStyle="1">
    <w:name w:val="Footer"/>
    <w:uiPriority w:val="99"/>
    <w:pPr>
      <w:keepNext w:val="false"/>
      <w:widowControl/>
      <w:tabs>
        <w:tab w:val="clear" w:pos="720"/>
        <w:tab w:val="left" w:pos="4989" w:leader="none"/>
        <w:tab w:val="left" w:pos="7455" w:leader="none"/>
        <w:tab w:val="left" w:pos="9978" w:leader="none"/>
      </w:tabs>
      <w:suppressAutoHyphens w:val="false"/>
      <w:bidi w:val="0"/>
      <w:spacing w:lineRule="exact" w:line="190" w:before="0" w:after="0"/>
      <w:ind w:left="1" w:hanging="1"/>
      <w:jc w:val="center"/>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Haupttext" w:customStyle="1">
    <w:name w:val="Haupttext"/>
    <w:uiPriority w:val="99"/>
    <w:qFormat/>
    <w:pPr>
      <w:keepNext w:val="false"/>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false"/>
      <w:bidi w:val="0"/>
      <w:spacing w:lineRule="exact" w:line="40" w:before="0" w:after="0"/>
      <w:ind w:left="1" w:hanging="1"/>
      <w:jc w:val="left"/>
    </w:pPr>
    <w:rPr>
      <w:rFonts w:ascii="Arial" w:hAnsi="Arial" w:eastAsia="" w:cs="Arial"/>
      <w:b/>
      <w:bCs/>
      <w:i w:val="false"/>
      <w:iCs w:val="false"/>
      <w:strike w:val="false"/>
      <w:dstrike w:val="false"/>
      <w:outline w:val="false"/>
      <w:shadow w:val="false"/>
      <w:color w:val="000000"/>
      <w:w w:val="100"/>
      <w:kern w:val="0"/>
      <w:position w:val="0"/>
      <w:sz w:val="4"/>
      <w:sz w:val="4"/>
      <w:szCs w:val="4"/>
      <w:vertAlign w:val="baseline"/>
      <w:lang w:val="de-DE" w:eastAsia="zh-CN" w:bidi="hi-IN"/>
    </w:rPr>
  </w:style>
  <w:style w:type="paragraph" w:styleId="Haupttext1" w:customStyle="1">
    <w:name w:val="Haupttext1"/>
    <w:uiPriority w:val="99"/>
    <w:qFormat/>
    <w:pPr>
      <w:keepNext w:val="false"/>
      <w:widowControl/>
      <w:suppressAutoHyphens w:val="false"/>
      <w:bidi w:val="0"/>
      <w:spacing w:lineRule="exact" w:line="80" w:before="0" w:after="0"/>
      <w:ind w:left="455" w:hanging="1"/>
      <w:jc w:val="both"/>
    </w:pPr>
    <w:rPr>
      <w:rFonts w:ascii="Arial" w:hAnsi="Arial" w:eastAsia="" w:cs="Arial"/>
      <w:b w:val="false"/>
      <w:bCs w:val="false"/>
      <w:i w:val="false"/>
      <w:iCs w:val="false"/>
      <w:strike w:val="false"/>
      <w:dstrike w:val="false"/>
      <w:outline w:val="false"/>
      <w:shadow w:val="false"/>
      <w:color w:val="000000"/>
      <w:w w:val="100"/>
      <w:kern w:val="0"/>
      <w:position w:val="0"/>
      <w:sz w:val="8"/>
      <w:sz w:val="8"/>
      <w:szCs w:val="8"/>
      <w:vertAlign w:val="baseline"/>
      <w:lang w:val="de-DE" w:eastAsia="zh-CN" w:bidi="hi-IN"/>
    </w:rPr>
  </w:style>
  <w:style w:type="paragraph" w:styleId="Hinweis1" w:customStyle="1">
    <w:name w:val="Hinweis 1"/>
    <w:uiPriority w:val="99"/>
    <w:qFormat/>
    <w:pPr>
      <w:keepNext w:val="false"/>
      <w:widowControl/>
      <w:suppressAutoHyphens w:val="false"/>
      <w:bidi w:val="0"/>
      <w:spacing w:lineRule="exact" w:line="200" w:before="0" w:after="20"/>
      <w:ind w:left="1" w:hanging="1"/>
      <w:jc w:val="both"/>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Header" w:customStyle="1">
    <w:name w:val="Header"/>
    <w:uiPriority w:val="99"/>
    <w:pPr>
      <w:keepNext w:val="false"/>
      <w:widowControl/>
      <w:tabs>
        <w:tab w:val="clear" w:pos="720"/>
        <w:tab w:val="left" w:pos="4989" w:leader="none"/>
        <w:tab w:val="left" w:pos="9978" w:leader="none"/>
      </w:tabs>
      <w:suppressAutoHyphens w:val="false"/>
      <w:bidi w:val="0"/>
      <w:spacing w:lineRule="exact" w:line="220" w:before="0" w:after="0"/>
      <w:ind w:left="1" w:hanging="1"/>
      <w:jc w:val="right"/>
    </w:pPr>
    <w:rPr>
      <w:rFonts w:ascii="Arial" w:hAnsi="Arial" w:eastAsia="" w:cs="Arial"/>
      <w:b w:val="false"/>
      <w:bCs w:val="false"/>
      <w:i w:val="false"/>
      <w:iCs w:val="false"/>
      <w:strike w:val="false"/>
      <w:dstrike w:val="false"/>
      <w:outline w:val="false"/>
      <w:shadow w:val="false"/>
      <w:color w:val="000000"/>
      <w:w w:val="100"/>
      <w:kern w:val="0"/>
      <w:position w:val="0"/>
      <w:sz w:val="18"/>
      <w:sz w:val="18"/>
      <w:szCs w:val="18"/>
      <w:vertAlign w:val="baseline"/>
      <w:lang w:val="de-DE" w:eastAsia="zh-CN" w:bidi="hi-IN"/>
    </w:rPr>
  </w:style>
  <w:style w:type="paragraph" w:styleId="MappingTableCell" w:customStyle="1">
    <w:name w:val="Mapping Table Cell"/>
    <w:uiPriority w:val="99"/>
    <w:qFormat/>
    <w:pPr>
      <w:keepNext w:val="false"/>
      <w:widowControl/>
      <w:suppressAutoHyphens w:val="false"/>
      <w:bidi w:val="0"/>
      <w:spacing w:lineRule="exact" w:line="280" w:before="40" w:after="40"/>
      <w:ind w:left="1" w:hanging="1"/>
      <w:jc w:val="left"/>
    </w:pPr>
    <w:rPr>
      <w:rFonts w:ascii="Times New Roman" w:hAnsi="Times New Roman" w:eastAsia="" w:cs="Times New Roman"/>
      <w:b w:val="false"/>
      <w:bCs w:val="false"/>
      <w:i w:val="false"/>
      <w:iCs w:val="false"/>
      <w:strike w:val="false"/>
      <w:dstrike w:val="false"/>
      <w:outline w:val="false"/>
      <w:shadow w:val="false"/>
      <w:color w:val="000000"/>
      <w:w w:val="100"/>
      <w:kern w:val="0"/>
      <w:position w:val="0"/>
      <w:sz w:val="24"/>
      <w:sz w:val="24"/>
      <w:szCs w:val="24"/>
      <w:vertAlign w:val="baseline"/>
      <w:lang w:val="de-DE" w:eastAsia="zh-CN" w:bidi="hi-IN"/>
    </w:rPr>
  </w:style>
  <w:style w:type="paragraph" w:styleId="MappingTableTitle" w:customStyle="1">
    <w:name w:val="Mapping Table Title"/>
    <w:uiPriority w:val="99"/>
    <w:qFormat/>
    <w:pPr>
      <w:keepNext w:val="false"/>
      <w:widowControl/>
      <w:suppressAutoHyphens w:val="false"/>
      <w:bidi w:val="0"/>
      <w:spacing w:lineRule="exact" w:line="320" w:before="40" w:after="40"/>
      <w:ind w:left="1" w:hanging="1"/>
      <w:jc w:val="left"/>
    </w:pPr>
    <w:rPr>
      <w:rFonts w:ascii="Times New Roman" w:hAnsi="Times New Roman" w:eastAsia="" w:cs="Times New Roman"/>
      <w:b w:val="false"/>
      <w:bCs w:val="false"/>
      <w:i w:val="false"/>
      <w:iCs w:val="false"/>
      <w:strike w:val="false"/>
      <w:dstrike w:val="false"/>
      <w:outline w:val="false"/>
      <w:shadow w:val="false"/>
      <w:color w:val="000000"/>
      <w:w w:val="100"/>
      <w:kern w:val="0"/>
      <w:position w:val="0"/>
      <w:sz w:val="28"/>
      <w:sz w:val="28"/>
      <w:szCs w:val="28"/>
      <w:vertAlign w:val="baseline"/>
      <w:lang w:val="de-DE" w:eastAsia="zh-CN" w:bidi="hi-IN"/>
    </w:rPr>
  </w:style>
  <w:style w:type="paragraph" w:styleId="RV-Tabelle-Rechtsbndig" w:customStyle="1">
    <w:name w:val="RV-Tabelle - Rechtsbündig"/>
    <w:uiPriority w:val="99"/>
    <w:qFormat/>
    <w:pPr>
      <w:keepNext w:val="false"/>
      <w:widowControl/>
      <w:tabs>
        <w:tab w:val="clear" w:pos="720"/>
        <w:tab w:val="left" w:pos="104" w:leader="none"/>
      </w:tabs>
      <w:suppressAutoHyphens w:val="false"/>
      <w:bidi w:val="0"/>
      <w:spacing w:lineRule="exact" w:line="160" w:before="0" w:after="0"/>
      <w:ind w:left="1" w:hanging="1"/>
      <w:jc w:val="right"/>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1n175flanfang" w:customStyle="1">
    <w:name w:val="RV_liste_1n_1_75_f_l_anfang"/>
    <w:uiPriority w:val="99"/>
    <w:qFormat/>
    <w:pPr>
      <w:keepNext w:val="false"/>
      <w:widowControl w:val="false"/>
      <w:tabs>
        <w:tab w:val="clear" w:pos="720"/>
        <w:tab w:val="left" w:pos="283" w:leader="none"/>
      </w:tabs>
      <w:suppressAutoHyphens w:val="false"/>
      <w:bidi w:val="0"/>
      <w:spacing w:lineRule="exact" w:line="160" w:before="0" w:after="40"/>
      <w:ind w:left="284" w:hanging="284"/>
      <w:jc w:val="left"/>
    </w:pPr>
    <w:rPr>
      <w:rFonts w:ascii="Arial" w:hAnsi="Arial" w:eastAsia="" w:cs="Arial"/>
      <w:b/>
      <w:bCs/>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Vliste2a175fbanfang" w:customStyle="1">
    <w:name w:val="RV_liste_2a_1_75_f_b_anfang"/>
    <w:uiPriority w:val="99"/>
    <w:qFormat/>
    <w:pPr>
      <w:keepNext w:val="false"/>
      <w:widowControl w:val="false"/>
      <w:tabs>
        <w:tab w:val="clear" w:pos="720"/>
        <w:tab w:val="left" w:pos="283" w:leader="none"/>
      </w:tabs>
      <w:suppressAutoHyphens w:val="false"/>
      <w:bidi w:val="0"/>
      <w:spacing w:lineRule="exact" w:line="160" w:before="0" w:after="40"/>
      <w:ind w:left="284" w:hanging="284"/>
      <w:jc w:val="both"/>
    </w:pPr>
    <w:rPr>
      <w:rFonts w:ascii="Arial" w:hAnsi="Arial" w:eastAsia="" w:cs="Arial"/>
      <w:b/>
      <w:bCs/>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TabelleTitel" w:customStyle="1">
    <w:name w:val="TabelleTitel"/>
    <w:uiPriority w:val="99"/>
    <w:qFormat/>
    <w:pPr>
      <w:keepNext w:val="false"/>
      <w:widowControl/>
      <w:suppressAutoHyphens w:val="false"/>
      <w:bidi w:val="0"/>
      <w:spacing w:lineRule="exact" w:line="140" w:before="0" w:after="0"/>
      <w:ind w:left="1" w:hanging="1"/>
      <w:jc w:val="center"/>
    </w:pPr>
    <w:rPr>
      <w:rFonts w:ascii="Arial" w:hAnsi="Arial" w:eastAsia="" w:cs="Arial"/>
      <w:b/>
      <w:bCs/>
      <w:i w:val="false"/>
      <w:iCs w:val="false"/>
      <w:strike w:val="false"/>
      <w:dstrike w:val="false"/>
      <w:outline w:val="false"/>
      <w:shadow w:val="false"/>
      <w:color w:val="000000"/>
      <w:w w:val="100"/>
      <w:kern w:val="0"/>
      <w:position w:val="0"/>
      <w:sz w:val="13"/>
      <w:sz w:val="13"/>
      <w:szCs w:val="13"/>
      <w:vertAlign w:val="baseline"/>
      <w:lang w:val="de-DE" w:eastAsia="zh-CN" w:bidi="hi-IN"/>
    </w:rPr>
  </w:style>
  <w:style w:type="paragraph" w:styleId="ZelleHaupttext" w:customStyle="1">
    <w:name w:val="ZelleHaupttext"/>
    <w:uiPriority w:val="99"/>
    <w:qFormat/>
    <w:pPr>
      <w:keepNext w:val="false"/>
      <w:widowControl/>
      <w:tabs>
        <w:tab w:val="clear" w:pos="720"/>
        <w:tab w:val="left" w:pos="104" w:leader="none"/>
      </w:tabs>
      <w:suppressAutoHyphens w:val="false"/>
      <w:bidi w:val="0"/>
      <w:spacing w:lineRule="exact" w:line="160" w:before="0" w:after="0"/>
      <w:ind w:left="1" w:hanging="1"/>
      <w:jc w:val="left"/>
    </w:pPr>
    <w:rPr>
      <w:rFonts w:ascii="Arial" w:hAnsi="Arial" w:eastAsia="" w:cs="Arial"/>
      <w:b w:val="false"/>
      <w:bCs w:val="false"/>
      <w:i w:val="false"/>
      <w:iCs w:val="false"/>
      <w:strike w:val="false"/>
      <w:dstrike w:val="false"/>
      <w:outline w:val="false"/>
      <w:shadow w:val="false"/>
      <w:color w:val="000000"/>
      <w:w w:val="100"/>
      <w:kern w:val="0"/>
      <w:position w:val="0"/>
      <w:sz w:val="15"/>
      <w:sz w:val="15"/>
      <w:szCs w:val="15"/>
      <w:vertAlign w:val="baseline"/>
      <w:lang w:val="de-DE" w:eastAsia="zh-CN" w:bidi="hi-IN"/>
    </w:rPr>
  </w:style>
  <w:style w:type="paragraph" w:styleId="Rahmeninhalt">
    <w:name w:val="Rahmeninhalt"/>
    <w:basedOn w:val="Normal"/>
    <w:qFormat/>
    <w:pPr/>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ourier New" w:cs="Times New Roman"/>
      <w:color w:val="auto"/>
      <w:kern w:val="0"/>
      <w:sz w:val="20"/>
      <w:szCs w:val="20"/>
      <w:lang w:val="de-DE" w:eastAsia="de-DE" w:bidi="ar-SA"/>
      <w14:ligatures w14:val="standardContextual"/>
    </w:rPr>
  </w:style>
  <w:style w:type="paragraph" w:styleId="Kopfzeile2">
    <w:name w:val="Kopfzeile2"/>
    <w:qFormat/>
    <w:pPr>
      <w:widowControl/>
      <w:tabs>
        <w:tab w:val="clear" w:pos="720"/>
        <w:tab w:val="left" w:pos="4989" w:leader="none"/>
        <w:tab w:val="left" w:pos="9978" w:leader="none"/>
      </w:tabs>
      <w:suppressAutoHyphens w:val="false"/>
      <w:bidi w:val="0"/>
      <w:spacing w:lineRule="exact" w:line="220" w:before="0" w:after="0"/>
      <w:ind w:left="1" w:right="0" w:hanging="1"/>
      <w:jc w:val="right"/>
    </w:pPr>
    <w:rPr>
      <w:rFonts w:ascii="Arial" w:hAnsi="Arial" w:eastAsia="DejaVu Sans" w:cs="Arial" w:asciiTheme="minorHAnsi" w:eastAsiaTheme="minorEastAsia" w:hAnsiTheme="minorHAnsi"/>
      <w:color w:val="000000"/>
      <w:kern w:val="0"/>
      <w:sz w:val="18"/>
      <w:szCs w:val="18"/>
      <w:lang w:val="de-DE" w:eastAsia="zh-CN" w:bidi="hi-IN"/>
      <w14:ligatures w14:val="standardContextual"/>
    </w:rPr>
  </w:style>
  <w:style w:type="paragraph" w:styleId="Fuzeile1">
    <w:name w:val="Fußzeile1"/>
    <w:qFormat/>
    <w:pPr>
      <w:widowControl/>
      <w:tabs>
        <w:tab w:val="clear" w:pos="720"/>
        <w:tab w:val="left" w:pos="4989" w:leader="none"/>
        <w:tab w:val="left" w:pos="7455" w:leader="none"/>
        <w:tab w:val="left" w:pos="9978" w:leader="none"/>
      </w:tabs>
      <w:suppressAutoHyphens w:val="false"/>
      <w:bidi w:val="0"/>
      <w:spacing w:lineRule="exact" w:line="190" w:before="0" w:after="0"/>
      <w:ind w:left="1" w:right="0" w:hanging="1"/>
      <w:jc w:val="center"/>
    </w:pPr>
    <w:rPr>
      <w:rFonts w:ascii="Arial" w:hAnsi="Arial" w:eastAsia="DejaVu Sans" w:cs="Arial" w:asciiTheme="minorHAnsi" w:eastAsiaTheme="minorEastAsia" w:hAnsiTheme="minorHAnsi"/>
      <w:color w:val="000000"/>
      <w:kern w:val="0"/>
      <w:sz w:val="15"/>
      <w:szCs w:val="15"/>
      <w:lang w:val="de-DE" w:eastAsia="zh-CN" w:bidi="hi-IN"/>
      <w14:ligatures w14:val="standardContextual"/>
    </w:rPr>
  </w:style>
  <w:style w:type="paragraph" w:styleId="Funotentext1">
    <w:name w:val="Fußnotentext1"/>
    <w:qFormat/>
    <w:pPr>
      <w:widowControl w:val="false"/>
      <w:tabs>
        <w:tab w:val="clear" w:pos="720"/>
        <w:tab w:val="left" w:pos="170" w:leader="none"/>
      </w:tabs>
      <w:suppressAutoHyphens w:val="false"/>
      <w:bidi w:val="0"/>
      <w:spacing w:lineRule="exact" w:line="120" w:before="0" w:after="20"/>
      <w:ind w:left="171" w:right="0" w:hanging="171"/>
      <w:jc w:val="both"/>
    </w:pPr>
    <w:rPr>
      <w:rFonts w:ascii="Arial" w:hAnsi="Arial" w:eastAsia="DejaVu Sans" w:cs="Arial" w:asciiTheme="minorHAnsi" w:eastAsiaTheme="minorEastAsia" w:hAnsiTheme="minorHAnsi"/>
      <w:color w:val="000000"/>
      <w:kern w:val="0"/>
      <w:sz w:val="12"/>
      <w:szCs w:val="12"/>
      <w:lang w:val="de-DE" w:eastAsia="zh-CN" w:bidi="hi-IN"/>
      <w14:ligatures w14:val="standardContextual"/>
    </w:rPr>
  </w:style>
  <w:style w:type="paragraph" w:styleId="Caption1">
    <w:name w:val="caption1"/>
    <w:basedOn w:val="Normal"/>
    <w:qFormat/>
    <w:pPr>
      <w:suppressLineNumbers/>
      <w:spacing w:before="120" w:after="120"/>
    </w:pPr>
    <w:rPr>
      <w:rFonts w:cs="Noto Sans Devanagari"/>
      <w:i/>
      <w:iCs/>
      <w:sz w:val="24"/>
      <w:szCs w:val="24"/>
    </w:rPr>
  </w:style>
  <w:style w:type="paragraph" w:styleId="Listeninhalt">
    <w:name w:val="Listeninhalt"/>
    <w:basedOn w:val="Normal"/>
    <w:qFormat/>
    <w:pPr>
      <w:ind w:left="567" w:right="0" w:hanging="0"/>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dl-online.de/tarifvertraege/tv-l" TargetMode="External"/><Relationship Id="rId3" Type="http://schemas.openxmlformats.org/officeDocument/2006/relationships/hyperlink" Target="https://recht.nrw.de/lmi/owa/br_bes_text?anw_nr=1&amp;bes_id=32104&amp;aufgehoben=N"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Collabora_Office/23.05.10.1$Linux_X86_64 LibreOffice_project/c8fa7c01aa8a3e263c07b5cf4f72ace70f1d9308</Application>
  <AppVersion>15.0000</AppVersion>
  <Pages>1</Pages>
  <Words>577</Words>
  <Characters>3973</Characters>
  <CharactersWithSpaces>4526</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dcterms:modified xsi:type="dcterms:W3CDTF">2025-03-24T10:41:01Z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