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176DB" w14:textId="77777777" w:rsidR="00B33E63" w:rsidRDefault="00B33E6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17906011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16B97FBC" w14:textId="77777777" w:rsidR="00B33E63" w:rsidRDefault="00B33E63">
            <w:pPr>
              <w:pStyle w:val="RVfliesstext175fl"/>
              <w:rPr>
                <w:rFonts w:cs="Calibri"/>
              </w:rPr>
            </w:pPr>
            <w:r>
              <w:t>Sozialp</w:t>
            </w:r>
            <w:r>
              <w:t>ä</w:t>
            </w:r>
            <w:r>
              <w:t>dagogische Fachkr</w:t>
            </w:r>
            <w:r>
              <w:t>ä</w:t>
            </w:r>
            <w:r>
              <w:t>fte</w:t>
            </w:r>
          </w:p>
          <w:p w14:paraId="65661068" w14:textId="77777777" w:rsidR="00B33E63" w:rsidRDefault="00B33E63">
            <w:pPr>
              <w:pStyle w:val="RVfliesstext175nl"/>
            </w:pPr>
            <w:r>
              <w:rPr>
                <w:rFonts w:cs="Arial"/>
              </w:rPr>
              <w:t>Aufgaben und Einsatz ausschlie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lich in der Schuleingangsphase</w:t>
            </w:r>
          </w:p>
        </w:tc>
      </w:tr>
    </w:tbl>
    <w:p w14:paraId="18C23070" w14:textId="77777777" w:rsidR="00B33E63" w:rsidRDefault="00B33E63">
      <w:pPr>
        <w:pStyle w:val="BASS-Nr-ABl"/>
        <w:widowControl/>
      </w:pPr>
      <w:bookmarkStart w:id="0" w:name="21-13"/>
      <w:bookmarkEnd w:id="0"/>
      <w:r>
        <w:rPr>
          <w:rFonts w:cs="Arial"/>
        </w:rPr>
        <w:t>Zu BASS 21-13</w:t>
      </w:r>
    </w:p>
    <w:p w14:paraId="6CC8FE5E" w14:textId="77777777" w:rsidR="00B33E63" w:rsidRDefault="00B33E63">
      <w:pPr>
        <w:pStyle w:val="RVueberschrift285nz"/>
        <w:keepNext/>
        <w:keepLines/>
        <w:spacing w:before="90" w:after="70" w:line="200" w:lineRule="exact"/>
      </w:pPr>
      <w:r>
        <w:rPr>
          <w:rFonts w:cs="Arial"/>
          <w:b/>
          <w:sz w:val="20"/>
        </w:rPr>
        <w:t>Sozialp</w:t>
      </w:r>
      <w:r>
        <w:rPr>
          <w:rFonts w:cs="Arial"/>
          <w:b/>
          <w:sz w:val="20"/>
        </w:rPr>
        <w:t>ä</w:t>
      </w:r>
      <w:r>
        <w:rPr>
          <w:rFonts w:cs="Arial"/>
          <w:b/>
          <w:sz w:val="20"/>
        </w:rPr>
        <w:t>dagogische Fachkr</w:t>
      </w:r>
      <w:r>
        <w:rPr>
          <w:rFonts w:cs="Arial"/>
          <w:b/>
          <w:sz w:val="20"/>
        </w:rPr>
        <w:t>ä</w:t>
      </w:r>
      <w:r>
        <w:rPr>
          <w:rFonts w:cs="Arial"/>
          <w:b/>
          <w:sz w:val="20"/>
        </w:rPr>
        <w:t xml:space="preserve">fte </w:t>
      </w:r>
      <w:r>
        <w:rPr>
          <w:rFonts w:cs="Arial"/>
          <w:b/>
          <w:sz w:val="20"/>
        </w:rPr>
        <w:br/>
      </w:r>
      <w:r>
        <w:rPr>
          <w:rFonts w:cs="Arial"/>
          <w:b/>
          <w:sz w:val="20"/>
        </w:rPr>
        <w:t>in der Schuleingangsphase</w:t>
      </w:r>
    </w:p>
    <w:p w14:paraId="75D35980" w14:textId="77777777" w:rsidR="00B33E63" w:rsidRDefault="00B33E63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08.06.2018 - 514-6.03.1204-145265</w:t>
      </w:r>
    </w:p>
    <w:p w14:paraId="481D7F5B" w14:textId="77777777" w:rsidR="00B33E63" w:rsidRDefault="00B33E63">
      <w:pPr>
        <w:pStyle w:val="RVfliesstext175nb"/>
        <w:rPr>
          <w:rFonts w:cs="Calibri"/>
        </w:rPr>
      </w:pPr>
      <w:r>
        <w:t>Die sozialp</w:t>
      </w:r>
      <w:r>
        <w:t>ä</w:t>
      </w:r>
      <w:r>
        <w:t>dagogischen Fachkr</w:t>
      </w:r>
      <w:r>
        <w:t>ä</w:t>
      </w:r>
      <w:r>
        <w:t>fte bringen ihre sozialp</w:t>
      </w:r>
      <w:r>
        <w:t>ä</w:t>
      </w:r>
      <w:r>
        <w:t>dagogische Kompetenz in die Schuleingangsphase und in den Schulentwicklungsprozess ein. Dabei haben sie folgende T</w:t>
      </w:r>
      <w:r>
        <w:t>ä</w:t>
      </w:r>
      <w:r>
        <w:t>tigkeitsschwerpunkte:</w:t>
      </w:r>
    </w:p>
    <w:p w14:paraId="2EABA9A4" w14:textId="77777777" w:rsidR="00B33E63" w:rsidRDefault="00B33E63">
      <w:pPr>
        <w:pStyle w:val="RVliste3u175nb"/>
      </w:pPr>
      <w:r>
        <w:t>-</w:t>
      </w:r>
      <w:r>
        <w:tab/>
      </w:r>
      <w:r>
        <w:rPr>
          <w:rFonts w:cs="Calibri"/>
        </w:rPr>
        <w:t>Ermittlung von Lernausgangslagen durch professionelle Beobachtung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im Unterricht in den grundlegenden Entwicklungsbereichen sowie in den Lernbereichen und F</w:t>
      </w:r>
      <w:r>
        <w:rPr>
          <w:rFonts w:cs="Calibri"/>
        </w:rPr>
        <w:t>ä</w:t>
      </w:r>
      <w:r>
        <w:rPr>
          <w:rFonts w:cs="Calibri"/>
        </w:rPr>
        <w:t>chern,</w:t>
      </w:r>
    </w:p>
    <w:p w14:paraId="0A97BB6B" w14:textId="77777777" w:rsidR="00B33E63" w:rsidRDefault="00B33E63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Mitwirkung bei der Durchf</w:t>
      </w:r>
      <w:r>
        <w:t>ü</w:t>
      </w:r>
      <w:r>
        <w:t>hrung von F</w:t>
      </w:r>
      <w:r>
        <w:t>ö</w:t>
      </w:r>
      <w:r>
        <w:t>rderdiagnostik und der Erstellung entsprechender F</w:t>
      </w:r>
      <w:r>
        <w:t>ö</w:t>
      </w:r>
      <w:r>
        <w:t>rderpl</w:t>
      </w:r>
      <w:r>
        <w:t>ä</w:t>
      </w:r>
      <w:r>
        <w:t>ne,</w:t>
      </w:r>
    </w:p>
    <w:p w14:paraId="79FDAC3E" w14:textId="77777777" w:rsidR="00B33E63" w:rsidRDefault="00B33E63">
      <w:pPr>
        <w:pStyle w:val="RVliste3u175nb"/>
      </w:pPr>
      <w:r>
        <w:t>-</w:t>
      </w:r>
      <w:r>
        <w:tab/>
      </w:r>
      <w:r>
        <w:rPr>
          <w:rFonts w:cs="Calibri"/>
        </w:rPr>
        <w:t>Planung und Durchf</w:t>
      </w:r>
      <w:r>
        <w:rPr>
          <w:rFonts w:cs="Calibri"/>
        </w:rPr>
        <w:t>ü</w:t>
      </w:r>
      <w:r>
        <w:rPr>
          <w:rFonts w:cs="Calibri"/>
        </w:rPr>
        <w:t>hrung gezielter F</w:t>
      </w:r>
      <w:r>
        <w:rPr>
          <w:rFonts w:cs="Calibri"/>
        </w:rPr>
        <w:t>ö</w:t>
      </w:r>
      <w:r>
        <w:rPr>
          <w:rFonts w:cs="Calibri"/>
        </w:rPr>
        <w:t>rderma</w:t>
      </w:r>
      <w:r>
        <w:rPr>
          <w:rFonts w:cs="Calibri"/>
        </w:rPr>
        <w:t>ß</w:t>
      </w:r>
      <w:r>
        <w:rPr>
          <w:rFonts w:cs="Calibri"/>
        </w:rPr>
        <w:t xml:space="preserve">nahmen in innerer und </w:t>
      </w:r>
      <w:r>
        <w:rPr>
          <w:rFonts w:cs="Calibri"/>
        </w:rPr>
        <w:t>ä</w:t>
      </w:r>
      <w:r>
        <w:rPr>
          <w:rFonts w:cs="Calibri"/>
        </w:rPr>
        <w:t>u</w:t>
      </w:r>
      <w:r>
        <w:rPr>
          <w:rFonts w:cs="Calibri"/>
        </w:rPr>
        <w:t>ß</w:t>
      </w:r>
      <w:r>
        <w:rPr>
          <w:rFonts w:cs="Calibri"/>
        </w:rPr>
        <w:t>erer Differenzierung bei Kindern, deren F</w:t>
      </w:r>
      <w:r>
        <w:rPr>
          <w:rFonts w:cs="Calibri"/>
        </w:rPr>
        <w:t>ä</w:t>
      </w:r>
      <w:r>
        <w:rPr>
          <w:rFonts w:cs="Calibri"/>
        </w:rPr>
        <w:t>higkeiten, Fertigkeiten oder Verhaltensweisen Entwicklungsr</w:t>
      </w:r>
      <w:r>
        <w:rPr>
          <w:rFonts w:cs="Calibri"/>
        </w:rPr>
        <w:t>ü</w:t>
      </w:r>
      <w:r>
        <w:rPr>
          <w:rFonts w:cs="Calibri"/>
        </w:rPr>
        <w:t>ckst</w:t>
      </w:r>
      <w:r>
        <w:rPr>
          <w:rFonts w:cs="Calibri"/>
        </w:rPr>
        <w:t>ä</w:t>
      </w:r>
      <w:r>
        <w:rPr>
          <w:rFonts w:cs="Calibri"/>
        </w:rPr>
        <w:t>nde aufweisen,</w:t>
      </w:r>
    </w:p>
    <w:p w14:paraId="13C5C574" w14:textId="77777777" w:rsidR="00B33E63" w:rsidRDefault="00B33E63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F</w:t>
      </w:r>
      <w:r>
        <w:t>ö</w:t>
      </w:r>
      <w:r>
        <w:t>rderung u.a. in den Bereichen Wahrnehmung, Motorik, Sprache, Grundlagen der mathematischer Bildung und sozial-emotionale Kompetenz von Sch</w:t>
      </w:r>
      <w:r>
        <w:t>ü</w:t>
      </w:r>
      <w:r>
        <w:t>lerinnen und Sch</w:t>
      </w:r>
      <w:r>
        <w:t>ü</w:t>
      </w:r>
      <w:r>
        <w:t>lern,</w:t>
      </w:r>
    </w:p>
    <w:p w14:paraId="2534C198" w14:textId="77777777" w:rsidR="00B33E63" w:rsidRDefault="00B33E63">
      <w:pPr>
        <w:pStyle w:val="RVliste3u175nb"/>
      </w:pPr>
      <w:r>
        <w:t>-</w:t>
      </w:r>
      <w:r>
        <w:tab/>
      </w:r>
      <w:r>
        <w:rPr>
          <w:rFonts w:cs="Calibri"/>
        </w:rPr>
        <w:t>Unterrichtsbegleitung mit dem Ziel der Unterst</w:t>
      </w:r>
      <w:r>
        <w:rPr>
          <w:rFonts w:cs="Calibri"/>
        </w:rPr>
        <w:t>ü</w:t>
      </w:r>
      <w:r>
        <w:rPr>
          <w:rFonts w:cs="Calibri"/>
        </w:rPr>
        <w:t>tzung und Stabilisierung der Kinder im Unterricht,</w:t>
      </w:r>
    </w:p>
    <w:p w14:paraId="73F39E83" w14:textId="77777777" w:rsidR="00B33E63" w:rsidRDefault="00B33E63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Schaffung und F</w:t>
      </w:r>
      <w:r>
        <w:t>ö</w:t>
      </w:r>
      <w:r>
        <w:t>rderung von Organisationsstrukturen, die f</w:t>
      </w:r>
      <w:r>
        <w:t>ü</w:t>
      </w:r>
      <w:r>
        <w:t>r schulisches Lernen und f</w:t>
      </w:r>
      <w:r>
        <w:t>ü</w:t>
      </w:r>
      <w:r>
        <w:t>r eine erfolgreiche Beteiligung am Unterricht Voraussetzung sind,</w:t>
      </w:r>
    </w:p>
    <w:p w14:paraId="6414ED91" w14:textId="77777777" w:rsidR="00B33E63" w:rsidRDefault="00B33E63">
      <w:pPr>
        <w:pStyle w:val="RVliste3u175nb"/>
      </w:pPr>
      <w:r>
        <w:t>-</w:t>
      </w:r>
      <w:r>
        <w:tab/>
      </w:r>
      <w:r>
        <w:rPr>
          <w:rFonts w:cs="Calibri"/>
        </w:rPr>
        <w:t>Zusammenarbeit mit den Lehrkr</w:t>
      </w:r>
      <w:r>
        <w:rPr>
          <w:rFonts w:cs="Calibri"/>
        </w:rPr>
        <w:t>ä</w:t>
      </w:r>
      <w:r>
        <w:rPr>
          <w:rFonts w:cs="Calibri"/>
        </w:rPr>
        <w:t>ften bei der Elterninformation und Elternberatung,</w:t>
      </w:r>
    </w:p>
    <w:p w14:paraId="11EAB5C3" w14:textId="77777777" w:rsidR="00B33E63" w:rsidRDefault="00B33E63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Kooperation mit au</w:t>
      </w:r>
      <w:r>
        <w:t>ß</w:t>
      </w:r>
      <w:r>
        <w:t>erschulischen Institutionen, Kindertageseinrichtungen und professionellen Beratern,</w:t>
      </w:r>
    </w:p>
    <w:p w14:paraId="744BA465" w14:textId="77777777" w:rsidR="00B33E63" w:rsidRDefault="00B33E63">
      <w:pPr>
        <w:pStyle w:val="RVliste3u175nb"/>
      </w:pPr>
      <w:r>
        <w:t>-</w:t>
      </w:r>
      <w:r>
        <w:tab/>
      </w:r>
      <w:r>
        <w:rPr>
          <w:rFonts w:cs="Calibri"/>
        </w:rPr>
        <w:t>Durchf</w:t>
      </w:r>
      <w:r>
        <w:rPr>
          <w:rFonts w:cs="Calibri"/>
        </w:rPr>
        <w:t>ü</w:t>
      </w:r>
      <w:r>
        <w:rPr>
          <w:rFonts w:cs="Calibri"/>
        </w:rPr>
        <w:t>hrung ganzheitlicher kompetenzorientierter Angebote zur St</w:t>
      </w:r>
      <w:r>
        <w:rPr>
          <w:rFonts w:cs="Calibri"/>
        </w:rPr>
        <w:t>ä</w:t>
      </w:r>
      <w:r>
        <w:rPr>
          <w:rFonts w:cs="Calibri"/>
        </w:rPr>
        <w:t>rkung der Selbstwirksamkeit, Konzentration und Leistungsbereitschaft.</w:t>
      </w:r>
    </w:p>
    <w:p w14:paraId="14EEBD7E" w14:textId="77777777" w:rsidR="00B33E63" w:rsidRDefault="00B33E63">
      <w:pPr>
        <w:pStyle w:val="RVfliesstext175nb"/>
      </w:pPr>
      <w:r>
        <w:rPr>
          <w:rFonts w:cs="Calibri"/>
        </w:rPr>
        <w:t>Das Aufgaben- und Kompetenzprofil der sozialp</w:t>
      </w:r>
      <w:r>
        <w:rPr>
          <w:rFonts w:cs="Calibri"/>
        </w:rPr>
        <w:t>ä</w:t>
      </w:r>
      <w:r>
        <w:rPr>
          <w:rFonts w:cs="Calibri"/>
        </w:rPr>
        <w:t>dagogischen Fachkr</w:t>
      </w:r>
      <w:r>
        <w:rPr>
          <w:rFonts w:cs="Calibri"/>
        </w:rPr>
        <w:t>ä</w:t>
      </w:r>
      <w:r>
        <w:rPr>
          <w:rFonts w:cs="Calibri"/>
        </w:rPr>
        <w:t xml:space="preserve">fte in der Schuleingangsphase wird im Handlungsrahmen zur Umsetzung des </w:t>
      </w:r>
      <w:r>
        <w:rPr>
          <w:rFonts w:cs="Calibri"/>
        </w:rPr>
        <w:t>§</w:t>
      </w:r>
      <w:r>
        <w:rPr>
          <w:rFonts w:cs="Calibri"/>
        </w:rPr>
        <w:t xml:space="preserve"> 4 AO-GS (BASS 13-11 Nr. 1.1) beschrieben.</w:t>
      </w:r>
    </w:p>
    <w:p w14:paraId="25E8358F" w14:textId="77777777" w:rsidR="00B33E63" w:rsidRDefault="00B33E63">
      <w:pPr>
        <w:pStyle w:val="RVfliesstext175nb"/>
      </w:pPr>
      <w:r>
        <w:rPr>
          <w:rFonts w:cs="Calibri"/>
        </w:rPr>
        <w:t>Der Einsatz dieser Fachkr</w:t>
      </w:r>
      <w:r>
        <w:rPr>
          <w:rFonts w:cs="Calibri"/>
        </w:rPr>
        <w:t>ä</w:t>
      </w:r>
      <w:r>
        <w:rPr>
          <w:rFonts w:cs="Calibri"/>
        </w:rPr>
        <w:t>fte erfolgt gem</w:t>
      </w:r>
      <w:r>
        <w:rPr>
          <w:rFonts w:cs="Calibri"/>
        </w:rPr>
        <w:t>äß</w:t>
      </w:r>
      <w:r>
        <w:rPr>
          <w:rFonts w:cs="Calibri"/>
        </w:rPr>
        <w:t xml:space="preserve"> der haushaltsrechtlichen Veranschlagung ausschlie</w:t>
      </w:r>
      <w:r>
        <w:rPr>
          <w:rFonts w:cs="Calibri"/>
        </w:rPr>
        <w:t>ß</w:t>
      </w:r>
      <w:r>
        <w:rPr>
          <w:rFonts w:cs="Calibri"/>
        </w:rPr>
        <w:t>lich in der Schuleingangsphase (</w:t>
      </w:r>
      <w:r>
        <w:rPr>
          <w:rFonts w:cs="Calibri"/>
        </w:rPr>
        <w:t>§</w:t>
      </w:r>
      <w:r>
        <w:rPr>
          <w:rFonts w:cs="Calibri"/>
        </w:rPr>
        <w:t xml:space="preserve"> 11 Absatz 2 Satz 1 SchulG - BASS 1-1).</w:t>
      </w:r>
    </w:p>
    <w:p w14:paraId="585B7DEC" w14:textId="77777777" w:rsidR="00B33E63" w:rsidRDefault="00B33E63">
      <w:pPr>
        <w:pStyle w:val="RVfliesstext175nb"/>
      </w:pPr>
      <w:r>
        <w:rPr>
          <w:rFonts w:cs="Calibri"/>
        </w:rPr>
        <w:t>Die Stellenausschreibungen richten sich auf der Basis des vorgenannten Anforderungsprofils in erster Linie an Sozialp</w:t>
      </w:r>
      <w:r>
        <w:rPr>
          <w:rFonts w:cs="Calibri"/>
        </w:rPr>
        <w:t>ä</w:t>
      </w:r>
      <w:r>
        <w:rPr>
          <w:rFonts w:cs="Calibri"/>
        </w:rPr>
        <w:t>dagoginnen und Sozialp</w:t>
      </w:r>
      <w:r>
        <w:rPr>
          <w:rFonts w:cs="Calibri"/>
        </w:rPr>
        <w:t>ä</w:t>
      </w:r>
      <w:r>
        <w:rPr>
          <w:rFonts w:cs="Calibri"/>
        </w:rPr>
        <w:t>dagogen und entsprechend qualifizierte weitere Fachkr</w:t>
      </w:r>
      <w:r>
        <w:rPr>
          <w:rFonts w:cs="Calibri"/>
        </w:rPr>
        <w:t>ä</w:t>
      </w:r>
      <w:r>
        <w:rPr>
          <w:rFonts w:cs="Calibri"/>
        </w:rPr>
        <w:t xml:space="preserve">fte mit Hochschulausbildung. Die Eingruppierung erfolgt nach Abschnitt 4.3 des Tarifvertrags </w:t>
      </w:r>
      <w:r>
        <w:rPr>
          <w:rFonts w:cs="Calibri"/>
        </w:rPr>
        <w:t>ü</w:t>
      </w:r>
      <w:r>
        <w:rPr>
          <w:rFonts w:cs="Calibri"/>
        </w:rPr>
        <w:t>ber die Eingruppierung und die Entgeltordnung f</w:t>
      </w:r>
      <w:r>
        <w:rPr>
          <w:rFonts w:cs="Calibri"/>
        </w:rPr>
        <w:t>ü</w:t>
      </w:r>
      <w:r>
        <w:rPr>
          <w:rFonts w:cs="Calibri"/>
        </w:rPr>
        <w:t>r die Lehrkr</w:t>
      </w:r>
      <w:r>
        <w:rPr>
          <w:rFonts w:cs="Calibri"/>
        </w:rPr>
        <w:t>ä</w:t>
      </w:r>
      <w:r>
        <w:rPr>
          <w:rFonts w:cs="Calibri"/>
        </w:rPr>
        <w:t>fte der L</w:t>
      </w:r>
      <w:r>
        <w:rPr>
          <w:rFonts w:cs="Calibri"/>
        </w:rPr>
        <w:t>ä</w:t>
      </w:r>
      <w:r>
        <w:rPr>
          <w:rFonts w:cs="Calibri"/>
        </w:rPr>
        <w:t>nder (TV EntgO-L).</w:t>
      </w:r>
    </w:p>
    <w:p w14:paraId="48FAB1CF" w14:textId="77777777" w:rsidR="00B33E63" w:rsidRDefault="00B33E63">
      <w:pPr>
        <w:pStyle w:val="RVfliesstext175nb"/>
      </w:pPr>
      <w:r>
        <w:rPr>
          <w:rFonts w:cs="Calibri"/>
        </w:rPr>
        <w:t>Die Eingruppierung erfolgt in die Entgeltgruppe 10 TV-L. Die Arbeitsvertr</w:t>
      </w:r>
      <w:r>
        <w:rPr>
          <w:rFonts w:cs="Calibri"/>
        </w:rPr>
        <w:t>ä</w:t>
      </w:r>
      <w:r>
        <w:rPr>
          <w:rFonts w:cs="Calibri"/>
        </w:rPr>
        <w:t>ge m</w:t>
      </w:r>
      <w:r>
        <w:rPr>
          <w:rFonts w:cs="Calibri"/>
        </w:rPr>
        <w:t>ü</w:t>
      </w:r>
      <w:r>
        <w:rPr>
          <w:rFonts w:cs="Calibri"/>
        </w:rPr>
        <w:t>ssen den Hinweis enthalten, dass der Tarifvertrag f</w:t>
      </w:r>
      <w:r>
        <w:rPr>
          <w:rFonts w:cs="Calibri"/>
        </w:rPr>
        <w:t>ü</w:t>
      </w:r>
      <w:r>
        <w:rPr>
          <w:rFonts w:cs="Calibri"/>
        </w:rPr>
        <w:t xml:space="preserve">r den </w:t>
      </w:r>
      <w:r>
        <w:rPr>
          <w:rFonts w:cs="Calibri"/>
        </w:rPr>
        <w:t>ö</w:t>
      </w:r>
      <w:r>
        <w:rPr>
          <w:rFonts w:cs="Calibri"/>
        </w:rPr>
        <w:t>ffentlichen Dienst der L</w:t>
      </w:r>
      <w:r>
        <w:rPr>
          <w:rFonts w:cs="Calibri"/>
        </w:rPr>
        <w:t>ä</w:t>
      </w:r>
      <w:r>
        <w:rPr>
          <w:rFonts w:cs="Calibri"/>
        </w:rPr>
        <w:t>nder (TV-L) Anwendung findet, die Sonderregelungen f</w:t>
      </w:r>
      <w:r>
        <w:rPr>
          <w:rFonts w:cs="Calibri"/>
        </w:rPr>
        <w:t>ü</w:t>
      </w:r>
      <w:r>
        <w:rPr>
          <w:rFonts w:cs="Calibri"/>
        </w:rPr>
        <w:t>r Besch</w:t>
      </w:r>
      <w:r>
        <w:rPr>
          <w:rFonts w:cs="Calibri"/>
        </w:rPr>
        <w:t>ä</w:t>
      </w:r>
      <w:r>
        <w:rPr>
          <w:rFonts w:cs="Calibri"/>
        </w:rPr>
        <w:t>ftigte als Lehrkraft (</w:t>
      </w:r>
      <w:r>
        <w:rPr>
          <w:rFonts w:cs="Calibri"/>
        </w:rPr>
        <w:t>§</w:t>
      </w:r>
      <w:r>
        <w:rPr>
          <w:rFonts w:cs="Calibri"/>
        </w:rPr>
        <w:t xml:space="preserve"> 44 TV-L) jedoch nicht gelten.</w:t>
      </w:r>
    </w:p>
    <w:p w14:paraId="54841B54" w14:textId="77777777" w:rsidR="00B33E63" w:rsidRDefault="00B33E63">
      <w:pPr>
        <w:pStyle w:val="RVfliesstext175nb"/>
      </w:pPr>
      <w:r>
        <w:rPr>
          <w:rFonts w:cs="Calibri"/>
        </w:rPr>
        <w:t>Sozialp</w:t>
      </w:r>
      <w:r>
        <w:rPr>
          <w:rFonts w:cs="Calibri"/>
        </w:rPr>
        <w:t>ä</w:t>
      </w:r>
      <w:r>
        <w:rPr>
          <w:rFonts w:cs="Calibri"/>
        </w:rPr>
        <w:t>dagogische Fachkr</w:t>
      </w:r>
      <w:r>
        <w:rPr>
          <w:rFonts w:cs="Calibri"/>
        </w:rPr>
        <w:t>ä</w:t>
      </w:r>
      <w:r>
        <w:rPr>
          <w:rFonts w:cs="Calibri"/>
        </w:rPr>
        <w:t>fte in der Schuleingangsphase sind keine Lehrkr</w:t>
      </w:r>
      <w:r>
        <w:rPr>
          <w:rFonts w:cs="Calibri"/>
        </w:rPr>
        <w:t>ä</w:t>
      </w:r>
      <w:r>
        <w:rPr>
          <w:rFonts w:cs="Calibri"/>
        </w:rPr>
        <w:t xml:space="preserve">fte im Sinne der Pflichtstundenregelung nach </w:t>
      </w:r>
      <w:r>
        <w:rPr>
          <w:rFonts w:cs="Calibri"/>
        </w:rPr>
        <w:t>§</w:t>
      </w:r>
      <w:r>
        <w:rPr>
          <w:rFonts w:cs="Calibri"/>
        </w:rPr>
        <w:t xml:space="preserve"> 2 VO zu </w:t>
      </w:r>
      <w:r>
        <w:rPr>
          <w:rFonts w:cs="Calibri"/>
        </w:rPr>
        <w:t>§</w:t>
      </w:r>
      <w:r>
        <w:rPr>
          <w:rFonts w:cs="Calibri"/>
        </w:rPr>
        <w:t xml:space="preserve"> 93 Abs. 2 SchulG (BASS 11-11 Nr. 1). Ihre Arbeitszeit richtet sich nach </w:t>
      </w:r>
      <w:r>
        <w:rPr>
          <w:rFonts w:cs="Calibri"/>
        </w:rPr>
        <w:t>§</w:t>
      </w:r>
      <w:r>
        <w:rPr>
          <w:rFonts w:cs="Calibri"/>
        </w:rPr>
        <w:t xml:space="preserve"> 6 TV-L und betr</w:t>
      </w:r>
      <w:r>
        <w:rPr>
          <w:rFonts w:cs="Calibri"/>
        </w:rPr>
        <w:t>ä</w:t>
      </w:r>
      <w:r>
        <w:rPr>
          <w:rFonts w:cs="Calibri"/>
        </w:rPr>
        <w:t>gt derzeit 39,83 Stunden (39 Stunden 50 Minuten). Davon entf</w:t>
      </w:r>
      <w:r>
        <w:rPr>
          <w:rFonts w:cs="Calibri"/>
        </w:rPr>
        <w:t>ä</w:t>
      </w:r>
      <w:r>
        <w:rPr>
          <w:rFonts w:cs="Calibri"/>
        </w:rPr>
        <w:t>llt ein Stundenanteil auf die Arbeit mit Kindern, der der durchschnittlichen Pflichtstundenzahl der Lehrkr</w:t>
      </w:r>
      <w:r>
        <w:rPr>
          <w:rFonts w:cs="Calibri"/>
        </w:rPr>
        <w:t>ä</w:t>
      </w:r>
      <w:r>
        <w:rPr>
          <w:rFonts w:cs="Calibri"/>
        </w:rPr>
        <w:t xml:space="preserve">fte in der Primarstufe entspricht. Die </w:t>
      </w:r>
      <w:r>
        <w:rPr>
          <w:rFonts w:cs="Calibri"/>
        </w:rPr>
        <w:t>ü</w:t>
      </w:r>
      <w:r>
        <w:rPr>
          <w:rFonts w:cs="Calibri"/>
        </w:rPr>
        <w:t>brigen Stunden dienen der Vor- und Nachbereitung dieser Arbeit.</w:t>
      </w:r>
    </w:p>
    <w:p w14:paraId="6B194A24" w14:textId="77777777" w:rsidR="00B33E63" w:rsidRDefault="00B33E63">
      <w:pPr>
        <w:pStyle w:val="RVfliesstext175nb"/>
      </w:pPr>
      <w:r>
        <w:rPr>
          <w:rFonts w:cs="Calibri"/>
        </w:rPr>
        <w:t xml:space="preserve">Der Runderlass vom 07.06.1985 (BASS 21-11 Nr. 26) </w:t>
      </w:r>
      <w:r>
        <w:rPr>
          <w:rFonts w:cs="Calibri"/>
        </w:rPr>
        <w:t>ü</w:t>
      </w:r>
      <w:r>
        <w:rPr>
          <w:rFonts w:cs="Calibri"/>
        </w:rPr>
        <w:t>ber die Alterserm</w:t>
      </w:r>
      <w:r>
        <w:rPr>
          <w:rFonts w:cs="Calibri"/>
        </w:rPr>
        <w:t>äß</w:t>
      </w:r>
      <w:r>
        <w:rPr>
          <w:rFonts w:cs="Calibri"/>
        </w:rPr>
        <w:t>igung f</w:t>
      </w:r>
      <w:r>
        <w:rPr>
          <w:rFonts w:cs="Calibri"/>
        </w:rPr>
        <w:t>ü</w:t>
      </w:r>
      <w:r>
        <w:rPr>
          <w:rFonts w:cs="Calibri"/>
        </w:rPr>
        <w:t>r sozialp</w:t>
      </w:r>
      <w:r>
        <w:rPr>
          <w:rFonts w:cs="Calibri"/>
        </w:rPr>
        <w:t>ä</w:t>
      </w:r>
      <w:r>
        <w:rPr>
          <w:rFonts w:cs="Calibri"/>
        </w:rPr>
        <w:t>dagogische Fachkr</w:t>
      </w:r>
      <w:r>
        <w:rPr>
          <w:rFonts w:cs="Calibri"/>
        </w:rPr>
        <w:t>ä</w:t>
      </w:r>
      <w:r>
        <w:rPr>
          <w:rFonts w:cs="Calibri"/>
        </w:rPr>
        <w:t>fte in der Schuleingangsphase findet Anwendung.</w:t>
      </w:r>
    </w:p>
    <w:p w14:paraId="443E451C" w14:textId="77777777" w:rsidR="00B33E63" w:rsidRDefault="00B33E63">
      <w:pPr>
        <w:pStyle w:val="RVfliesstext175nb"/>
      </w:pPr>
      <w:r>
        <w:rPr>
          <w:rFonts w:cs="Calibri"/>
        </w:rPr>
        <w:t>Die sozialp</w:t>
      </w:r>
      <w:r>
        <w:rPr>
          <w:rFonts w:cs="Calibri"/>
        </w:rPr>
        <w:t>ä</w:t>
      </w:r>
      <w:r>
        <w:rPr>
          <w:rFonts w:cs="Calibri"/>
        </w:rPr>
        <w:t>dagogischen Fachkr</w:t>
      </w:r>
      <w:r>
        <w:rPr>
          <w:rFonts w:cs="Calibri"/>
        </w:rPr>
        <w:t>ä</w:t>
      </w:r>
      <w:r>
        <w:rPr>
          <w:rFonts w:cs="Calibri"/>
        </w:rPr>
        <w:t>fte nehmen den ihnen nach dem TV-L zustehenden Erholungsurlaub in den Ferien.</w:t>
      </w:r>
    </w:p>
    <w:p w14:paraId="23EE0ABB" w14:textId="77777777" w:rsidR="00B33E63" w:rsidRDefault="00B33E63">
      <w:pPr>
        <w:pStyle w:val="RVfliesstext175nb"/>
      </w:pPr>
      <w:r>
        <w:rPr>
          <w:rFonts w:cs="Calibri"/>
        </w:rPr>
        <w:t>Die Zuschl</w:t>
      </w:r>
      <w:r>
        <w:rPr>
          <w:rFonts w:cs="Calibri"/>
        </w:rPr>
        <w:t>ä</w:t>
      </w:r>
      <w:r>
        <w:rPr>
          <w:rFonts w:cs="Calibri"/>
        </w:rPr>
        <w:t>ge zur Grundstellenzahl (F</w:t>
      </w:r>
      <w:r>
        <w:rPr>
          <w:rFonts w:cs="Calibri"/>
        </w:rPr>
        <w:t>ö</w:t>
      </w:r>
      <w:r>
        <w:rPr>
          <w:rFonts w:cs="Calibri"/>
        </w:rPr>
        <w:t>rderzuschlag f</w:t>
      </w:r>
      <w:r>
        <w:rPr>
          <w:rFonts w:cs="Calibri"/>
        </w:rPr>
        <w:t>ü</w:t>
      </w:r>
      <w:r>
        <w:rPr>
          <w:rFonts w:cs="Calibri"/>
        </w:rPr>
        <w:t>r die Schuleingangsphase) im Kapitel 05 310 d</w:t>
      </w:r>
      <w:r>
        <w:rPr>
          <w:rFonts w:cs="Calibri"/>
        </w:rPr>
        <w:t>ü</w:t>
      </w:r>
      <w:r>
        <w:rPr>
          <w:rFonts w:cs="Calibri"/>
        </w:rPr>
        <w:t>rfen aufgrund ihrer Zweckbestimmung nicht f</w:t>
      </w:r>
      <w:r>
        <w:rPr>
          <w:rFonts w:cs="Calibri"/>
        </w:rPr>
        <w:t>ü</w:t>
      </w:r>
      <w:r>
        <w:rPr>
          <w:rFonts w:cs="Calibri"/>
        </w:rPr>
        <w:t>r anderes sonstiges Fachpersonal verwendet werden, z.B. f</w:t>
      </w:r>
      <w:r>
        <w:rPr>
          <w:rFonts w:cs="Calibri"/>
        </w:rPr>
        <w:t>ü</w:t>
      </w:r>
      <w:r>
        <w:rPr>
          <w:rFonts w:cs="Calibri"/>
        </w:rPr>
        <w:t>r die Besch</w:t>
      </w:r>
      <w:r>
        <w:rPr>
          <w:rFonts w:cs="Calibri"/>
        </w:rPr>
        <w:t>ä</w:t>
      </w:r>
      <w:r>
        <w:rPr>
          <w:rFonts w:cs="Calibri"/>
        </w:rPr>
        <w:t>ftigung von Fachkr</w:t>
      </w:r>
      <w:r>
        <w:rPr>
          <w:rFonts w:cs="Calibri"/>
        </w:rPr>
        <w:t>ä</w:t>
      </w:r>
      <w:r>
        <w:rPr>
          <w:rFonts w:cs="Calibri"/>
        </w:rPr>
        <w:t>ften f</w:t>
      </w:r>
      <w:r>
        <w:rPr>
          <w:rFonts w:cs="Calibri"/>
        </w:rPr>
        <w:t>ü</w:t>
      </w:r>
      <w:r>
        <w:rPr>
          <w:rFonts w:cs="Calibri"/>
        </w:rPr>
        <w:t>r Schulsozialarbeit in Nordrhein-Westfalen (RdErl. v. 23.01.2008 - BASS 21-13 Nr. 6).</w:t>
      </w:r>
    </w:p>
    <w:p w14:paraId="7E1E6D50" w14:textId="77777777" w:rsidR="00B33E63" w:rsidRDefault="00B33E63">
      <w:pPr>
        <w:pStyle w:val="RVfliesstext175nb"/>
        <w:rPr>
          <w:rFonts w:cs="Calibri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F3BE1" w14:textId="77777777" w:rsidR="00B33E63" w:rsidRDefault="00B33E63">
      <w:r>
        <w:separator/>
      </w:r>
    </w:p>
  </w:endnote>
  <w:endnote w:type="continuationSeparator" w:id="0">
    <w:p w14:paraId="639A3D92" w14:textId="77777777" w:rsidR="00B33E63" w:rsidRDefault="00B3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7BF1E" w14:textId="77777777" w:rsidR="00B33E63" w:rsidRDefault="00B33E63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9906" w14:textId="77777777" w:rsidR="00B33E63" w:rsidRDefault="00B33E63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AB341" w14:textId="77777777" w:rsidR="00B33E63" w:rsidRDefault="00B33E6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5F68972" w14:textId="77777777" w:rsidR="00B33E63" w:rsidRDefault="00B33E6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182B"/>
    <w:rsid w:val="001D4CE3"/>
    <w:rsid w:val="0087182B"/>
    <w:rsid w:val="00B3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A0F1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2024-09-10T18:04:00Z</dcterms:created>
  <dcterms:modified xsi:type="dcterms:W3CDTF">2024-09-10T18:04:00Z</dcterms:modified>
</cp:coreProperties>
</file>