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1471" w14:textId="77777777" w:rsidR="0029141D" w:rsidRDefault="0029141D">
      <w:pPr>
        <w:pStyle w:val="Bass-Nr"/>
      </w:pPr>
      <w:r>
        <w:t>11-04 Nr. 12</w:t>
      </w:r>
    </w:p>
    <w:p w14:paraId="2CF42518" w14:textId="77777777" w:rsidR="0029141D" w:rsidRDefault="0029141D">
      <w:pPr>
        <w:pStyle w:val="RVueberschrift1100fz"/>
      </w:pPr>
      <w:bookmarkStart w:id="0" w:name="11-04nr12"/>
      <w:bookmarkEnd w:id="0"/>
      <w:r>
        <w:t>Landeszuschuss</w:t>
      </w:r>
      <w:r>
        <w:t xml:space="preserve"> </w:t>
      </w:r>
      <w:r>
        <w:br/>
        <w:t xml:space="preserve">zu den Kosten </w:t>
      </w:r>
      <w:r>
        <w:br/>
        <w:t>f</w:t>
      </w:r>
      <w:r>
        <w:t>ü</w:t>
      </w:r>
      <w:r>
        <w:t xml:space="preserve">r die notwendige Unterbringung </w:t>
      </w:r>
      <w:r>
        <w:br/>
        <w:t>bei ausw</w:t>
      </w:r>
      <w:r>
        <w:t>ä</w:t>
      </w:r>
      <w:r>
        <w:t>rtigem Berufsschulbesuch</w:t>
      </w:r>
    </w:p>
    <w:p w14:paraId="2D3FCEBB" w14:textId="77777777" w:rsidR="0029141D" w:rsidRDefault="0029141D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01.03.2018 (ABl. NRW. 04/18 S. 58)</w:t>
      </w:r>
      <w:r w:rsidRPr="0029141D">
        <w:rPr>
          <w:rStyle w:val="Funotenzeichen"/>
        </w:rPr>
        <w:footnoteReference w:id="1"/>
      </w:r>
    </w:p>
    <w:p w14:paraId="03EA9A94" w14:textId="77777777" w:rsidR="0029141D" w:rsidRDefault="0029141D">
      <w:pPr>
        <w:pStyle w:val="RVfliesstext175nb"/>
      </w:pPr>
      <w:r>
        <w:t>F</w:t>
      </w:r>
      <w:r>
        <w:t>ü</w:t>
      </w:r>
      <w:r>
        <w:t>r Berufssch</w:t>
      </w:r>
      <w:r>
        <w:t>ü</w:t>
      </w:r>
      <w:r>
        <w:t>lerinnen und Berufssch</w:t>
      </w:r>
      <w:r>
        <w:t>ü</w:t>
      </w:r>
      <w:r>
        <w:t>ler, die einen Ausbildungsvertrag in Nordrhein-Westfalen haben und deshalb hier berufsschulpflichtig oder zum Besuch der Berufsschule berechtigt sind und die eine Bezirksfachklasse, eine bezirks</w:t>
      </w:r>
      <w:r>
        <w:t>ü</w:t>
      </w:r>
      <w:r>
        <w:t>bergreifende Fachklasse oder eine Landesfachklasse oder eine Ersatzschule in Nordrhein-Westfalen oder eine Fachklasse in einem anderen Bundesland besuchen, wird im Rahmen der zur Verf</w:t>
      </w:r>
      <w:r>
        <w:t>ü</w:t>
      </w:r>
      <w:r>
        <w:t>gung stehenden Haushaltsmittel zu den Unterbringungskosten (Kosten f</w:t>
      </w:r>
      <w:r>
        <w:t>ü</w:t>
      </w:r>
      <w:r>
        <w:t>r Unterkunft und Verpflegung) f</w:t>
      </w:r>
      <w:r>
        <w:t>ü</w:t>
      </w:r>
      <w:r>
        <w:t>r die Zeit der notwendigen ausw</w:t>
      </w:r>
      <w:r>
        <w:t>ä</w:t>
      </w:r>
      <w:r>
        <w:t>rtigen Unterbringung nach folgenden Bestimmungen eine Zuschuss gezahlt:</w:t>
      </w:r>
    </w:p>
    <w:p w14:paraId="5A38CD8C" w14:textId="77777777" w:rsidR="0029141D" w:rsidRDefault="0029141D">
      <w:pPr>
        <w:pStyle w:val="RVueberschrift285fz"/>
      </w:pPr>
      <w:r>
        <w:t>1 Allgemeines</w:t>
      </w:r>
    </w:p>
    <w:p w14:paraId="50324D06" w14:textId="77777777" w:rsidR="0029141D" w:rsidRDefault="0029141D">
      <w:pPr>
        <w:pStyle w:val="RVfliesstext175nb"/>
      </w:pPr>
      <w:r>
        <w:t xml:space="preserve">1.1 Ein Zuschuss wird nur gezahlt, wenn </w:t>
      </w:r>
    </w:p>
    <w:p w14:paraId="34C1BEDD" w14:textId="77777777" w:rsidR="0029141D" w:rsidRDefault="0029141D">
      <w:pPr>
        <w:pStyle w:val="RVliste3u175nb"/>
      </w:pPr>
      <w:r>
        <w:t>-</w:t>
      </w:r>
      <w:r>
        <w:tab/>
        <w:t>der Berufssch</w:t>
      </w:r>
      <w:r>
        <w:t>ü</w:t>
      </w:r>
      <w:r>
        <w:t>lerin oder dem Berufssch</w:t>
      </w:r>
      <w:r>
        <w:t>ü</w:t>
      </w:r>
      <w:r>
        <w:t>ler die t</w:t>
      </w:r>
      <w:r>
        <w:t>ä</w:t>
      </w:r>
      <w:r>
        <w:t>gliche Fahrt zur n</w:t>
      </w:r>
      <w:r>
        <w:t>ä</w:t>
      </w:r>
      <w:r>
        <w:t>chstgelegenen Fachklasse nicht zugemutet werden kann oder</w:t>
      </w:r>
    </w:p>
    <w:p w14:paraId="07C3FC68" w14:textId="77777777" w:rsidR="0029141D" w:rsidRDefault="0029141D">
      <w:pPr>
        <w:pStyle w:val="RVliste3u175nb"/>
      </w:pPr>
      <w:r>
        <w:t>-</w:t>
      </w:r>
      <w:r>
        <w:tab/>
        <w:t>eine bilaterale Vereinbarung zur Beschulung in einem anderen Bundesland zwischen den zust</w:t>
      </w:r>
      <w:r>
        <w:t>ä</w:t>
      </w:r>
      <w:r>
        <w:t>ndigen Ministerien der L</w:t>
      </w:r>
      <w:r>
        <w:t>ä</w:t>
      </w:r>
      <w:r>
        <w:t>nder geschlossen wurde oder</w:t>
      </w:r>
    </w:p>
    <w:p w14:paraId="04B6C646" w14:textId="77777777" w:rsidR="0029141D" w:rsidRDefault="0029141D">
      <w:pPr>
        <w:pStyle w:val="RVliste3u175nb"/>
      </w:pPr>
      <w:r>
        <w:t>-</w:t>
      </w:r>
      <w:r>
        <w:tab/>
        <w:t>der Berufssch</w:t>
      </w:r>
      <w:r>
        <w:t>ü</w:t>
      </w:r>
      <w:r>
        <w:t>ler oder die Berufssch</w:t>
      </w:r>
      <w:r>
        <w:t>ü</w:t>
      </w:r>
      <w:r>
        <w:t>lerin an einem l</w:t>
      </w:r>
      <w:r>
        <w:t>ä</w:t>
      </w:r>
      <w:r>
        <w:t>nder</w:t>
      </w:r>
      <w:r>
        <w:t>ü</w:t>
      </w:r>
      <w:r>
        <w:t>bergreifenden Standort beschult wird, in dessen Einzugsbereich Nordrhein-Westfalen erfasst ist.</w:t>
      </w:r>
    </w:p>
    <w:p w14:paraId="72E13083" w14:textId="77777777" w:rsidR="0029141D" w:rsidRDefault="0029141D">
      <w:pPr>
        <w:pStyle w:val="RVfliesstext175nb"/>
      </w:pPr>
      <w:r>
        <w:t>1.2 Der Zuschuss betr</w:t>
      </w:r>
      <w:r>
        <w:t>ä</w:t>
      </w:r>
      <w:r>
        <w:t>gt f</w:t>
      </w:r>
      <w:r>
        <w:t>ü</w:t>
      </w:r>
      <w:r>
        <w:t xml:space="preserve">r Unterbringungskosten bis zu 20 </w:t>
      </w:r>
      <w:r>
        <w:t>€</w:t>
      </w:r>
      <w:r>
        <w:t xml:space="preserve"> je nachgewiesenem Unterrichtstag. Der Zuschuss wird auch f</w:t>
      </w:r>
      <w:r>
        <w:t>ü</w:t>
      </w:r>
      <w:r>
        <w:t>r Fehltage gezahlt, wenn die Gr</w:t>
      </w:r>
      <w:r>
        <w:t>ü</w:t>
      </w:r>
      <w:r>
        <w:t>nde f</w:t>
      </w:r>
      <w:r>
        <w:t>ü</w:t>
      </w:r>
      <w:r>
        <w:t>r die Fehlzeiten nicht durch die Berufssch</w:t>
      </w:r>
      <w:r>
        <w:t>ü</w:t>
      </w:r>
      <w:r>
        <w:t>lerin oder den Berufssch</w:t>
      </w:r>
      <w:r>
        <w:t>ü</w:t>
      </w:r>
      <w:r>
        <w:t>ler zu vertreten sind.</w:t>
      </w:r>
    </w:p>
    <w:p w14:paraId="440EFD90" w14:textId="77777777" w:rsidR="0029141D" w:rsidRDefault="0029141D">
      <w:pPr>
        <w:pStyle w:val="RVfliesstext175nb"/>
      </w:pPr>
      <w:r>
        <w:t xml:space="preserve">1.3 Soweit zu den Unterbringungskosten aus anderen </w:t>
      </w:r>
      <w:r>
        <w:t>ö</w:t>
      </w:r>
      <w:r>
        <w:t>ffentlichen Mitteln Leistungen erbracht werden, sind diese in voller H</w:t>
      </w:r>
      <w:r>
        <w:t>ö</w:t>
      </w:r>
      <w:r>
        <w:t>he auf den Landeszuschuss anzurechnen.</w:t>
      </w:r>
    </w:p>
    <w:p w14:paraId="0E224D6A" w14:textId="77777777" w:rsidR="0029141D" w:rsidRDefault="0029141D">
      <w:pPr>
        <w:pStyle w:val="RVueberschrift285fz"/>
      </w:pPr>
      <w:r>
        <w:t>2. Antragsverfahren</w:t>
      </w:r>
    </w:p>
    <w:p w14:paraId="550095A7" w14:textId="77777777" w:rsidR="0029141D" w:rsidRDefault="0029141D">
      <w:pPr>
        <w:pStyle w:val="RVfliesstext175nb"/>
      </w:pPr>
      <w:r>
        <w:t>2.1 Antr</w:t>
      </w:r>
      <w:r>
        <w:t>ä</w:t>
      </w:r>
      <w:r>
        <w:t>ge auf Gew</w:t>
      </w:r>
      <w:r>
        <w:t>ä</w:t>
      </w:r>
      <w:r>
        <w:t>hrung des Zuschusses sind m</w:t>
      </w:r>
      <w:r>
        <w:t>ö</w:t>
      </w:r>
      <w:r>
        <w:t>glichst sofort nach Ende eines Unterrichtsblockes, sp</w:t>
      </w:r>
      <w:r>
        <w:t>ä</w:t>
      </w:r>
      <w:r>
        <w:t>testens f</w:t>
      </w:r>
      <w:r>
        <w:t>ü</w:t>
      </w:r>
      <w:r>
        <w:t>r das 1. Schulhalbjahr bis zum 1. Mai, f</w:t>
      </w:r>
      <w:r>
        <w:t>ü</w:t>
      </w:r>
      <w:r>
        <w:t>r das 2. Schulhalbjahr bis zum 1. Oktober des Kalenderjahres an die zust</w:t>
      </w:r>
      <w:r>
        <w:t>ä</w:t>
      </w:r>
      <w:r>
        <w:t>ndige Bezirksregierung zu richten. In begr</w:t>
      </w:r>
      <w:r>
        <w:t>ü</w:t>
      </w:r>
      <w:r>
        <w:t>ndeten Ausnahmef</w:t>
      </w:r>
      <w:r>
        <w:t>ä</w:t>
      </w:r>
      <w:r>
        <w:t>llen ist eine sp</w:t>
      </w:r>
      <w:r>
        <w:t>ä</w:t>
      </w:r>
      <w:r>
        <w:t>tere Antragstellung m</w:t>
      </w:r>
      <w:r>
        <w:t>ö</w:t>
      </w:r>
      <w:r>
        <w:t xml:space="preserve">glich. Die Bezirksregierung entscheidet </w:t>
      </w:r>
      <w:r>
        <w:t>ü</w:t>
      </w:r>
      <w:r>
        <w:t>ber den Antrag und zahlt den Zuschuss aus.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des staatlichen Berufskollegs in Rheinbach ist der Antrag an das Berufskolleg zu richten.</w:t>
      </w:r>
    </w:p>
    <w:p w14:paraId="1279FFB6" w14:textId="77777777" w:rsidR="0029141D" w:rsidRDefault="0029141D">
      <w:pPr>
        <w:pStyle w:val="RVfliesstext175nb"/>
      </w:pPr>
      <w:r>
        <w:t>2.1.1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eine Schule in Nordrhein-Westfalen besuchen und in einem Internat untergebracht sind, sammelt der Internatstr</w:t>
      </w:r>
      <w:r>
        <w:t>ä</w:t>
      </w:r>
      <w:r>
        <w:t>ger die Zuschussantr</w:t>
      </w:r>
      <w:r>
        <w:t>ä</w:t>
      </w:r>
      <w:r>
        <w:t>ge der Sch</w:t>
      </w:r>
      <w:r>
        <w:t>ü</w:t>
      </w:r>
      <w:r>
        <w:t>lerinnen und Sch</w:t>
      </w:r>
      <w:r>
        <w:t>ü</w:t>
      </w:r>
      <w:r>
        <w:t xml:space="preserve">ler entsprechend dem Muster </w:t>
      </w:r>
      <w:hyperlink r:id="rId6" w:history="1">
        <w:r>
          <w:t>(Anlage)</w:t>
        </w:r>
      </w:hyperlink>
      <w:r>
        <w:t xml:space="preserve"> und leitet diese an die Bezirksregierung weiter, in deren Bezirk die Schule liegt.</w:t>
      </w:r>
    </w:p>
    <w:p w14:paraId="6D53AD00" w14:textId="77777777" w:rsidR="0029141D" w:rsidRDefault="0029141D">
      <w:pPr>
        <w:pStyle w:val="RVfliesstext175nb"/>
      </w:pPr>
      <w:r>
        <w:t>2.1.2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eine Schule in Nordrhein-Westfalen besuchen und au</w:t>
      </w:r>
      <w:r>
        <w:t>ß</w:t>
      </w:r>
      <w:r>
        <w:t>erhalb eines Internats wohnen, ist die Bezirksregierung zust</w:t>
      </w:r>
      <w:r>
        <w:t>ä</w:t>
      </w:r>
      <w:r>
        <w:t>ndig, in deren Bezirk die Schule liegt. Den Antrag stellt die Sch</w:t>
      </w:r>
      <w:r>
        <w:t>ü</w:t>
      </w:r>
      <w:r>
        <w:t>lerin oder der Sch</w:t>
      </w:r>
      <w:r>
        <w:t>ü</w:t>
      </w:r>
      <w:r>
        <w:t xml:space="preserve">ler bzw. die Eltern entsprechend Muster </w:t>
      </w:r>
      <w:hyperlink r:id="rId7" w:history="1">
        <w:r>
          <w:t>(Anlage)</w:t>
        </w:r>
      </w:hyperlink>
      <w:r>
        <w:t>.</w:t>
      </w:r>
    </w:p>
    <w:p w14:paraId="3E20C892" w14:textId="77777777" w:rsidR="0029141D" w:rsidRDefault="0029141D">
      <w:pPr>
        <w:pStyle w:val="RVfliesstext175nb"/>
      </w:pPr>
      <w:r>
        <w:t>2.1.3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eine Schule au</w:t>
      </w:r>
      <w:r>
        <w:t>ß</w:t>
      </w:r>
      <w:r>
        <w:t>erhalb Nordrhein-Westfalens besuchen, ist die Bezirksregierung zust</w:t>
      </w:r>
      <w:r>
        <w:t>ä</w:t>
      </w:r>
      <w:r>
        <w:t>ndig, in deren Bezirk die Sch</w:t>
      </w:r>
      <w:r>
        <w:t>ü</w:t>
      </w:r>
      <w:r>
        <w:t>lerin oder der Sch</w:t>
      </w:r>
      <w:r>
        <w:t>ü</w:t>
      </w:r>
      <w:r>
        <w:t>ler urspr</w:t>
      </w:r>
      <w:r>
        <w:t>ü</w:t>
      </w:r>
      <w:r>
        <w:t>nglich berufsschulpflichtig ist oder die urspr</w:t>
      </w:r>
      <w:r>
        <w:t>ü</w:t>
      </w:r>
      <w:r>
        <w:t>nglich zust</w:t>
      </w:r>
      <w:r>
        <w:t>ä</w:t>
      </w:r>
      <w:r>
        <w:t xml:space="preserve">ndige Berufsschule liegt (Antragsformular entsprechend Muster </w:t>
      </w:r>
      <w:hyperlink r:id="rId8" w:history="1">
        <w:r>
          <w:t>(Anlage)</w:t>
        </w:r>
      </w:hyperlink>
      <w:r>
        <w:t>.</w:t>
      </w:r>
    </w:p>
    <w:p w14:paraId="0ABB4E5A" w14:textId="77777777" w:rsidR="0029141D" w:rsidRDefault="0029141D">
      <w:pPr>
        <w:pStyle w:val="RVfliesstext175nb"/>
      </w:pPr>
      <w:r>
        <w:t>Haushaltsmittel stehen bei Kapitel 05300 Titel 681 21 zur Verf</w:t>
      </w:r>
      <w:r>
        <w:t>ü</w:t>
      </w:r>
      <w:r>
        <w:t>gung. Sie k</w:t>
      </w:r>
      <w:r>
        <w:t>ö</w:t>
      </w:r>
      <w:r>
        <w:t>nnen beim Ministerium f</w:t>
      </w:r>
      <w:r>
        <w:t>ü</w:t>
      </w:r>
      <w:r>
        <w:t>r Schule und Bildung nach Bedarf angefordert werden.</w:t>
      </w:r>
    </w:p>
    <w:p w14:paraId="4EB986D8" w14:textId="77777777" w:rsidR="0029141D" w:rsidRDefault="0029141D">
      <w:pPr>
        <w:pStyle w:val="RVfliesstext175nb"/>
      </w:pPr>
      <w:r>
        <w:t>Der Runderlass tritt mit Wirkung zum 01.03.2018 in Kraft.</w:t>
      </w:r>
      <w:r w:rsidRPr="0029141D">
        <w:rPr>
          <w:rStyle w:val="Funotenzeichen"/>
        </w:rPr>
        <w:footnoteReference w:id="2"/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14920C4A" w14:textId="77777777">
        <w:trPr>
          <w:trHeight w:val="2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6F67E" w14:textId="77777777" w:rsidR="0029141D" w:rsidRDefault="0029141D">
            <w:pPr>
              <w:pStyle w:val="RVtabellenanker"/>
            </w:pPr>
          </w:p>
          <w:p w14:paraId="74DB1A6F" w14:textId="77777777" w:rsidR="0029141D" w:rsidRDefault="0029141D">
            <w:pPr>
              <w:pStyle w:val="RVredhinweis"/>
            </w:pPr>
            <w:r>
              <w:t>Nachfolgend finden Sie die Anlage zum Runderlass:</w:t>
            </w:r>
          </w:p>
        </w:tc>
      </w:tr>
    </w:tbl>
    <w:p w14:paraId="41EE1F04" w14:textId="77777777" w:rsidR="0029141D" w:rsidRDefault="0029141D">
      <w:pPr>
        <w:pStyle w:val="RVtabelle75fr"/>
      </w:pPr>
    </w:p>
    <w:p w14:paraId="6728B5C4" w14:textId="77777777" w:rsidR="0029141D" w:rsidRDefault="0029141D">
      <w:pPr>
        <w:pStyle w:val="RVtabelle75fr"/>
        <w:keepLines/>
        <w:spacing w:before="10" w:after="10" w:line="160" w:lineRule="atLeast"/>
      </w:pPr>
      <w:bookmarkStart w:id="1" w:name="Anlage"/>
      <w:r>
        <w:t>Anlage</w:t>
      </w:r>
      <w:bookmarkEnd w:id="1"/>
      <w:r>
        <w:pict w14:anchorId="02636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235.5pt;height:336pt">
            <v:imagedata r:id="rId9" o:title="" croptop="519f" cropbottom="2750f" cropleft="2605f" cropright="1233f"/>
          </v:shape>
        </w:pict>
      </w:r>
    </w:p>
    <w:p w14:paraId="1FD20DD3" w14:textId="77777777" w:rsidR="0029141D" w:rsidRDefault="0029141D">
      <w:pPr>
        <w:pStyle w:val="RVtabelle75fr"/>
      </w:pPr>
    </w:p>
    <w:p w14:paraId="58692786" w14:textId="77777777" w:rsidR="0029141D" w:rsidRDefault="0029141D">
      <w:pPr>
        <w:pStyle w:val="RVfliesstext175nb"/>
      </w:pPr>
    </w:p>
    <w:p w14:paraId="551E31A5" w14:textId="77777777" w:rsidR="0029141D" w:rsidRDefault="0029141D">
      <w:pPr>
        <w:pStyle w:val="RVfliesstext175nb"/>
      </w:pPr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DFC1" w14:textId="77777777" w:rsidR="0029141D" w:rsidRDefault="0029141D">
      <w:r>
        <w:separator/>
      </w:r>
    </w:p>
  </w:endnote>
  <w:endnote w:type="continuationSeparator" w:id="0">
    <w:p w14:paraId="551AEA12" w14:textId="77777777" w:rsidR="0029141D" w:rsidRDefault="0029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5468" w14:textId="77777777" w:rsidR="0029141D" w:rsidRDefault="002914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847D" w14:textId="77777777" w:rsidR="0029141D" w:rsidRDefault="0029141D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766FE14D" w14:textId="77777777" w:rsidR="0029141D" w:rsidRDefault="0029141D">
      <w:r>
        <w:continuationSeparator/>
      </w:r>
    </w:p>
  </w:footnote>
  <w:footnote w:id="1">
    <w:p w14:paraId="34ECDBED" w14:textId="77777777" w:rsidR="0029141D" w:rsidRDefault="0029141D">
      <w:pPr>
        <w:pStyle w:val="RVFudfnote160nb"/>
      </w:pPr>
      <w:r w:rsidRPr="0029141D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 xml:space="preserve">RdErl. v. 05.03.2021 (ABl. NRW. 03/21); RdErl. v. 17.12.2019 (ABl. NRW. 01/20) </w:t>
      </w:r>
      <w:r>
        <w:br/>
        <w:t>RdErl. v. 27.10.2019 (ABl. NRW. 11/19); RdErl. v. 23.04.2019 (ABl. NRW. 05/19)</w:t>
      </w:r>
    </w:p>
  </w:footnote>
  <w:footnote w:id="2">
    <w:p w14:paraId="7DBDF254" w14:textId="77777777" w:rsidR="0029141D" w:rsidRDefault="0029141D">
      <w:pPr>
        <w:pStyle w:val="RVFudfnote160kb"/>
      </w:pPr>
      <w:r w:rsidRPr="0029141D">
        <w:rPr>
          <w:rStyle w:val="Funotenzeichen"/>
          <w:rFonts w:eastAsiaTheme="minorEastAsia"/>
        </w:rPr>
        <w:footnoteRef/>
      </w:r>
      <w:r>
        <w:tab/>
        <w:t xml:space="preserve">Die </w:t>
      </w:r>
      <w:r>
        <w:t>Ä</w:t>
      </w:r>
      <w:r>
        <w:t xml:space="preserve">nderungen aufgrund des </w:t>
      </w:r>
      <w:hyperlink r:id="rId1" w:history="1">
        <w:r>
          <w:t>RdErl. v. 05.03.2021</w:t>
        </w:r>
      </w:hyperlink>
      <w:r>
        <w:t xml:space="preserve"> sind ab 01.01.2020 in Kraft (ABl. NRW. 03/21).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5421"/>
    <w:rsid w:val="001D4CE3"/>
    <w:rsid w:val="0029141D"/>
    <w:rsid w:val="00C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AAAB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l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#Anla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Anlag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s.schul-welt.de/19366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