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8896" w14:textId="77777777" w:rsidR="00D638A7" w:rsidRDefault="00D638A7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BCC956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929AE18" w14:textId="77777777" w:rsidR="00D638A7" w:rsidRDefault="00D638A7">
            <w:pPr>
              <w:pStyle w:val="RVfliesstext175fl"/>
            </w:pPr>
            <w:r>
              <w:rPr>
                <w:rFonts w:cs="Calibri"/>
              </w:rPr>
              <w:t>Praxiselemente im Lehramtsstudium</w:t>
            </w:r>
          </w:p>
          <w:p w14:paraId="7F08B31E" w14:textId="77777777" w:rsidR="00D638A7" w:rsidRDefault="00D638A7">
            <w:pPr>
              <w:pStyle w:val="RVfliesstext175nb"/>
            </w:pPr>
            <w:r>
              <w:rPr>
                <w:rFonts w:cs="Calibri"/>
              </w:rPr>
              <w:t xml:space="preserve">Die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 des Praxiselementeerlasses erfolgt vor dem Hintergrund des ab dem 01.01.2018 auch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Praktikantinnen geltenden Mutterschutzgesetzes und verweist auf die an Schulen bestehenden Verfahren und Schutzma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nahmen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schwangere Lehrerinnen, die nun auch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schwangere Praktikantinnen anzuwenden sind.</w:t>
            </w:r>
          </w:p>
        </w:tc>
      </w:tr>
    </w:tbl>
    <w:p w14:paraId="428BCACF" w14:textId="77777777" w:rsidR="00D638A7" w:rsidRDefault="00D638A7">
      <w:pPr>
        <w:pStyle w:val="BASS-Nr-ABl"/>
        <w:widowControl/>
      </w:pPr>
      <w:r>
        <w:t xml:space="preserve">Zu BASS </w:t>
      </w:r>
      <w:r>
        <w:rPr>
          <w:rFonts w:cs="Arial"/>
        </w:rPr>
        <w:t>20-02 Nr. 20</w:t>
      </w:r>
    </w:p>
    <w:p w14:paraId="07F04ADC" w14:textId="77777777" w:rsidR="00D638A7" w:rsidRDefault="00D638A7">
      <w:pPr>
        <w:pStyle w:val="RVueberschrift1100fz"/>
        <w:keepNext/>
        <w:keepLines/>
      </w:pPr>
      <w:bookmarkStart w:id="0" w:name="20-02nr20"/>
      <w:bookmarkEnd w:id="0"/>
      <w:r>
        <w:t xml:space="preserve">Praxiselemente </w:t>
      </w:r>
      <w:r>
        <w:rPr>
          <w:rFonts w:cs="Calibri"/>
        </w:rPr>
        <w:br/>
        <w:t>in den lehramtsbezogenen Studieng</w:t>
      </w:r>
      <w:r>
        <w:rPr>
          <w:rFonts w:cs="Calibri"/>
        </w:rPr>
        <w:t>ä</w:t>
      </w:r>
      <w:r>
        <w:rPr>
          <w:rFonts w:cs="Calibri"/>
        </w:rPr>
        <w:t xml:space="preserve">ngen;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28747D5D" w14:textId="77777777" w:rsidR="00D638A7" w:rsidRDefault="00D638A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08.12.2017 - 421/422-6.01.05-4874</w:t>
      </w:r>
    </w:p>
    <w:p w14:paraId="17FA2F68" w14:textId="77777777" w:rsidR="00D638A7" w:rsidRDefault="00D638A7">
      <w:pPr>
        <w:pStyle w:val="RVfliesstext175fb"/>
        <w:rPr>
          <w:rFonts w:cs="Arial"/>
        </w:rPr>
      </w:pPr>
      <w:r>
        <w:t>Bezug:</w:t>
      </w:r>
    </w:p>
    <w:p w14:paraId="73F95B5B" w14:textId="77777777" w:rsidR="00D638A7" w:rsidRDefault="00D638A7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Weiterbildung v. 28.06.2012 (BASS 20-02 Nr. 20)</w:t>
      </w:r>
    </w:p>
    <w:p w14:paraId="4032A333" w14:textId="77777777" w:rsidR="00D638A7" w:rsidRDefault="00D638A7">
      <w:pPr>
        <w:pStyle w:val="RVfliesstext175nb"/>
      </w:pPr>
      <w:r>
        <w:rPr>
          <w:rFonts w:cs="Calibri"/>
        </w:rPr>
        <w:t>In dem Bezugserlass wird die Nummer 3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1ABC027" w14:textId="77777777" w:rsidR="00D638A7" w:rsidRDefault="00D638A7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Nach Absatz 6 wird folgender Absatz 7 eingef</w:t>
      </w:r>
      <w:r>
        <w:t>ü</w:t>
      </w:r>
      <w:r>
        <w:t xml:space="preserve">gt: </w:t>
      </w:r>
      <w:r>
        <w:br/>
      </w:r>
      <w:r>
        <w:t>„</w:t>
      </w:r>
      <w:r>
        <w:t>F</w:t>
      </w:r>
      <w:r>
        <w:t>ü</w:t>
      </w:r>
      <w:r>
        <w:t>r eine schwangere oder stillende Praktikantin ist durch die Schulleitung der Schule, an der die Praktikantin eingesetzt wird, eine Gef</w:t>
      </w:r>
      <w:r>
        <w:t>ä</w:t>
      </w:r>
      <w:r>
        <w:t>hrdungsbeurteilung f</w:t>
      </w:r>
      <w:r>
        <w:t>ü</w:t>
      </w:r>
      <w:r>
        <w:t>r den schulischen Einsatzbereich zu erstellen. Aufgrund der Gef</w:t>
      </w:r>
      <w:r>
        <w:t>ä</w:t>
      </w:r>
      <w:r>
        <w:t>hrdungsbeurteilung sind die gegebenenfalls erforderlichen Ma</w:t>
      </w:r>
      <w:r>
        <w:t>ß</w:t>
      </w:r>
      <w:r>
        <w:t>nahmen f</w:t>
      </w:r>
      <w:r>
        <w:t>ü</w:t>
      </w:r>
      <w:r>
        <w:t>r den Schutz der Praktikantin und ihres Kindes zu treffen. Das Verfahren und die Einbeziehung des arbeitsmedizinischen Dienstes richten sich nach den jeweils aktuellen Handlungsempfehlungen, die das Ministerium f</w:t>
      </w:r>
      <w:r>
        <w:t>ü</w:t>
      </w:r>
      <w:r>
        <w:t>r Schule und Bildung f</w:t>
      </w:r>
      <w:r>
        <w:t>ü</w:t>
      </w:r>
      <w:r>
        <w:t>r die Erstellung von Gef</w:t>
      </w:r>
      <w:r>
        <w:t>ä</w:t>
      </w:r>
      <w:r>
        <w:t>hrdungsbeurteilungen bei schwangeren Lehrerinnen ver</w:t>
      </w:r>
      <w:r>
        <w:t>ö</w:t>
      </w:r>
      <w:r>
        <w:t xml:space="preserve">ffentlicht. </w:t>
      </w:r>
      <w:r>
        <w:br/>
        <w:t>Die Verantwortlichkeit der jeweiligen Hochschule w</w:t>
      </w:r>
      <w:r>
        <w:t>ä</w:t>
      </w:r>
      <w:r>
        <w:t>hrend der hochschulischen Begleitveranstaltungen des Praxissemesters bleibt hiervon unber</w:t>
      </w:r>
      <w:r>
        <w:t>ü</w:t>
      </w:r>
      <w:r>
        <w:t>hrt.</w:t>
      </w:r>
      <w:r>
        <w:t>“</w:t>
      </w:r>
    </w:p>
    <w:p w14:paraId="64F79632" w14:textId="77777777" w:rsidR="00D638A7" w:rsidRDefault="00D638A7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Der bisherige Absatz 7 wird Absatz 8.</w:t>
      </w:r>
    </w:p>
    <w:p w14:paraId="0949EA16" w14:textId="77777777" w:rsidR="00D638A7" w:rsidRDefault="00D638A7">
      <w:pPr>
        <w:pStyle w:val="RVfliesstext175nb"/>
      </w:pPr>
      <w:r>
        <w:rPr>
          <w:rFonts w:cs="Calibri"/>
        </w:rPr>
        <w:t>Der Runderlass tritt zum 01.01.2018 in Kraft.</w:t>
      </w:r>
    </w:p>
    <w:p w14:paraId="73A6135F" w14:textId="77777777" w:rsidR="00D638A7" w:rsidRDefault="00D638A7">
      <w:pPr>
        <w:pStyle w:val="RVfliesstext175nb"/>
        <w:tabs>
          <w:tab w:val="left" w:pos="2256"/>
        </w:tabs>
        <w:rPr>
          <w:rFonts w:cs="Calibri"/>
        </w:rPr>
      </w:pPr>
    </w:p>
    <w:p w14:paraId="45422B5B" w14:textId="77777777" w:rsidR="00D638A7" w:rsidRDefault="00D638A7">
      <w:pPr>
        <w:pStyle w:val="RVfliesstext175nb"/>
        <w:tabs>
          <w:tab w:val="left" w:pos="2256"/>
        </w:tabs>
        <w:jc w:val="right"/>
        <w:rPr>
          <w:rFonts w:cs="Calibri"/>
        </w:rPr>
      </w:pPr>
      <w:r>
        <w:t>ABl. NRW. 01/2018 S. 31</w:t>
      </w:r>
    </w:p>
    <w:p w14:paraId="1686280A" w14:textId="77777777" w:rsidR="00D638A7" w:rsidRDefault="00D638A7">
      <w:pPr>
        <w:pStyle w:val="RVfliesstext175nb"/>
        <w:tabs>
          <w:tab w:val="left" w:pos="2256"/>
        </w:tabs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3ABA" w14:textId="77777777" w:rsidR="00D638A7" w:rsidRDefault="00D638A7">
      <w:r>
        <w:separator/>
      </w:r>
    </w:p>
  </w:endnote>
  <w:endnote w:type="continuationSeparator" w:id="0">
    <w:p w14:paraId="37ABCB79" w14:textId="77777777" w:rsidR="00D638A7" w:rsidRDefault="00D6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34F4" w14:textId="77777777" w:rsidR="00D638A7" w:rsidRDefault="00D638A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44C0" w14:textId="77777777" w:rsidR="00D638A7" w:rsidRDefault="00D638A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A92E940" w14:textId="77777777" w:rsidR="00D638A7" w:rsidRDefault="00D638A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7257"/>
    <w:rsid w:val="00A339FA"/>
    <w:rsid w:val="00BE7257"/>
    <w:rsid w:val="00D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EB76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