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93B6" w14:textId="77777777" w:rsidR="00AE6AE9" w:rsidRDefault="00AE6AE9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4A11976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9738A40" w14:textId="77777777" w:rsidR="00AE6AE9" w:rsidRDefault="00AE6AE9">
            <w:pPr>
              <w:pStyle w:val="RVfliesstext175fl"/>
            </w:pPr>
            <w:r>
              <w:rPr>
                <w:rFonts w:cs="Calibri"/>
              </w:rPr>
              <w:t>Konfessionelle Kooperation im Religionsunterricht</w:t>
            </w:r>
          </w:p>
          <w:p w14:paraId="408BB0FC" w14:textId="77777777" w:rsidR="00AE6AE9" w:rsidRDefault="00AE6AE9">
            <w:pPr>
              <w:pStyle w:val="RVfliesstext175nb"/>
            </w:pPr>
            <w:r>
              <w:rPr>
                <w:rFonts w:cs="Calibri"/>
              </w:rPr>
              <w:t>Schulen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 bei der Schulaufsichtsbeh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 die konfessionelle Ko-operation im Religionsunterrich</w:t>
            </w:r>
            <w:r>
              <w:rPr>
                <w:rFonts w:cs="Calibri"/>
              </w:rPr>
              <w:t>t mit gemeinsamen Lerngruppen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den evangelischen und den katholischen Religionsunterricht beantragen. Sie ist konfessioneller Religionsunterricht im Sinne von Grundgesetz, Landesverfassung und Schulgesetz.</w:t>
            </w:r>
          </w:p>
        </w:tc>
      </w:tr>
    </w:tbl>
    <w:p w14:paraId="1FEB0F4F" w14:textId="77777777" w:rsidR="00AE6AE9" w:rsidRDefault="00AE6AE9">
      <w:pPr>
        <w:pStyle w:val="BASS-Nr-ABl"/>
        <w:widowControl/>
      </w:pPr>
      <w:bookmarkStart w:id="0" w:name="12-05nr1"/>
      <w:bookmarkEnd w:id="0"/>
      <w:r>
        <w:t xml:space="preserve">Zu BASS </w:t>
      </w:r>
      <w:r>
        <w:rPr>
          <w:rFonts w:cs="Arial"/>
        </w:rPr>
        <w:t>12-05 Nr. 1</w:t>
      </w:r>
    </w:p>
    <w:p w14:paraId="17B713F5" w14:textId="77777777" w:rsidR="00AE6AE9" w:rsidRDefault="00AE6AE9">
      <w:pPr>
        <w:pStyle w:val="RVueberschrift1100fz"/>
        <w:keepNext/>
        <w:keepLines/>
        <w:rPr>
          <w:rFonts w:cs="Calibri"/>
        </w:rPr>
      </w:pPr>
      <w:r>
        <w:t xml:space="preserve">Religionsunterricht an Schulen; </w:t>
      </w:r>
      <w:r>
        <w:br/>
        <w:t>Konfessionelle Kooperation im Religionsunterricht</w:t>
      </w:r>
    </w:p>
    <w:p w14:paraId="658551B4" w14:textId="77777777" w:rsidR="00AE6AE9" w:rsidRDefault="00AE6AE9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>v.</w:t>
      </w:r>
      <w:r>
        <w:rPr>
          <w:rFonts w:cs="Calibri"/>
        </w:rPr>
        <w:t xml:space="preserve"> 15.08.2017 - 221.02.02.02-139550/17</w:t>
      </w:r>
    </w:p>
    <w:p w14:paraId="469C4CF8" w14:textId="77777777" w:rsidR="00AE6AE9" w:rsidRDefault="00AE6AE9">
      <w:pPr>
        <w:pStyle w:val="RVfliesstext175fl"/>
      </w:pPr>
      <w:r>
        <w:rPr>
          <w:rFonts w:cs="Calibri"/>
        </w:rPr>
        <w:t>Bezug:</w:t>
      </w:r>
    </w:p>
    <w:p w14:paraId="7541931E" w14:textId="77777777" w:rsidR="00AE6AE9" w:rsidRDefault="00AE6AE9">
      <w:pPr>
        <w:pStyle w:val="RVfliesstext175nb"/>
      </w:pPr>
      <w:r>
        <w:rPr>
          <w:rFonts w:cs="Calibri"/>
        </w:rPr>
        <w:t>RdErl. d. MSJK v. 20.06.2003 (BASS 12-05 Nr. 1)</w:t>
      </w:r>
    </w:p>
    <w:p w14:paraId="6FB5DB9C" w14:textId="77777777" w:rsidR="00AE6AE9" w:rsidRDefault="00AE6AE9">
      <w:pPr>
        <w:pStyle w:val="RVfliesstext175nb"/>
      </w:pPr>
      <w:r>
        <w:rPr>
          <w:rFonts w:cs="Calibri"/>
        </w:rPr>
        <w:t xml:space="preserve">Der Runderlass </w:t>
      </w:r>
      <w:r>
        <w:rPr>
          <w:rFonts w:cs="Calibri"/>
        </w:rPr>
        <w:t>„</w:t>
      </w:r>
      <w:r>
        <w:rPr>
          <w:rFonts w:cs="Calibri"/>
        </w:rPr>
        <w:t>Religionsunterricht an Schulen</w:t>
      </w:r>
      <w:r>
        <w:rPr>
          <w:rFonts w:cs="Calibri"/>
        </w:rPr>
        <w:t>“</w:t>
      </w:r>
      <w:r>
        <w:rPr>
          <w:rFonts w:cs="Calibri"/>
        </w:rPr>
        <w:t xml:space="preserve">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EB6D74D" w14:textId="77777777" w:rsidR="00AE6AE9" w:rsidRDefault="00AE6AE9">
      <w:pPr>
        <w:pStyle w:val="RVfliesstext175nb"/>
      </w:pPr>
      <w:r>
        <w:rPr>
          <w:rFonts w:cs="Calibri"/>
        </w:rPr>
        <w:t>Nach Nummer 5 wird folgende Nummer 6 eingef</w:t>
      </w:r>
      <w:r>
        <w:rPr>
          <w:rFonts w:cs="Calibri"/>
        </w:rPr>
        <w:t>ü</w:t>
      </w:r>
      <w:r>
        <w:rPr>
          <w:rFonts w:cs="Calibri"/>
        </w:rPr>
        <w:t>gt; die bisherigen Nummern 6 bis 9 werden zu den Nummern 7 bis 10.</w:t>
      </w:r>
    </w:p>
    <w:p w14:paraId="376E608B" w14:textId="77777777" w:rsidR="00AE6AE9" w:rsidRDefault="00AE6AE9">
      <w:pPr>
        <w:pStyle w:val="RVueberschrift285fz"/>
        <w:keepNext/>
        <w:keepLines/>
        <w:rPr>
          <w:rFonts w:cs="Arial"/>
        </w:rPr>
      </w:pPr>
      <w:r>
        <w:t>6 Konfessionelle Kooperation im Religionsunterricht</w:t>
      </w:r>
    </w:p>
    <w:p w14:paraId="207A777C" w14:textId="77777777" w:rsidR="00AE6AE9" w:rsidRDefault="00AE6AE9">
      <w:pPr>
        <w:pStyle w:val="RVfliesstext175nb"/>
      </w:pPr>
      <w:r>
        <w:rPr>
          <w:rFonts w:cs="Calibri"/>
        </w:rPr>
        <w:t>6.1 Konfessionelle Kooperation als Organisationsform des evangelischen und des katholischen Religionsunterrichts kann in Schulen aller Schulformen den Religionsunterricht st</w:t>
      </w:r>
      <w:r>
        <w:rPr>
          <w:rFonts w:cs="Calibri"/>
        </w:rPr>
        <w:t>ä</w:t>
      </w:r>
      <w:r>
        <w:rPr>
          <w:rFonts w:cs="Calibri"/>
        </w:rPr>
        <w:t>rken und zu seiner Qualit</w:t>
      </w:r>
      <w:r>
        <w:rPr>
          <w:rFonts w:cs="Calibri"/>
        </w:rPr>
        <w:t>ä</w:t>
      </w:r>
      <w:r>
        <w:rPr>
          <w:rFonts w:cs="Calibri"/>
        </w:rPr>
        <w:t>t beitragen. Hierbei werden in einer Schule anstelle des Religionsunterrichts nach Nummer 5 gemischt-konfessionelle Lerngruppen f</w:t>
      </w:r>
      <w:r>
        <w:rPr>
          <w:rFonts w:cs="Calibri"/>
        </w:rPr>
        <w:t>ü</w:t>
      </w:r>
      <w:r>
        <w:rPr>
          <w:rFonts w:cs="Calibri"/>
        </w:rPr>
        <w:t>r sowohl den evangelischen als auch den katholischen Religionsunterricht gebildet. Darin wird der Unterricht im Wechsel von Lehrerinnen und Lehrern f</w:t>
      </w:r>
      <w:r>
        <w:rPr>
          <w:rFonts w:cs="Calibri"/>
        </w:rPr>
        <w:t>ü</w:t>
      </w:r>
      <w:r>
        <w:rPr>
          <w:rFonts w:cs="Calibri"/>
        </w:rPr>
        <w:t>r den evangelischen und f</w:t>
      </w:r>
      <w:r>
        <w:rPr>
          <w:rFonts w:cs="Calibri"/>
        </w:rPr>
        <w:t>ü</w:t>
      </w:r>
      <w:r>
        <w:rPr>
          <w:rFonts w:cs="Calibri"/>
        </w:rPr>
        <w:t>r den katholischen Religionsunterricht mit kirchlicher Bevollm</w:t>
      </w:r>
      <w:r>
        <w:rPr>
          <w:rFonts w:cs="Calibri"/>
        </w:rPr>
        <w:t>ä</w:t>
      </w:r>
      <w:r>
        <w:rPr>
          <w:rFonts w:cs="Calibri"/>
        </w:rPr>
        <w:t>chtigung (</w:t>
      </w:r>
      <w:r>
        <w:rPr>
          <w:rFonts w:cs="Calibri"/>
        </w:rPr>
        <w:t>§</w:t>
      </w:r>
      <w:r>
        <w:rPr>
          <w:rFonts w:cs="Calibri"/>
        </w:rPr>
        <w:t xml:space="preserve"> 31 Absatz 3 SchulG) erteilt. Evangelische Religionslehre und katholische Religionslehre bleiben eigenst</w:t>
      </w:r>
      <w:r>
        <w:rPr>
          <w:rFonts w:cs="Calibri"/>
        </w:rPr>
        <w:t>ä</w:t>
      </w:r>
      <w:r>
        <w:rPr>
          <w:rFonts w:cs="Calibri"/>
        </w:rPr>
        <w:t>ndige F</w:t>
      </w:r>
      <w:r>
        <w:rPr>
          <w:rFonts w:cs="Calibri"/>
        </w:rPr>
        <w:t>ä</w:t>
      </w:r>
      <w:r>
        <w:rPr>
          <w:rFonts w:cs="Calibri"/>
        </w:rPr>
        <w:t>cher.</w:t>
      </w:r>
    </w:p>
    <w:p w14:paraId="1546925D" w14:textId="77777777" w:rsidR="00AE6AE9" w:rsidRDefault="00AE6AE9">
      <w:pPr>
        <w:pStyle w:val="RVfliesstext175nb"/>
      </w:pPr>
      <w:r>
        <w:rPr>
          <w:rFonts w:cs="Calibri"/>
        </w:rPr>
        <w:t>6.2 Konfessionelle Kooperation im Religionsunterricht ist m</w:t>
      </w:r>
      <w:r>
        <w:rPr>
          <w:rFonts w:cs="Calibri"/>
        </w:rPr>
        <w:t>ö</w:t>
      </w:r>
      <w:r>
        <w:rPr>
          <w:rFonts w:cs="Calibri"/>
        </w:rPr>
        <w:t>glich, wenn an einer Schule Religionsunterricht beider Bekenntnisse eingerichtet ist. Allein die Zulassung anderskonfessioneller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zum Religionsunterricht (Nummer 5.2) begr</w:t>
      </w:r>
      <w:r>
        <w:rPr>
          <w:rFonts w:cs="Calibri"/>
        </w:rPr>
        <w:t>ü</w:t>
      </w:r>
      <w:r>
        <w:rPr>
          <w:rFonts w:cs="Calibri"/>
        </w:rPr>
        <w:t>ndet keine konfessionelle Kooperation.</w:t>
      </w:r>
    </w:p>
    <w:p w14:paraId="4F69A3BF" w14:textId="77777777" w:rsidR="00AE6AE9" w:rsidRDefault="00AE6AE9">
      <w:pPr>
        <w:pStyle w:val="RVfliesstext175nb"/>
      </w:pPr>
      <w:r>
        <w:rPr>
          <w:rFonts w:cs="Calibri"/>
        </w:rPr>
        <w:t xml:space="preserve">6.3 Konfessionelle Kooperation im Religionsunterricht einer Schule setzt eine Vereinbarung zwischen der </w:t>
      </w:r>
      <w:r>
        <w:rPr>
          <w:rFonts w:cs="Calibri"/>
        </w:rPr>
        <w:t>ö</w:t>
      </w:r>
      <w:r>
        <w:rPr>
          <w:rFonts w:cs="Calibri"/>
        </w:rPr>
        <w:t>rtlich zust</w:t>
      </w:r>
      <w:r>
        <w:rPr>
          <w:rFonts w:cs="Calibri"/>
        </w:rPr>
        <w:t>ä</w:t>
      </w:r>
      <w:r>
        <w:rPr>
          <w:rFonts w:cs="Calibri"/>
        </w:rPr>
        <w:t xml:space="preserve">ndigen Evangelischen Landeskirche und dem </w:t>
      </w:r>
      <w:r>
        <w:rPr>
          <w:rFonts w:cs="Calibri"/>
        </w:rPr>
        <w:t>ö</w:t>
      </w:r>
      <w:r>
        <w:rPr>
          <w:rFonts w:cs="Calibri"/>
        </w:rPr>
        <w:t>rtlich zust</w:t>
      </w:r>
      <w:r>
        <w:rPr>
          <w:rFonts w:cs="Calibri"/>
        </w:rPr>
        <w:t>ä</w:t>
      </w:r>
      <w:r>
        <w:rPr>
          <w:rFonts w:cs="Calibri"/>
        </w:rPr>
        <w:t>ndigen katholischen (Erz-)Bistum voraus. Die zust</w:t>
      </w:r>
      <w:r>
        <w:rPr>
          <w:rFonts w:cs="Calibri"/>
        </w:rPr>
        <w:t>ä</w:t>
      </w:r>
      <w:r>
        <w:rPr>
          <w:rFonts w:cs="Calibri"/>
        </w:rPr>
        <w:t>ndige Schulaufsichtsbeh</w:t>
      </w:r>
      <w:r>
        <w:rPr>
          <w:rFonts w:cs="Calibri"/>
        </w:rPr>
        <w:t>ö</w:t>
      </w:r>
      <w:r>
        <w:rPr>
          <w:rFonts w:cs="Calibri"/>
        </w:rPr>
        <w:t xml:space="preserve">rde informiert die Schulen auf Anfrage </w:t>
      </w:r>
      <w:r>
        <w:rPr>
          <w:rFonts w:cs="Calibri"/>
        </w:rPr>
        <w:t>ü</w:t>
      </w:r>
      <w:r>
        <w:rPr>
          <w:rFonts w:cs="Calibri"/>
        </w:rPr>
        <w:t>ber eine solche zwischenkirchliche Vereinbarung. Die Vereinbarungen sind auf den Homepages der katholischen (Erz-)Bist</w:t>
      </w:r>
      <w:r>
        <w:rPr>
          <w:rFonts w:cs="Calibri"/>
        </w:rPr>
        <w:t>ü</w:t>
      </w:r>
      <w:r>
        <w:rPr>
          <w:rFonts w:cs="Calibri"/>
        </w:rPr>
        <w:t>mer und der evangelischen Landeskirchen zug</w:t>
      </w:r>
      <w:r>
        <w:rPr>
          <w:rFonts w:cs="Calibri"/>
        </w:rPr>
        <w:t>ä</w:t>
      </w:r>
      <w:r>
        <w:rPr>
          <w:rFonts w:cs="Calibri"/>
        </w:rPr>
        <w:t>nglich. Dar</w:t>
      </w:r>
      <w:r>
        <w:rPr>
          <w:rFonts w:cs="Calibri"/>
        </w:rPr>
        <w:t>ü</w:t>
      </w:r>
      <w:r>
        <w:rPr>
          <w:rFonts w:cs="Calibri"/>
        </w:rPr>
        <w:t>ber hinaus sind f</w:t>
      </w:r>
      <w:r>
        <w:rPr>
          <w:rFonts w:cs="Calibri"/>
        </w:rPr>
        <w:t>ü</w:t>
      </w:r>
      <w:r>
        <w:rPr>
          <w:rFonts w:cs="Calibri"/>
        </w:rPr>
        <w:t>r die einzelne Schule ein Antrag und die Genehmigung der zust</w:t>
      </w:r>
      <w:r>
        <w:rPr>
          <w:rFonts w:cs="Calibri"/>
        </w:rPr>
        <w:t>ä</w:t>
      </w:r>
      <w:r>
        <w:rPr>
          <w:rFonts w:cs="Calibri"/>
        </w:rPr>
        <w:t>ndigen Schulaufsichtsbeh</w:t>
      </w:r>
      <w:r>
        <w:rPr>
          <w:rFonts w:cs="Calibri"/>
        </w:rPr>
        <w:t>ö</w:t>
      </w:r>
      <w:r>
        <w:rPr>
          <w:rFonts w:cs="Calibri"/>
        </w:rPr>
        <w:t>rde erforderlich.</w:t>
      </w:r>
    </w:p>
    <w:p w14:paraId="22BBA570" w14:textId="77777777" w:rsidR="00AE6AE9" w:rsidRDefault="00AE6AE9">
      <w:pPr>
        <w:pStyle w:val="RVfliesstext175nb"/>
      </w:pPr>
      <w:r>
        <w:rPr>
          <w:rFonts w:cs="Calibri"/>
        </w:rPr>
        <w:t>6.4 Den Antrag einer Schule auf Genehmigung der konfessionellen Ko-operation stellt die Schulleiterin oder der Schulleiter.</w:t>
      </w:r>
    </w:p>
    <w:p w14:paraId="13C6855E" w14:textId="77777777" w:rsidR="00AE6AE9" w:rsidRDefault="00AE6AE9">
      <w:pPr>
        <w:pStyle w:val="RVfliesstext175nb"/>
      </w:pPr>
      <w:r>
        <w:rPr>
          <w:rFonts w:cs="Calibri"/>
        </w:rPr>
        <w:t xml:space="preserve">6.4.1 Ein Antrag erstreckt sich </w:t>
      </w:r>
    </w:p>
    <w:p w14:paraId="41F72C28" w14:textId="77777777" w:rsidR="00AE6AE9" w:rsidRDefault="00AE6AE9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 der Grundschule auf die Klassen 1 und 2 oder 3 und 4 oder beide Doppeljahrg</w:t>
      </w:r>
      <w:r>
        <w:t>ä</w:t>
      </w:r>
      <w:r>
        <w:t>nge,</w:t>
      </w:r>
    </w:p>
    <w:p w14:paraId="4265DF89" w14:textId="77777777" w:rsidR="00AE6AE9" w:rsidRDefault="00AE6AE9">
      <w:pPr>
        <w:pStyle w:val="RVliste3u75nb"/>
      </w:pPr>
      <w:r>
        <w:t>-</w:t>
      </w:r>
      <w:r>
        <w:tab/>
      </w:r>
      <w:r>
        <w:rPr>
          <w:rFonts w:cs="Calibri"/>
        </w:rPr>
        <w:t>in der Sekundarstufe I auf die Klassen 5 und 6 oder 7 und 8 oder die Klassen danach bis zum Ende der Sekundarstufe I oder mehrere dieser Doppeljahrg</w:t>
      </w:r>
      <w:r>
        <w:rPr>
          <w:rFonts w:cs="Calibri"/>
        </w:rPr>
        <w:t>ä</w:t>
      </w:r>
      <w:r>
        <w:rPr>
          <w:rFonts w:cs="Calibri"/>
        </w:rPr>
        <w:t>nge,</w:t>
      </w:r>
    </w:p>
    <w:p w14:paraId="593D5EEA" w14:textId="77777777" w:rsidR="00AE6AE9" w:rsidRDefault="00AE6AE9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 Berufskollegs auf Bildungsg</w:t>
      </w:r>
      <w:r>
        <w:t>ä</w:t>
      </w:r>
      <w:r>
        <w:t>nge.</w:t>
      </w:r>
    </w:p>
    <w:p w14:paraId="226F102D" w14:textId="77777777" w:rsidR="00AE6AE9" w:rsidRDefault="00AE6AE9">
      <w:pPr>
        <w:pStyle w:val="RVfliesstext175nb"/>
        <w:rPr>
          <w:rFonts w:cs="Calibri"/>
        </w:rPr>
      </w:pPr>
      <w:r>
        <w:t>Die Schulleiterin oder der Schulleiter legt den schriftlichen Antrag mit dem Konzept nach Nummer 6.4.2 und der Stellungnahme der Schulkonferenz nach Nummer 6.4.4 nach folgendem innerschulischen Verfahren der Schulaufsichtsbeh</w:t>
      </w:r>
      <w:r>
        <w:t>ö</w:t>
      </w:r>
      <w:r>
        <w:t>rde zur Genehmigung vor:</w:t>
      </w:r>
    </w:p>
    <w:p w14:paraId="19CC47AC" w14:textId="77777777" w:rsidR="00AE6AE9" w:rsidRDefault="00AE6AE9">
      <w:pPr>
        <w:pStyle w:val="RVfliesstext175nb"/>
        <w:rPr>
          <w:rFonts w:cs="Calibri"/>
        </w:rPr>
      </w:pPr>
      <w:r>
        <w:t>6.4.2 Die Fachkonferenzen f</w:t>
      </w:r>
      <w:r>
        <w:t>ü</w:t>
      </w:r>
      <w:r>
        <w:t>r den evangelischen Religionsunterricht und f</w:t>
      </w:r>
      <w:r>
        <w:t>ü</w:t>
      </w:r>
      <w:r>
        <w:t>r den katholischen Religionsunterricht, in Berufskollegs die Bildungsgangkonferenzen, erarbeiten und beschlie</w:t>
      </w:r>
      <w:r>
        <w:t>ß</w:t>
      </w:r>
      <w:r>
        <w:t>en auf der Grundlage der Lehrpl</w:t>
      </w:r>
      <w:r>
        <w:t>ä</w:t>
      </w:r>
      <w:r>
        <w:t>ne, in Berufskollegs der Bildungspl</w:t>
      </w:r>
      <w:r>
        <w:t>ä</w:t>
      </w:r>
      <w:r>
        <w:t>ne, ein fachdidaktisches und fachmethodisches Konzept. Das Konzept bildet die f</w:t>
      </w:r>
      <w:r>
        <w:t>ü</w:t>
      </w:r>
      <w:r>
        <w:t>r den Unterricht vorgesehenen konfessionsverbindenden und konfessionsspezifischen Themen ab.</w:t>
      </w:r>
    </w:p>
    <w:p w14:paraId="4CE6433C" w14:textId="77777777" w:rsidR="00AE6AE9" w:rsidRDefault="00AE6AE9">
      <w:pPr>
        <w:pStyle w:val="RVfliesstext175nb"/>
        <w:rPr>
          <w:rFonts w:cs="Calibri"/>
        </w:rPr>
      </w:pPr>
      <w:r>
        <w:t>6.4.3 Das fachdidaktische und fachmethodische Konzept sieht einen verbindlichen Fachlehrerwechsel innerhalb der in Nummer 6.4.1 genannten Jahrg</w:t>
      </w:r>
      <w:r>
        <w:t>ä</w:t>
      </w:r>
      <w:r>
        <w:t>nge vor, damit die Sch</w:t>
      </w:r>
      <w:r>
        <w:t>ü</w:t>
      </w:r>
      <w:r>
        <w:t>lerinnen und Sch</w:t>
      </w:r>
      <w:r>
        <w:t>ü</w:t>
      </w:r>
      <w:r>
        <w:t>ler beide Konfessionen kennenlernen und reflektieren k</w:t>
      </w:r>
      <w:r>
        <w:t>ö</w:t>
      </w:r>
      <w:r>
        <w:t>nnen.</w:t>
      </w:r>
    </w:p>
    <w:p w14:paraId="38AE4604" w14:textId="77777777" w:rsidR="00AE6AE9" w:rsidRDefault="00AE6AE9">
      <w:pPr>
        <w:pStyle w:val="RVfliesstext175nb"/>
        <w:rPr>
          <w:rFonts w:cs="Calibri"/>
        </w:rPr>
      </w:pPr>
      <w:r>
        <w:t xml:space="preserve">6.4.4 Die Schulleiterin oder der Schulleiter informiert die Schulkonferenz </w:t>
      </w:r>
      <w:r>
        <w:t>ü</w:t>
      </w:r>
      <w:r>
        <w:t xml:space="preserve">ber den beabsichtigten Antrag und gibt ihr die Gelegenheit, sich dazu zu </w:t>
      </w:r>
      <w:r>
        <w:t>ä</w:t>
      </w:r>
      <w:r>
        <w:t>u</w:t>
      </w:r>
      <w:r>
        <w:t>ß</w:t>
      </w:r>
      <w:r>
        <w:t>ern.</w:t>
      </w:r>
    </w:p>
    <w:p w14:paraId="10C0CC8A" w14:textId="77777777" w:rsidR="00AE6AE9" w:rsidRDefault="00AE6AE9">
      <w:pPr>
        <w:pStyle w:val="RVfliesstext175nb"/>
        <w:rPr>
          <w:rFonts w:cs="Calibri"/>
        </w:rPr>
      </w:pPr>
      <w:r>
        <w:t>6.5 Die Schulaufsichtsbeh</w:t>
      </w:r>
      <w:r>
        <w:t>ö</w:t>
      </w:r>
      <w:r>
        <w:t>rde unterrichtet die zust</w:t>
      </w:r>
      <w:r>
        <w:t>ä</w:t>
      </w:r>
      <w:r>
        <w:t>ndigen kirchlichen Oberbeh</w:t>
      </w:r>
      <w:r>
        <w:t>ö</w:t>
      </w:r>
      <w:r>
        <w:t xml:space="preserve">rden </w:t>
      </w:r>
      <w:r>
        <w:t>ü</w:t>
      </w:r>
      <w:r>
        <w:t>ber den Antrag und ihre beabsichtigte Entscheidung. Sind die Voraussetzungen f</w:t>
      </w:r>
      <w:r>
        <w:t>ü</w:t>
      </w:r>
      <w:r>
        <w:t>r die konfessionelle Kooperation im Religionsunterricht erf</w:t>
      </w:r>
      <w:r>
        <w:t>ü</w:t>
      </w:r>
      <w:r>
        <w:t>llt und haben die kirchlichen Oberbeh</w:t>
      </w:r>
      <w:r>
        <w:t>ö</w:t>
      </w:r>
      <w:r>
        <w:t>rden ihr Einvernehmen erkl</w:t>
      </w:r>
      <w:r>
        <w:t>ä</w:t>
      </w:r>
      <w:r>
        <w:t>rt, genehmigt die Schulaufsichtsbeh</w:t>
      </w:r>
      <w:r>
        <w:t>ö</w:t>
      </w:r>
      <w:r>
        <w:t>rde den Antrag der Schule f</w:t>
      </w:r>
      <w:r>
        <w:t>ü</w:t>
      </w:r>
      <w:r>
        <w:t>r zun</w:t>
      </w:r>
      <w:r>
        <w:t>ä</w:t>
      </w:r>
      <w:r>
        <w:t>chst drei Jahre.</w:t>
      </w:r>
    </w:p>
    <w:p w14:paraId="4F738FBE" w14:textId="77777777" w:rsidR="00AE6AE9" w:rsidRDefault="00AE6AE9">
      <w:pPr>
        <w:pStyle w:val="RVfliesstext175nb"/>
        <w:rPr>
          <w:rFonts w:cs="Calibri"/>
        </w:rPr>
      </w:pPr>
      <w:r>
        <w:t>6.6 Gemeinsame kirchliche Fortbildungsveranstaltungen zur konfessionellen Kooperation im Religionsunterricht f</w:t>
      </w:r>
      <w:r>
        <w:t>ü</w:t>
      </w:r>
      <w:r>
        <w:t>r die Lehrerinnen und Lehrer dienen der Qualit</w:t>
      </w:r>
      <w:r>
        <w:t>ä</w:t>
      </w:r>
      <w:r>
        <w:t>t dieses Unterrichts. Die Teilnahme daran ist eine wesentliche Voraussetzung f</w:t>
      </w:r>
      <w:r>
        <w:t>ü</w:t>
      </w:r>
      <w:r>
        <w:t>r das Einvernehmen der kirchlichen Oberbeh</w:t>
      </w:r>
      <w:r>
        <w:t>ö</w:t>
      </w:r>
      <w:r>
        <w:t>rden nach Nummer 6.5.</w:t>
      </w:r>
    </w:p>
    <w:p w14:paraId="1F5E3C0D" w14:textId="77777777" w:rsidR="00AE6AE9" w:rsidRDefault="00AE6AE9">
      <w:pPr>
        <w:pStyle w:val="RVfliesstext175nb"/>
        <w:rPr>
          <w:rFonts w:cs="Calibri"/>
        </w:rPr>
      </w:pPr>
      <w:r>
        <w:t>6.7 Die Fachlehrerin oder der Fachlehrer, die oder der den Unterricht erteilt hat, bewertet die Leistungen der Sch</w:t>
      </w:r>
      <w:r>
        <w:t>ü</w:t>
      </w:r>
      <w:r>
        <w:t>lerinnen und Sch</w:t>
      </w:r>
      <w:r>
        <w:t>ü</w:t>
      </w:r>
      <w:r>
        <w:t xml:space="preserve">ler. In den Zeugnissen werden diese Leistungen ebenso wie im Religionsunterricht </w:t>
      </w:r>
      <w:r>
        <w:t>nach Nummer 5 unter der F</w:t>
      </w:r>
      <w:r>
        <w:t>ä</w:t>
      </w:r>
      <w:r>
        <w:t xml:space="preserve">cherbezeichnung </w:t>
      </w:r>
      <w:r>
        <w:t>„</w:t>
      </w:r>
      <w:r>
        <w:t>Religionslehre</w:t>
      </w:r>
      <w:r>
        <w:t>“</w:t>
      </w:r>
      <w:r>
        <w:t xml:space="preserve"> ausgewiesen. 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6B700" w14:textId="77777777" w:rsidR="00AE6AE9" w:rsidRDefault="00AE6AE9">
      <w:r>
        <w:separator/>
      </w:r>
    </w:p>
  </w:endnote>
  <w:endnote w:type="continuationSeparator" w:id="0">
    <w:p w14:paraId="595F1AB5" w14:textId="77777777" w:rsidR="00AE6AE9" w:rsidRDefault="00AE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4744" w14:textId="77777777" w:rsidR="00AE6AE9" w:rsidRDefault="00AE6AE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860B8" w14:textId="77777777" w:rsidR="00AE6AE9" w:rsidRDefault="00AE6AE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83ECD87" w14:textId="77777777" w:rsidR="00AE6AE9" w:rsidRDefault="00AE6AE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07A9"/>
    <w:rsid w:val="004607A9"/>
    <w:rsid w:val="00A339FA"/>
    <w:rsid w:val="00A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5758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