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5575" w14:textId="77777777" w:rsidR="00B465F3" w:rsidRDefault="00B465F3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2F206D98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2B79558D" w14:textId="77777777" w:rsidR="00B465F3" w:rsidRDefault="00B465F3">
            <w:pPr>
              <w:pStyle w:val="RVfliesstext175fl"/>
              <w:rPr>
                <w:rFonts w:cs="Arial"/>
              </w:rPr>
            </w:pPr>
            <w:r>
              <w:t>Aufgehobene Vorschriften</w:t>
            </w:r>
          </w:p>
          <w:p w14:paraId="68D3D936" w14:textId="77777777" w:rsidR="00B465F3" w:rsidRDefault="00B465F3">
            <w:pPr>
              <w:pStyle w:val="RVfliesstext175nb"/>
              <w:rPr>
                <w:rFonts w:cs="Arial"/>
              </w:rPr>
            </w:pPr>
            <w:r>
              <w:t>Die BASS, die den Komplettbestand der Schulvorschriften in Nordrhein- Westfalen enth</w:t>
            </w:r>
            <w:r>
              <w:t>ä</w:t>
            </w:r>
            <w:r>
              <w:t>lt, wird j</w:t>
            </w:r>
            <w:r>
              <w:t>ä</w:t>
            </w:r>
            <w:r>
              <w:t>hrlich auf zu entbehrliche und zu aktualisierende Regelungen durchforstet und entsprechend bereinigt.</w:t>
            </w:r>
          </w:p>
          <w:p w14:paraId="2240E867" w14:textId="77777777" w:rsidR="00B465F3" w:rsidRDefault="00B465F3">
            <w:pPr>
              <w:pStyle w:val="RVfliesstext175nb"/>
              <w:rPr>
                <w:rFonts w:cs="Arial"/>
              </w:rPr>
            </w:pPr>
            <w:r>
              <w:t>Die in diesem Verfahren aufgehobenen Erlasse wurden in andere Erlasse eingearbeitet, haben f</w:t>
            </w:r>
            <w:r>
              <w:t>ü</w:t>
            </w:r>
            <w:r>
              <w:t xml:space="preserve">r die Schulen keine praktische Bedeutung mehr oder sind durch Zeitablauf </w:t>
            </w:r>
            <w:r>
              <w:t>ü</w:t>
            </w:r>
            <w:r>
              <w:t>berholt oder nur noch auslaufend g</w:t>
            </w:r>
            <w:r>
              <w:t>ü</w:t>
            </w:r>
            <w:r>
              <w:t>ltig.</w:t>
            </w:r>
          </w:p>
        </w:tc>
      </w:tr>
    </w:tbl>
    <w:p w14:paraId="0A192036" w14:textId="77777777" w:rsidR="00B465F3" w:rsidRDefault="00B465F3">
      <w:pPr>
        <w:pStyle w:val="RVtabellenanker"/>
        <w:widowControl/>
        <w:rPr>
          <w:rFonts w:cs="Arial"/>
        </w:rPr>
      </w:pPr>
      <w:r>
        <w:t xml:space="preserve"> </w:t>
      </w:r>
    </w:p>
    <w:p w14:paraId="00F56FBE" w14:textId="77777777" w:rsidR="00B465F3" w:rsidRDefault="00B465F3">
      <w:pPr>
        <w:pStyle w:val="RVtabellenanker"/>
        <w:widowControl/>
        <w:spacing w:before="10" w:after="10" w:line="40" w:lineRule="exact"/>
        <w:jc w:val="both"/>
      </w:pPr>
    </w:p>
    <w:p w14:paraId="62CC815F" w14:textId="77777777" w:rsidR="00B465F3" w:rsidRDefault="00B465F3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2017/2018</w:t>
      </w:r>
    </w:p>
    <w:p w14:paraId="5A8BFFF0" w14:textId="77777777" w:rsidR="00B465F3" w:rsidRDefault="00B465F3">
      <w:pPr>
        <w:pStyle w:val="RVueberschrift1100fz"/>
        <w:keepNext/>
        <w:keepLines/>
        <w:rPr>
          <w:rFonts w:cs="Arial"/>
        </w:rPr>
      </w:pPr>
      <w:r>
        <w:t xml:space="preserve">Aufgehobene Vorschriften </w:t>
      </w:r>
      <w:r>
        <w:br/>
        <w:t>seit 15.07.2016 (Stichtag der Vorjahres-BASS)</w:t>
      </w:r>
    </w:p>
    <w:p w14:paraId="47E68B1B" w14:textId="77777777" w:rsidR="00B465F3" w:rsidRDefault="00B465F3">
      <w:pPr>
        <w:pStyle w:val="Bass-Nr"/>
        <w:keepNext/>
        <w:widowControl/>
      </w:pPr>
      <w:r>
        <w:rPr>
          <w:rFonts w:cs="Calibri"/>
        </w:rPr>
        <w:t>11-11 Nr. 2.2</w:t>
      </w:r>
    </w:p>
    <w:p w14:paraId="72735A61" w14:textId="77777777" w:rsidR="00B465F3" w:rsidRDefault="00B465F3">
      <w:pPr>
        <w:pStyle w:val="RVfliesstext175nb"/>
        <w:rPr>
          <w:rFonts w:cs="Arial"/>
        </w:rPr>
      </w:pPr>
      <w:r>
        <w:t xml:space="preserve">Der Erlass </w:t>
      </w:r>
      <w:r>
        <w:t>„</w:t>
      </w:r>
      <w:r>
        <w:t>Vertretungsunterricht im Rahmen des Programms Flexible Mittel f</w:t>
      </w:r>
      <w:r>
        <w:t>ü</w:t>
      </w:r>
      <w:r>
        <w:t>r Vertretungsunterricht; Anwendungshinweise und Mittelverteilung</w:t>
      </w:r>
      <w:r>
        <w:t>“</w:t>
      </w:r>
      <w:r>
        <w:t xml:space="preserve"> wurde ersatzlos aufgehoben.</w:t>
      </w:r>
    </w:p>
    <w:p w14:paraId="4E5F37B2" w14:textId="77777777" w:rsidR="00B465F3" w:rsidRDefault="00B465F3">
      <w:pPr>
        <w:pStyle w:val="Bass-Nr"/>
        <w:keepNext/>
        <w:widowControl/>
      </w:pPr>
      <w:r>
        <w:rPr>
          <w:rFonts w:cs="Calibri"/>
        </w:rPr>
        <w:t xml:space="preserve">13-33 Nr. 1.3 </w:t>
      </w:r>
    </w:p>
    <w:p w14:paraId="35E87644" w14:textId="77777777" w:rsidR="00B465F3" w:rsidRDefault="00B465F3">
      <w:pPr>
        <w:pStyle w:val="RVfliesstext175nb"/>
        <w:rPr>
          <w:rFonts w:cs="Arial"/>
        </w:rPr>
      </w:pPr>
      <w:r>
        <w:t xml:space="preserve">Der Erlass </w:t>
      </w:r>
      <w:r>
        <w:t>„</w:t>
      </w:r>
      <w:r>
        <w:t xml:space="preserve">APO-BK Anlage C; </w:t>
      </w:r>
      <w:r>
        <w:t>Ü</w:t>
      </w:r>
      <w:r>
        <w:t>bergangsregelung bei nicht bestandenen Abschlusspr</w:t>
      </w:r>
      <w:r>
        <w:t>ü</w:t>
      </w:r>
      <w:r>
        <w:t>fungen f</w:t>
      </w:r>
      <w:r>
        <w:t>ü</w:t>
      </w:r>
      <w:r>
        <w:t>r Bildungsg</w:t>
      </w:r>
      <w:r>
        <w:t>ä</w:t>
      </w:r>
      <w:r>
        <w:t>nge f</w:t>
      </w:r>
      <w:r>
        <w:t>ü</w:t>
      </w:r>
      <w:r>
        <w:t>r die zweij</w:t>
      </w:r>
      <w:r>
        <w:t>ä</w:t>
      </w:r>
      <w:r>
        <w:t>hrige Berufsfachschule, die zu beruflichen Kenntnissen und zur Fachhochschulreife f</w:t>
      </w:r>
      <w:r>
        <w:t>ü</w:t>
      </w:r>
      <w:r>
        <w:t>hren</w:t>
      </w:r>
      <w:r>
        <w:t>“</w:t>
      </w:r>
      <w:r>
        <w:t xml:space="preserve"> wurde aufgehoben.</w:t>
      </w:r>
    </w:p>
    <w:p w14:paraId="320DD6EF" w14:textId="77777777" w:rsidR="00B465F3" w:rsidRDefault="00B465F3">
      <w:pPr>
        <w:pStyle w:val="Bass-Nr"/>
        <w:keepNext/>
        <w:widowControl/>
      </w:pPr>
      <w:r>
        <w:rPr>
          <w:rFonts w:cs="Calibri"/>
        </w:rPr>
        <w:t>20-22 Nr. 55</w:t>
      </w:r>
    </w:p>
    <w:p w14:paraId="57FB6C8F" w14:textId="77777777" w:rsidR="00B465F3" w:rsidRDefault="00B465F3">
      <w:pPr>
        <w:pStyle w:val="RVfliesstext175nb"/>
        <w:rPr>
          <w:rFonts w:cs="Arial"/>
        </w:rPr>
      </w:pPr>
      <w:r>
        <w:t xml:space="preserve">Der Erlass </w:t>
      </w:r>
      <w:r>
        <w:t>„</w:t>
      </w:r>
      <w:r>
        <w:t>Fort- und Weiterbildung; Beratungst</w:t>
      </w:r>
      <w:r>
        <w:t>ä</w:t>
      </w:r>
      <w:r>
        <w:t>tigkeit von Lehrerinnen und Lehrern in der Schule</w:t>
      </w:r>
      <w:r>
        <w:t>“</w:t>
      </w:r>
      <w:r>
        <w:t xml:space="preserve"> ist a.a.0. aufgehoben; der Regelungsgehalt befindet sich nun in BASS 20-22 Nr. 8.</w:t>
      </w:r>
    </w:p>
    <w:p w14:paraId="63808CB4" w14:textId="77777777" w:rsidR="00B465F3" w:rsidRDefault="00B465F3">
      <w:pPr>
        <w:pStyle w:val="Bass-Nr"/>
        <w:keepNext/>
        <w:widowControl/>
      </w:pPr>
      <w:r>
        <w:rPr>
          <w:rFonts w:cs="Calibri"/>
        </w:rPr>
        <w:t xml:space="preserve">21-11 Nr. 11 </w:t>
      </w:r>
      <w:r>
        <w:rPr>
          <w:rFonts w:cs="Calibri"/>
        </w:rPr>
        <w:t>ü</w:t>
      </w:r>
    </w:p>
    <w:p w14:paraId="55A2BEAA" w14:textId="77777777" w:rsidR="00B465F3" w:rsidRDefault="00B465F3">
      <w:pPr>
        <w:pStyle w:val="RVfliesstext175nb"/>
        <w:rPr>
          <w:rFonts w:cs="Arial"/>
        </w:rPr>
      </w:pPr>
      <w:r>
        <w:t xml:space="preserve">Der Erlass </w:t>
      </w:r>
      <w:r>
        <w:t>„</w:t>
      </w:r>
      <w:r>
        <w:t>Pflichtstunden der Lehrkr</w:t>
      </w:r>
      <w:r>
        <w:t>ä</w:t>
      </w:r>
      <w:r>
        <w:t>fte als Fachleiterin oder Fachleiter an Zentren f</w:t>
      </w:r>
      <w:r>
        <w:t>ü</w:t>
      </w:r>
      <w:r>
        <w:t>r schulpraktische Lehrerausbildung</w:t>
      </w:r>
      <w:r>
        <w:t>“</w:t>
      </w:r>
      <w:r>
        <w:t xml:space="preserve"> war zeitlich befristet und ist ersatzlos entfallen.</w:t>
      </w:r>
    </w:p>
    <w:p w14:paraId="5F796176" w14:textId="77777777" w:rsidR="00B465F3" w:rsidRDefault="00B465F3">
      <w:pPr>
        <w:pStyle w:val="Bass-Nr"/>
        <w:keepNext/>
        <w:widowControl/>
      </w:pPr>
      <w:r>
        <w:rPr>
          <w:rFonts w:cs="Calibri"/>
        </w:rPr>
        <w:t>21-24 Nr. 5</w:t>
      </w:r>
    </w:p>
    <w:p w14:paraId="4E9CE6AD" w14:textId="77777777" w:rsidR="00B465F3" w:rsidRDefault="00B465F3">
      <w:pPr>
        <w:pStyle w:val="RVfliesstext175nb"/>
        <w:rPr>
          <w:rFonts w:cs="Arial"/>
        </w:rPr>
      </w:pPr>
      <w:r>
        <w:t xml:space="preserve">Der Erlass </w:t>
      </w:r>
      <w:r>
        <w:t>„</w:t>
      </w:r>
      <w:r>
        <w:t>Dienstjubil</w:t>
      </w:r>
      <w:r>
        <w:t>ä</w:t>
      </w:r>
      <w:r>
        <w:t>en</w:t>
      </w:r>
      <w:r>
        <w:t>“</w:t>
      </w:r>
      <w:r>
        <w:t xml:space="preserve"> ist ersatzlos entfallen (s. nun Jubil</w:t>
      </w:r>
      <w:r>
        <w:t>ä</w:t>
      </w:r>
      <w:r>
        <w:t xml:space="preserve">umszuwendungsverordnung vom 4. Januar 2017 (GV. NRW. S. 210). </w:t>
      </w:r>
    </w:p>
    <w:p w14:paraId="744A4985" w14:textId="77777777" w:rsidR="00B465F3" w:rsidRDefault="00B465F3">
      <w:pPr>
        <w:pStyle w:val="RVfliesstext175nb"/>
      </w:pPr>
    </w:p>
    <w:p w14:paraId="60F368E1" w14:textId="77777777" w:rsidR="00B465F3" w:rsidRDefault="00B465F3">
      <w:pPr>
        <w:pStyle w:val="RVfliesstext175nb"/>
        <w:jc w:val="right"/>
      </w:pPr>
      <w:r>
        <w:rPr>
          <w:rFonts w:cs="Arial"/>
        </w:rPr>
        <w:t>ABl. NRW. 07-08/2017 S. 42</w:t>
      </w:r>
    </w:p>
    <w:p w14:paraId="750B596D" w14:textId="77777777" w:rsidR="00B465F3" w:rsidRDefault="00B465F3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5B2C" w14:textId="77777777" w:rsidR="00B465F3" w:rsidRDefault="00B465F3">
      <w:r>
        <w:separator/>
      </w:r>
    </w:p>
  </w:endnote>
  <w:endnote w:type="continuationSeparator" w:id="0">
    <w:p w14:paraId="0AC1BD85" w14:textId="77777777" w:rsidR="00B465F3" w:rsidRDefault="00B4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A30A" w14:textId="77777777" w:rsidR="00B465F3" w:rsidRDefault="00B465F3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524B" w14:textId="77777777" w:rsidR="00B465F3" w:rsidRDefault="00B465F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EE14DF1" w14:textId="77777777" w:rsidR="00B465F3" w:rsidRDefault="00B465F3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58E5"/>
    <w:rsid w:val="00A339FA"/>
    <w:rsid w:val="00B465F3"/>
    <w:rsid w:val="00F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8F58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