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51B1" w14:textId="77777777" w:rsidR="008B4AF0" w:rsidRDefault="008B4AF0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3FD4AEA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0E0DBB3C" w14:textId="77777777" w:rsidR="008B4AF0" w:rsidRDefault="008B4AF0">
            <w:pPr>
              <w:pStyle w:val="RVfliesstext175nb"/>
            </w:pPr>
            <w:r>
              <w:rPr>
                <w:rFonts w:cs="Calibri"/>
              </w:rPr>
              <w:t xml:space="preserve">Alle Zeugnisse des Berufskollegs sind redaktionell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berarbeitet und vereinheitlicht worden. Sie werden, um eine Doppelver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ffentlichung in zeitlicher 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he zur 32. Auflage der BASS zu vermeiden, nur in der BASS abgedruckt. Dar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hinaus werden sie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Abonnenten in der BASS online ebenfalls zum Schuljahresbeginn und als Word-Dateien im Bildungsportal ver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ffentlicht; Berufskollegs, die mit der Schulverwaltungssoftware SchILD NRW arbeiten,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nnen ebenfalls auf alle aktuell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berarbeiteten Zeugnisse zugreifen.</w:t>
            </w:r>
          </w:p>
        </w:tc>
      </w:tr>
    </w:tbl>
    <w:p w14:paraId="5D3D5645" w14:textId="77777777" w:rsidR="008B4AF0" w:rsidRDefault="008B4AF0">
      <w:pPr>
        <w:pStyle w:val="BASS-Nr-ABl"/>
        <w:widowControl/>
      </w:pPr>
      <w:r>
        <w:t xml:space="preserve">Zu BASS </w:t>
      </w:r>
      <w:r>
        <w:rPr>
          <w:rFonts w:cs="Arial"/>
        </w:rPr>
        <w:t>13-33 Nr. 1.2</w:t>
      </w:r>
    </w:p>
    <w:p w14:paraId="15237CD8" w14:textId="77777777" w:rsidR="008B4AF0" w:rsidRDefault="008B4AF0">
      <w:pPr>
        <w:pStyle w:val="RVueberschrift1100fz"/>
        <w:keepNext/>
        <w:keepLines/>
        <w:rPr>
          <w:rFonts w:cs="Calibri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>ber die Ausbildung und Pr</w:t>
      </w:r>
      <w:r>
        <w:t>ü</w:t>
      </w:r>
      <w:r>
        <w:t xml:space="preserve">fung </w:t>
      </w:r>
      <w:r>
        <w:br/>
        <w:t>in den Bildungsg</w:t>
      </w:r>
      <w:r>
        <w:t>ä</w:t>
      </w:r>
      <w:r>
        <w:t xml:space="preserve">ngen des Berufskollegs </w:t>
      </w:r>
      <w:r>
        <w:br/>
        <w:t xml:space="preserve">(VVzAPO-BK); </w:t>
      </w:r>
      <w:r>
        <w:t>Ä</w:t>
      </w:r>
      <w:r>
        <w:t>nderung</w:t>
      </w:r>
    </w:p>
    <w:p w14:paraId="0D7933E7" w14:textId="77777777" w:rsidR="008B4AF0" w:rsidRDefault="008B4AF0">
      <w:pPr>
        <w:pStyle w:val="RVueberschrift285nz"/>
        <w:keepNext/>
        <w:keepLines/>
        <w:rPr>
          <w:rFonts w:cs="Calibri"/>
        </w:rPr>
      </w:pPr>
      <w:r>
        <w:t>RdErl. d. Ministerium f</w:t>
      </w:r>
      <w:r>
        <w:t>ü</w:t>
      </w:r>
      <w:r>
        <w:t xml:space="preserve">r Schule und Bildung </w:t>
      </w:r>
      <w:r>
        <w:br/>
        <w:t>v. 07.07.2017 - 311.6.03.01.03-139877</w:t>
      </w:r>
    </w:p>
    <w:p w14:paraId="7DC8D8B1" w14:textId="77777777" w:rsidR="008B4AF0" w:rsidRDefault="008B4AF0">
      <w:pPr>
        <w:pStyle w:val="RVfliesstext175fl"/>
        <w:rPr>
          <w:rFonts w:cs="Calibri"/>
        </w:rPr>
      </w:pPr>
      <w:r>
        <w:t>Bezug:</w:t>
      </w:r>
    </w:p>
    <w:p w14:paraId="1D2DEBD9" w14:textId="77777777" w:rsidR="008B4AF0" w:rsidRDefault="008B4AF0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Weiterbildung, Wissenschaft und Forschung vom 19.6.2000 (BASS 13-33 Nr.1.2)</w:t>
      </w:r>
    </w:p>
    <w:p w14:paraId="05BDACE4" w14:textId="77777777" w:rsidR="008B4AF0" w:rsidRDefault="008B4AF0">
      <w:pPr>
        <w:pStyle w:val="RVliste3n75nbanfang"/>
      </w:pPr>
      <w:r>
        <w:t>1.</w:t>
      </w:r>
      <w:r>
        <w:tab/>
      </w:r>
      <w:r>
        <w:rPr>
          <w:rFonts w:cs="Calibri"/>
        </w:rPr>
        <w:t>Die Verwaltungsvorschriften zur APO-BK Allgemeiner Teil werden wie folgt ge</w:t>
      </w:r>
      <w:r>
        <w:rPr>
          <w:rFonts w:cs="Calibri"/>
        </w:rPr>
        <w:t>ä</w:t>
      </w:r>
      <w:r>
        <w:rPr>
          <w:rFonts w:cs="Calibri"/>
        </w:rPr>
        <w:t xml:space="preserve">ndert: </w:t>
      </w:r>
      <w:r>
        <w:rPr>
          <w:rFonts w:cs="Calibri"/>
        </w:rPr>
        <w:br/>
        <w:t xml:space="preserve">Die Verwaltungsvorschrift 9.2.1 zu </w:t>
      </w:r>
      <w:r>
        <w:rPr>
          <w:rFonts w:cs="Calibri"/>
        </w:rPr>
        <w:t>§</w:t>
      </w:r>
      <w:r>
        <w:rPr>
          <w:rFonts w:cs="Calibri"/>
        </w:rPr>
        <w:t xml:space="preserve"> 9 Absatz 2 erh</w:t>
      </w:r>
      <w:r>
        <w:rPr>
          <w:rFonts w:cs="Calibri"/>
        </w:rPr>
        <w:t>ä</w:t>
      </w:r>
      <w:r>
        <w:rPr>
          <w:rFonts w:cs="Calibri"/>
        </w:rPr>
        <w:t xml:space="preserve">lt folgende Fassung: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 xml:space="preserve">9.2.1 Der Bedeutung der Zeugnisse ist durch die </w:t>
      </w:r>
      <w:r>
        <w:rPr>
          <w:rFonts w:cs="Calibri"/>
        </w:rPr>
        <w:t>ä</w:t>
      </w:r>
      <w:r>
        <w:rPr>
          <w:rFonts w:cs="Calibri"/>
        </w:rPr>
        <w:t>u</w:t>
      </w:r>
      <w:r>
        <w:rPr>
          <w:rFonts w:cs="Calibri"/>
        </w:rPr>
        <w:t>ß</w:t>
      </w:r>
      <w:r>
        <w:rPr>
          <w:rFonts w:cs="Calibri"/>
        </w:rPr>
        <w:t>ere Gestaltung angemessen Rechnung zu tragen. Soweit Zeugnisse auf Einzelbl</w:t>
      </w:r>
      <w:r>
        <w:rPr>
          <w:rFonts w:cs="Calibri"/>
        </w:rPr>
        <w:t>ä</w:t>
      </w:r>
      <w:r>
        <w:rPr>
          <w:rFonts w:cs="Calibri"/>
        </w:rPr>
        <w:t>ttern erstellt werden, muss die Zuordnung der Bl</w:t>
      </w:r>
      <w:r>
        <w:rPr>
          <w:rFonts w:cs="Calibri"/>
        </w:rPr>
        <w:t>ä</w:t>
      </w:r>
      <w:r>
        <w:rPr>
          <w:rFonts w:cs="Calibri"/>
        </w:rPr>
        <w:t>tter zur Zeugnisinhaberin oder zum Zeugnisinhaber und zum Bildungsgang zur Vermeidung von F</w:t>
      </w:r>
      <w:r>
        <w:rPr>
          <w:rFonts w:cs="Calibri"/>
        </w:rPr>
        <w:t>ä</w:t>
      </w:r>
      <w:r>
        <w:rPr>
          <w:rFonts w:cs="Calibri"/>
        </w:rPr>
        <w:t>lschungen eindeutig sein. Die in den Anlagen A bis E in den Verwaltungsvorschriften vorgegebenen Zeugnisvordrucke und Formulare sind als Muster zu Grunde zu legen und an die Individualdaten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anzupassen.</w:t>
      </w:r>
      <w:r>
        <w:rPr>
          <w:rFonts w:cs="Calibri"/>
        </w:rPr>
        <w:t>“</w:t>
      </w:r>
    </w:p>
    <w:p w14:paraId="589E5E20" w14:textId="77777777" w:rsidR="008B4AF0" w:rsidRDefault="008B4AF0">
      <w:pPr>
        <w:pStyle w:val="RVliste3n75nb"/>
      </w:pPr>
      <w:r>
        <w:t>2.</w:t>
      </w:r>
      <w:r>
        <w:tab/>
      </w:r>
      <w:r>
        <w:rPr>
          <w:rFonts w:cs="Arial"/>
        </w:rPr>
        <w:t>Die Verwaltungsvorschriften zur APO-BK Anlage A werden wie folgt ge</w:t>
      </w:r>
      <w:r>
        <w:rPr>
          <w:rFonts w:cs="Arial"/>
        </w:rPr>
        <w:t>ä</w:t>
      </w:r>
      <w:r>
        <w:rPr>
          <w:rFonts w:cs="Arial"/>
        </w:rPr>
        <w:t xml:space="preserve">ndert: </w:t>
      </w:r>
      <w:r>
        <w:rPr>
          <w:rFonts w:cs="Arial"/>
        </w:rPr>
        <w:br/>
        <w:t>Die Anlagen A 1.5 bis A 1.11, A 2.3 und A 2.4 werden neu gefasst.</w:t>
      </w:r>
    </w:p>
    <w:p w14:paraId="4E8DCD69" w14:textId="77777777" w:rsidR="008B4AF0" w:rsidRDefault="008B4AF0">
      <w:pPr>
        <w:pStyle w:val="RVliste3n75nb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>
        <w:t>Die Verwaltungsvorschriften zur APO-BK Anlage B werden wie folgt ge</w:t>
      </w:r>
      <w:r>
        <w:t>ä</w:t>
      </w:r>
      <w:r>
        <w:t xml:space="preserve">ndert: </w:t>
      </w:r>
      <w:r>
        <w:br/>
        <w:t>Die Anlagen B 4 bis B 11 werden neu gefasst.</w:t>
      </w:r>
    </w:p>
    <w:p w14:paraId="310E228B" w14:textId="77777777" w:rsidR="008B4AF0" w:rsidRDefault="008B4AF0">
      <w:pPr>
        <w:pStyle w:val="RVliste3n75nb"/>
      </w:pPr>
      <w:r>
        <w:t>4.</w:t>
      </w:r>
      <w:r>
        <w:tab/>
      </w:r>
      <w:r>
        <w:rPr>
          <w:rFonts w:cs="Arial"/>
        </w:rPr>
        <w:t>Die Verwaltungsvorschriften zur APO-BK Anlage C werden wie folgt ge</w:t>
      </w:r>
      <w:r>
        <w:rPr>
          <w:rFonts w:cs="Arial"/>
        </w:rPr>
        <w:t>ä</w:t>
      </w:r>
      <w:r>
        <w:rPr>
          <w:rFonts w:cs="Arial"/>
        </w:rPr>
        <w:t xml:space="preserve">ndert: </w:t>
      </w:r>
      <w:r>
        <w:rPr>
          <w:rFonts w:cs="Arial"/>
        </w:rPr>
        <w:br/>
        <w:t>Die Anlagen C 5 bis C 14 werden neu gefasst.</w:t>
      </w:r>
    </w:p>
    <w:p w14:paraId="064FE978" w14:textId="77777777" w:rsidR="008B4AF0" w:rsidRDefault="008B4AF0">
      <w:pPr>
        <w:pStyle w:val="RVliste3n75nb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r>
        <w:t>Die Verwaltungsvorschriften zur APO-BK Anlage D werden wie folgt ge</w:t>
      </w:r>
      <w:r>
        <w:t>ä</w:t>
      </w:r>
      <w:r>
        <w:t xml:space="preserve">ndert: </w:t>
      </w:r>
      <w:r>
        <w:br/>
        <w:t>Die Anlagen D 30 bis D 35, D 37 und D 41 bis D 48 werden neu gefasst.</w:t>
      </w:r>
    </w:p>
    <w:p w14:paraId="42BC5232" w14:textId="77777777" w:rsidR="008B4AF0" w:rsidRDefault="008B4AF0">
      <w:pPr>
        <w:pStyle w:val="RVliste3n75nb"/>
      </w:pPr>
      <w:r>
        <w:t>6.</w:t>
      </w:r>
      <w:r>
        <w:tab/>
      </w:r>
      <w:r>
        <w:rPr>
          <w:rFonts w:cs="Arial"/>
        </w:rPr>
        <w:t>Die Verwaltungsvorschriften zur APO-BK Anlage E werden wie folgt ge</w:t>
      </w:r>
      <w:r>
        <w:rPr>
          <w:rFonts w:cs="Arial"/>
        </w:rPr>
        <w:t>ä</w:t>
      </w:r>
      <w:r>
        <w:rPr>
          <w:rFonts w:cs="Arial"/>
        </w:rPr>
        <w:t xml:space="preserve">ndert: </w:t>
      </w:r>
      <w:r>
        <w:rPr>
          <w:rFonts w:cs="Arial"/>
        </w:rPr>
        <w:br/>
        <w:t>Die Anlagen E 4 bis E 8 werden neu gefasst.</w:t>
      </w:r>
    </w:p>
    <w:p w14:paraId="4DAA2B72" w14:textId="77777777" w:rsidR="008B4AF0" w:rsidRDefault="008B4AF0">
      <w:pPr>
        <w:pStyle w:val="RVfliesstext175nb"/>
        <w:rPr>
          <w:rFonts w:cs="Calibri"/>
        </w:rPr>
      </w:pPr>
      <w:r>
        <w:t xml:space="preserve">Die </w:t>
      </w:r>
      <w:r>
        <w:t>Ä</w:t>
      </w:r>
      <w:r>
        <w:t>nderungen treten mit Wirkung vom 01.08.2017 in Kraft. Der Runderlass wird im ABl.NRW. ohne die neuen Anlagen ver</w:t>
      </w:r>
      <w:r>
        <w:t>ö</w:t>
      </w:r>
      <w:r>
        <w:t>ffentlicht. Diese werden in der BASS 2017/18 ver</w:t>
      </w:r>
      <w:r>
        <w:t>ö</w:t>
      </w:r>
      <w:r>
        <w:t>ffentlicht. Als Service f</w:t>
      </w:r>
      <w:r>
        <w:t>ü</w:t>
      </w:r>
      <w:r>
        <w:t>r die Schulen stehen die neuen Anlagen als WORD-Dokumente ab dem 01.08.2017 auf der Homepage des Ministeriums f</w:t>
      </w:r>
      <w:r>
        <w:t>ü</w:t>
      </w:r>
      <w:r>
        <w:t>r Schule und Weiterbildung unter</w:t>
      </w:r>
    </w:p>
    <w:p w14:paraId="145181BE" w14:textId="77777777" w:rsidR="008B4AF0" w:rsidRDefault="008B4AF0">
      <w:pPr>
        <w:pStyle w:val="RVfliesstext175nb"/>
        <w:spacing w:before="50" w:after="30" w:line="150" w:lineRule="exact"/>
        <w:rPr>
          <w:rFonts w:cs="Calibri"/>
        </w:rPr>
      </w:pPr>
      <w:hyperlink r:id="rId7" w:history="1">
        <w:r>
          <w:rPr>
            <w:rFonts w:cs="Calibri"/>
          </w:rPr>
          <w:t>https://www.schulministerium.nrw.de/docs/Recht/Schulrecht/APOen/in</w:t>
        </w:r>
      </w:hyperlink>
      <w:r>
        <w:rPr>
          <w:rStyle w:val="blauundmager"/>
        </w:rPr>
        <w:t>dex.html</w:t>
      </w:r>
    </w:p>
    <w:p w14:paraId="15EB1AE3" w14:textId="77777777" w:rsidR="008B4AF0" w:rsidRDefault="008B4AF0">
      <w:pPr>
        <w:pStyle w:val="RVfliesstext175nb"/>
        <w:rPr>
          <w:rFonts w:cs="Calibri"/>
        </w:rPr>
      </w:pPr>
      <w:r>
        <w:t>zur Verf</w:t>
      </w:r>
      <w:r>
        <w:t>ü</w:t>
      </w:r>
      <w:r>
        <w:t>gung.</w:t>
      </w:r>
    </w:p>
    <w:p w14:paraId="7773272A" w14:textId="77777777" w:rsidR="008B4AF0" w:rsidRDefault="008B4AF0">
      <w:pPr>
        <w:pStyle w:val="RVfliesstext175nb"/>
      </w:pPr>
    </w:p>
    <w:p w14:paraId="17B27903" w14:textId="77777777" w:rsidR="008B4AF0" w:rsidRDefault="008B4AF0">
      <w:pPr>
        <w:pStyle w:val="RVfliesstext175nb"/>
        <w:jc w:val="right"/>
      </w:pPr>
      <w:r>
        <w:rPr>
          <w:rFonts w:cs="Calibri"/>
        </w:rPr>
        <w:t>ABl. NRW. 07-08/2017 S. 43</w:t>
      </w:r>
    </w:p>
    <w:p w14:paraId="34D91A38" w14:textId="77777777" w:rsidR="008B4AF0" w:rsidRDefault="008B4AF0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C069F" w14:textId="77777777" w:rsidR="008B4AF0" w:rsidRDefault="008B4AF0">
      <w:r>
        <w:separator/>
      </w:r>
    </w:p>
  </w:endnote>
  <w:endnote w:type="continuationSeparator" w:id="0">
    <w:p w14:paraId="47B84A68" w14:textId="77777777" w:rsidR="008B4AF0" w:rsidRDefault="008B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CDFB" w14:textId="77777777" w:rsidR="008B4AF0" w:rsidRDefault="008B4AF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CCB1" w14:textId="77777777" w:rsidR="008B4AF0" w:rsidRDefault="008B4AF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AFC026E" w14:textId="77777777" w:rsidR="008B4AF0" w:rsidRDefault="008B4AF0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4310"/>
    <w:rsid w:val="008B4AF0"/>
    <w:rsid w:val="00A339FA"/>
    <w:rsid w:val="00C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39E2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hulministerium.nrw.de/docs/Recht/Schulrecht/APOe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