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3DD5" w14:textId="77777777" w:rsidR="001524DC" w:rsidRDefault="001524D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6FD861F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B7DFDE1" w14:textId="77777777" w:rsidR="001524DC" w:rsidRDefault="001524DC">
            <w:pPr>
              <w:pStyle w:val="RVfliesstext175fl"/>
              <w:rPr>
                <w:rFonts w:cs="Arial"/>
              </w:rPr>
            </w:pPr>
            <w:r>
              <w:t>Ä</w:t>
            </w:r>
            <w:r>
              <w:t>nderung der APO-S I</w:t>
            </w:r>
          </w:p>
          <w:p w14:paraId="3B8170FD" w14:textId="77777777" w:rsidR="001524DC" w:rsidRDefault="001524DC">
            <w:pPr>
              <w:pStyle w:val="RVfliesstext175nb"/>
              <w:rPr>
                <w:rFonts w:cs="Arial"/>
              </w:rPr>
            </w:pPr>
            <w:r>
              <w:t>Nach dem Beschluss des OVG NRW vom 11. August 2016 (Az.: 19 B 901/16) wurde eine Klarstellung der Besonderen Versetzungsbestimmungen f</w:t>
            </w:r>
            <w:r>
              <w:t>ü</w:t>
            </w:r>
            <w:r>
              <w:t xml:space="preserve">r das Gymnasium erforderlich. Durch diese werden an der Vorschrift des </w:t>
            </w:r>
            <w:r>
              <w:t>§</w:t>
            </w:r>
            <w:r>
              <w:t xml:space="preserve"> 27 APO-S I keinerlei inhaltliche </w:t>
            </w:r>
            <w:r>
              <w:t>Ä</w:t>
            </w:r>
            <w:r>
              <w:t>nderungen vorgenommen. Es handelt sich ausschlie</w:t>
            </w:r>
            <w:r>
              <w:t>ß</w:t>
            </w:r>
            <w:r>
              <w:t>lich um eine redaktionelle, rein sprachliche Anpassung.</w:t>
            </w:r>
          </w:p>
        </w:tc>
      </w:tr>
    </w:tbl>
    <w:p w14:paraId="5B341D12" w14:textId="77777777" w:rsidR="001524DC" w:rsidRDefault="001524DC">
      <w:pPr>
        <w:pStyle w:val="BASS-Nr-ABl"/>
        <w:widowControl/>
      </w:pPr>
      <w:r>
        <w:t xml:space="preserve">Zu BASS </w:t>
      </w:r>
      <w:r>
        <w:rPr>
          <w:rFonts w:cs="Arial"/>
        </w:rPr>
        <w:t>13-21 Nr. 1.1</w:t>
      </w:r>
    </w:p>
    <w:p w14:paraId="794C269C" w14:textId="77777777" w:rsidR="001524DC" w:rsidRDefault="001524DC">
      <w:pPr>
        <w:pStyle w:val="RVueberschrift1100fz"/>
        <w:keepNext/>
        <w:keepLines/>
        <w:rPr>
          <w:rFonts w:cs="Calibri"/>
        </w:rPr>
      </w:pPr>
      <w:r>
        <w:t xml:space="preserve">Dritte Verordnung zur </w:t>
      </w:r>
      <w:r>
        <w:t>Ä</w:t>
      </w:r>
      <w:r>
        <w:t xml:space="preserve">nderung </w:t>
      </w:r>
      <w:r>
        <w:br/>
        <w:t>der Ausbildungs- und Pr</w:t>
      </w:r>
      <w:r>
        <w:t>ü</w:t>
      </w:r>
      <w:r>
        <w:t xml:space="preserve">fungsordnung </w:t>
      </w:r>
      <w:r>
        <w:br/>
        <w:t>Sekundarstufe I</w:t>
      </w:r>
    </w:p>
    <w:p w14:paraId="79721E29" w14:textId="77777777" w:rsidR="001524DC" w:rsidRDefault="001524DC">
      <w:pPr>
        <w:pStyle w:val="RVueberschrift285nz"/>
        <w:keepNext/>
        <w:keepLines/>
      </w:pPr>
      <w:r>
        <w:rPr>
          <w:rFonts w:cs="Arial"/>
        </w:rPr>
        <w:t>Vom 21. M</w:t>
      </w:r>
      <w:r>
        <w:rPr>
          <w:rFonts w:cs="Arial"/>
        </w:rPr>
        <w:t>ä</w:t>
      </w:r>
      <w:r>
        <w:rPr>
          <w:rFonts w:cs="Arial"/>
        </w:rPr>
        <w:t xml:space="preserve">rz 2017 </w:t>
      </w:r>
      <w:r>
        <w:rPr>
          <w:rFonts w:cs="Arial"/>
        </w:rPr>
        <w:br/>
        <w:t>(GV. NRW. S. 375)</w:t>
      </w:r>
    </w:p>
    <w:p w14:paraId="29FC15E3" w14:textId="77777777" w:rsidR="001524DC" w:rsidRDefault="001524DC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52 Absatz 1 Satz 2 des Schulgesetzes NRW vom 15. Februar 2005 (GV. NRW. S. 102), der durch Artikel 1 des Gesetzes vom 27. Juni 2006 (GV. NRW. S. 278) ge</w:t>
      </w:r>
      <w:r>
        <w:rPr>
          <w:rFonts w:cs="Arial"/>
        </w:rPr>
        <w:t>ä</w:t>
      </w:r>
      <w:r>
        <w:rPr>
          <w:rFonts w:cs="Arial"/>
        </w:rPr>
        <w:t>ndert worden ist, verordnet das Ministerium f</w:t>
      </w:r>
      <w:r>
        <w:rPr>
          <w:rFonts w:cs="Arial"/>
        </w:rPr>
        <w:t>ü</w:t>
      </w:r>
      <w:r>
        <w:rPr>
          <w:rFonts w:cs="Arial"/>
        </w:rPr>
        <w:t>r Schule und Weiterbildung mit Zustimmung des f</w:t>
      </w:r>
      <w:r>
        <w:rPr>
          <w:rFonts w:cs="Arial"/>
        </w:rPr>
        <w:t>ü</w:t>
      </w:r>
      <w:r>
        <w:rPr>
          <w:rFonts w:cs="Arial"/>
        </w:rPr>
        <w:t>r Schulen zust</w:t>
      </w:r>
      <w:r>
        <w:rPr>
          <w:rFonts w:cs="Arial"/>
        </w:rPr>
        <w:t>ä</w:t>
      </w:r>
      <w:r>
        <w:rPr>
          <w:rFonts w:cs="Arial"/>
        </w:rPr>
        <w:t>ndigen Landtagsausschusses:</w:t>
      </w:r>
    </w:p>
    <w:p w14:paraId="46E07D35" w14:textId="77777777" w:rsidR="001524DC" w:rsidRDefault="001524DC">
      <w:pPr>
        <w:pStyle w:val="RVueberschrift285fz"/>
        <w:keepNext/>
        <w:keepLines/>
        <w:rPr>
          <w:rFonts w:cs="Calibri"/>
        </w:rPr>
      </w:pPr>
      <w:r>
        <w:t>Artikel 1</w:t>
      </w:r>
    </w:p>
    <w:p w14:paraId="2D3028A1" w14:textId="77777777" w:rsidR="001524DC" w:rsidRDefault="001524DC">
      <w:pPr>
        <w:pStyle w:val="RVfliesstext175nb"/>
      </w:pPr>
      <w:r>
        <w:rPr>
          <w:rFonts w:cs="Arial"/>
        </w:rPr>
        <w:t>§</w:t>
      </w:r>
      <w:r>
        <w:rPr>
          <w:rFonts w:cs="Arial"/>
        </w:rPr>
        <w:t xml:space="preserve"> 27 der Ausbildungs- und Pr</w:t>
      </w:r>
      <w:r>
        <w:rPr>
          <w:rFonts w:cs="Arial"/>
        </w:rPr>
        <w:t>ü</w:t>
      </w:r>
      <w:r>
        <w:rPr>
          <w:rFonts w:cs="Arial"/>
        </w:rPr>
        <w:t>fungsordnung Sekundarstufe I vom 2. November 2012 (GV. NRW. S. 488), die zuletzt durch Verordnung vom 16. M</w:t>
      </w:r>
      <w:r>
        <w:rPr>
          <w:rFonts w:cs="Arial"/>
        </w:rPr>
        <w:t>ä</w:t>
      </w:r>
      <w:r>
        <w:rPr>
          <w:rFonts w:cs="Arial"/>
        </w:rPr>
        <w:t>rz 2016 (GV. NRW. S. 186) ge</w:t>
      </w:r>
      <w:r>
        <w:rPr>
          <w:rFonts w:cs="Arial"/>
        </w:rPr>
        <w:t>ä</w:t>
      </w:r>
      <w:r>
        <w:rPr>
          <w:rFonts w:cs="Arial"/>
        </w:rPr>
        <w:t>ndert worden ist, wird wie folgt gefasst:</w:t>
      </w:r>
    </w:p>
    <w:p w14:paraId="2B93822E" w14:textId="77777777" w:rsidR="001524DC" w:rsidRDefault="001524DC">
      <w:pPr>
        <w:pStyle w:val="RVueberschrift285fz"/>
        <w:keepNext/>
        <w:keepLines/>
        <w:rPr>
          <w:rFonts w:cs="Calibri"/>
        </w:rPr>
      </w:pPr>
      <w:r>
        <w:t xml:space="preserve"> </w:t>
      </w:r>
      <w:r>
        <w:t>„§</w:t>
      </w:r>
      <w:r>
        <w:t xml:space="preserve"> 27 </w:t>
      </w:r>
      <w:r>
        <w:br/>
        <w:t>Besondere Versetzungsbestimmungen f</w:t>
      </w:r>
      <w:r>
        <w:t>ü</w:t>
      </w:r>
      <w:r>
        <w:t>r das Gymnasium</w:t>
      </w:r>
    </w:p>
    <w:p w14:paraId="54F5E272" w14:textId="77777777" w:rsidR="001524DC" w:rsidRDefault="001524DC">
      <w:pPr>
        <w:pStyle w:val="RVfliesstext175nb"/>
      </w:pPr>
      <w:r>
        <w:rPr>
          <w:rFonts w:cs="Arial"/>
        </w:rPr>
        <w:t>Eine Sch</w:t>
      </w:r>
      <w:r>
        <w:rPr>
          <w:rFonts w:cs="Arial"/>
        </w:rPr>
        <w:t>ü</w:t>
      </w:r>
      <w:r>
        <w:rPr>
          <w:rFonts w:cs="Arial"/>
        </w:rPr>
        <w:t>lerin oder ein Sch</w:t>
      </w:r>
      <w:r>
        <w:rPr>
          <w:rFonts w:cs="Arial"/>
        </w:rPr>
        <w:t>ü</w:t>
      </w:r>
      <w:r>
        <w:rPr>
          <w:rFonts w:cs="Arial"/>
        </w:rPr>
        <w:t>ler wird auch dann in die Klassen 7 bis 9 und in die Einf</w:t>
      </w:r>
      <w:r>
        <w:rPr>
          <w:rFonts w:cs="Arial"/>
        </w:rPr>
        <w:t>ü</w:t>
      </w:r>
      <w:r>
        <w:rPr>
          <w:rFonts w:cs="Arial"/>
        </w:rPr>
        <w:t>hrungsphase der gymnasialen Oberstufe versetzt, wenn die Leistungen entweder</w:t>
      </w:r>
    </w:p>
    <w:p w14:paraId="77FD110B" w14:textId="77777777" w:rsidR="001524DC" w:rsidRDefault="001524DC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in den F</w:t>
      </w:r>
      <w:r>
        <w:t>ä</w:t>
      </w:r>
      <w:r>
        <w:t>chern Deutsch, Mathematik, erste und zweite Fremdsprache in nicht mehr als einem Fach mangelhaft sind und die mangelhafte Leistung durch eine mindestens befriedigende Leistung in einem anderen Fach dieser F</w:t>
      </w:r>
      <w:r>
        <w:t>ä</w:t>
      </w:r>
      <w:r>
        <w:t>chergruppe ausgeglichen wird oder</w:t>
      </w:r>
    </w:p>
    <w:p w14:paraId="4283C6D6" w14:textId="77777777" w:rsidR="001524DC" w:rsidRDefault="001524DC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 xml:space="preserve">in den </w:t>
      </w:r>
      <w:r>
        <w:t>ü</w:t>
      </w:r>
      <w:r>
        <w:t>brigen F</w:t>
      </w:r>
      <w:r>
        <w:t>ä</w:t>
      </w:r>
      <w:r>
        <w:t>chern entweder</w:t>
      </w:r>
    </w:p>
    <w:p w14:paraId="546FD2B0" w14:textId="77777777" w:rsidR="001524DC" w:rsidRDefault="001524DC">
      <w:pPr>
        <w:pStyle w:val="RVliste2a75nbanfang"/>
      </w:pPr>
      <w:r>
        <w:t>a)</w:t>
      </w:r>
      <w:r>
        <w:rPr>
          <w:rFonts w:cs="Calibri"/>
        </w:rPr>
        <w:tab/>
        <w:t xml:space="preserve">in nicht mehr als einem der </w:t>
      </w:r>
      <w:r>
        <w:rPr>
          <w:rFonts w:cs="Calibri"/>
        </w:rPr>
        <w:t>ü</w:t>
      </w:r>
      <w:r>
        <w:rPr>
          <w:rFonts w:cs="Calibri"/>
        </w:rPr>
        <w:t>brigen F</w:t>
      </w:r>
      <w:r>
        <w:rPr>
          <w:rFonts w:cs="Calibri"/>
        </w:rPr>
        <w:t>ä</w:t>
      </w:r>
      <w:r>
        <w:rPr>
          <w:rFonts w:cs="Calibri"/>
        </w:rPr>
        <w:t>cher nicht ausreichend sind oder</w:t>
      </w:r>
    </w:p>
    <w:p w14:paraId="60F286B2" w14:textId="77777777" w:rsidR="001524DC" w:rsidRDefault="001524DC">
      <w:pPr>
        <w:pStyle w:val="RVliste2a75nb"/>
      </w:pPr>
      <w:r>
        <w:t>b)</w:t>
      </w:r>
      <w:r>
        <w:rPr>
          <w:rFonts w:cs="Arial"/>
        </w:rPr>
        <w:tab/>
        <w:t xml:space="preserve">zwar in zwei der </w:t>
      </w:r>
      <w:r>
        <w:rPr>
          <w:rFonts w:cs="Arial"/>
        </w:rPr>
        <w:t>ü</w:t>
      </w:r>
      <w:r>
        <w:rPr>
          <w:rFonts w:cs="Arial"/>
        </w:rPr>
        <w:t>brigen F</w:t>
      </w:r>
      <w:r>
        <w:rPr>
          <w:rFonts w:cs="Arial"/>
        </w:rPr>
        <w:t>ä</w:t>
      </w:r>
      <w:r>
        <w:rPr>
          <w:rFonts w:cs="Arial"/>
        </w:rPr>
        <w:t>cher nicht ausreichend, darunter in einem Fach mangelhaft sind, aber dies durch eine mindestens befriedigende Leistung in einem Fach ausgeglichen wird.</w:t>
      </w:r>
    </w:p>
    <w:p w14:paraId="532655EC" w14:textId="77777777" w:rsidR="001524DC" w:rsidRDefault="001524DC">
      <w:pPr>
        <w:pStyle w:val="RVfliesstext175nb"/>
      </w:pPr>
      <w:r>
        <w:rPr>
          <w:rFonts w:cs="Arial"/>
        </w:rPr>
        <w:t>Eine Versetzung ist ausgeschlossen, wenn die Leistungen sowohl in einem Fach der F</w:t>
      </w:r>
      <w:r>
        <w:rPr>
          <w:rFonts w:cs="Arial"/>
        </w:rPr>
        <w:t>ä</w:t>
      </w:r>
      <w:r>
        <w:rPr>
          <w:rFonts w:cs="Arial"/>
        </w:rPr>
        <w:t xml:space="preserve">cher Deutsch, Mathematik, erste und zweite Fremdsprache mangelhaft als auch in einem oder mehr der </w:t>
      </w:r>
      <w:r>
        <w:rPr>
          <w:rFonts w:cs="Arial"/>
        </w:rPr>
        <w:t>ü</w:t>
      </w:r>
      <w:r>
        <w:rPr>
          <w:rFonts w:cs="Arial"/>
        </w:rPr>
        <w:t>brigen F</w:t>
      </w:r>
      <w:r>
        <w:rPr>
          <w:rFonts w:cs="Arial"/>
        </w:rPr>
        <w:t>ä</w:t>
      </w:r>
      <w:r>
        <w:rPr>
          <w:rFonts w:cs="Arial"/>
        </w:rPr>
        <w:t xml:space="preserve">cher nicht ausreichend sind. </w:t>
      </w:r>
      <w:r>
        <w:rPr>
          <w:rFonts w:cs="Arial"/>
        </w:rPr>
        <w:t>§</w:t>
      </w:r>
      <w:r>
        <w:rPr>
          <w:rFonts w:cs="Arial"/>
        </w:rPr>
        <w:t xml:space="preserve"> 23 bleibt unber</w:t>
      </w:r>
      <w:r>
        <w:rPr>
          <w:rFonts w:cs="Arial"/>
        </w:rPr>
        <w:t>ü</w:t>
      </w:r>
      <w:r>
        <w:rPr>
          <w:rFonts w:cs="Arial"/>
        </w:rPr>
        <w:t>hrt.</w:t>
      </w:r>
      <w:r>
        <w:rPr>
          <w:rFonts w:cs="Arial"/>
        </w:rPr>
        <w:t>“</w:t>
      </w:r>
    </w:p>
    <w:p w14:paraId="00BB10DC" w14:textId="77777777" w:rsidR="001524DC" w:rsidRDefault="001524DC">
      <w:pPr>
        <w:pStyle w:val="RVueberschrift285fz"/>
        <w:keepNext/>
        <w:keepLines/>
        <w:rPr>
          <w:rFonts w:cs="Calibri"/>
        </w:rPr>
      </w:pPr>
      <w:r>
        <w:t>Artikel 2</w:t>
      </w:r>
    </w:p>
    <w:p w14:paraId="23827E66" w14:textId="77777777" w:rsidR="001524DC" w:rsidRDefault="001524DC">
      <w:pPr>
        <w:pStyle w:val="RVfliesstext175nb"/>
      </w:pPr>
      <w:r>
        <w:rPr>
          <w:rFonts w:cs="Arial"/>
        </w:rPr>
        <w:t>Diese Verordnung tritt am Tag nach der Verk</w:t>
      </w:r>
      <w:r>
        <w:rPr>
          <w:rFonts w:cs="Arial"/>
        </w:rPr>
        <w:t>ü</w:t>
      </w:r>
      <w:r>
        <w:rPr>
          <w:rFonts w:cs="Arial"/>
        </w:rPr>
        <w:t>ndung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6037C48E" w14:textId="77777777" w:rsidR="001524DC" w:rsidRDefault="001524DC">
      <w:pPr>
        <w:pStyle w:val="RVfliesstext175nb"/>
        <w:rPr>
          <w:rFonts w:cs="Arial"/>
        </w:rPr>
      </w:pPr>
    </w:p>
    <w:p w14:paraId="567C5516" w14:textId="77777777" w:rsidR="001524DC" w:rsidRDefault="001524DC">
      <w:pPr>
        <w:pStyle w:val="RVfliesstext175nb"/>
        <w:jc w:val="right"/>
        <w:rPr>
          <w:rFonts w:cs="Arial"/>
        </w:rPr>
      </w:pPr>
      <w:r>
        <w:t>ABl. NRW. 04/2017 S. 41</w:t>
      </w:r>
    </w:p>
    <w:p w14:paraId="7AD918E3" w14:textId="77777777" w:rsidR="001524DC" w:rsidRDefault="001524DC">
      <w:pPr>
        <w:pStyle w:val="RVfliesstext175nb"/>
      </w:pPr>
    </w:p>
    <w:p w14:paraId="759CABE1" w14:textId="77777777" w:rsidR="001524DC" w:rsidRDefault="001524DC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D4EB" w14:textId="77777777" w:rsidR="001524DC" w:rsidRDefault="001524DC">
      <w:pPr>
        <w:widowControl/>
        <w:rPr>
          <w:rFonts w:cs="Calibri"/>
        </w:rPr>
      </w:pPr>
      <w:r>
        <w:separator/>
      </w:r>
    </w:p>
  </w:endnote>
  <w:endnote w:type="continuationSeparator" w:id="0">
    <w:p w14:paraId="5AA03C94" w14:textId="77777777" w:rsidR="001524DC" w:rsidRDefault="001524DC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0B25" w14:textId="77777777" w:rsidR="001524DC" w:rsidRDefault="001524DC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A2694" w14:textId="77777777" w:rsidR="001524DC" w:rsidRDefault="001524D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CE96ABE" w14:textId="77777777" w:rsidR="001524DC" w:rsidRDefault="001524DC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CC78AE3" w14:textId="77777777" w:rsidR="001524DC" w:rsidRDefault="001524DC">
      <w:pPr>
        <w:pStyle w:val="RVFudfnote160kb"/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 xml:space="preserve"> Die Verordnung ist am 06</w:t>
      </w:r>
      <w:r>
        <w:t>.</w:t>
      </w:r>
      <w:r>
        <w:rPr>
          <w:rFonts w:cs="Arial"/>
        </w:rPr>
        <w:t>04</w:t>
      </w:r>
      <w:r>
        <w:t>.</w:t>
      </w:r>
      <w:r>
        <w:rPr>
          <w:rFonts w:cs="Arial"/>
        </w:rPr>
        <w:t xml:space="preserve">2017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375</w:t>
      </w:r>
      <w:r>
        <w:t>)</w:t>
      </w:r>
      <w:r>
        <w:rPr>
          <w:rFonts w:cs="Arial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7812"/>
    <w:rsid w:val="001524DC"/>
    <w:rsid w:val="009A7812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02A2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