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6F40" w14:textId="77777777" w:rsidR="00FF2097" w:rsidRDefault="00FF2097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56E33C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3305F159" w14:textId="77777777" w:rsidR="00FF2097" w:rsidRDefault="00FF2097">
            <w:pPr>
              <w:pStyle w:val="RVfliesstext175fb"/>
            </w:pPr>
            <w:r>
              <w:rPr>
                <w:rFonts w:cs="Calibri"/>
              </w:rPr>
              <w:t>Entfristung der Altersteilzeitregelung</w:t>
            </w:r>
          </w:p>
          <w:p w14:paraId="0608A9FE" w14:textId="77777777" w:rsidR="00FF2097" w:rsidRDefault="00FF2097">
            <w:pPr>
              <w:pStyle w:val="RVfliesstext175nb"/>
              <w:rPr>
                <w:rFonts w:cs="Arial"/>
              </w:rPr>
            </w:pPr>
            <w:r>
              <w:t>Mit Gesetz vom 17. Dezember 2015 wurde die gesetzliche Befristung der Altersteilzeitregelung aufgehoben (GV. NRW. S. 938). Die bisher im ATZ-Runderlass enthaltene Befristung bis Ende 2015 wird daher ebenfalls gestrichen, so dass die Regelung zur Altersteilzeit f</w:t>
            </w:r>
            <w:r>
              <w:t>ü</w:t>
            </w:r>
            <w:r>
              <w:t>r Lehrkr</w:t>
            </w:r>
            <w:r>
              <w:t>ä</w:t>
            </w:r>
            <w:r>
              <w:t>fte dauerhaft beibehalten werden kann.</w:t>
            </w:r>
          </w:p>
        </w:tc>
      </w:tr>
    </w:tbl>
    <w:p w14:paraId="3FC4AC69" w14:textId="77777777" w:rsidR="00FF2097" w:rsidRDefault="00FF2097">
      <w:pPr>
        <w:pStyle w:val="BASS-Nr-ABl"/>
        <w:widowControl/>
      </w:pPr>
      <w:r>
        <w:t xml:space="preserve">Zu BASS </w:t>
      </w:r>
      <w:r>
        <w:rPr>
          <w:rFonts w:cs="Arial"/>
        </w:rPr>
        <w:t>21-05 Nr. 16 B</w:t>
      </w:r>
    </w:p>
    <w:p w14:paraId="7717198C" w14:textId="77777777" w:rsidR="00FF2097" w:rsidRDefault="00FF2097">
      <w:pPr>
        <w:pStyle w:val="RVueberschrift1100fz"/>
        <w:keepNext/>
        <w:keepLines/>
      </w:pPr>
      <w:r>
        <w:rPr>
          <w:rFonts w:cs="Arial"/>
        </w:rPr>
        <w:t>Altersteilzeit f</w:t>
      </w:r>
      <w:r>
        <w:rPr>
          <w:rFonts w:cs="Arial"/>
        </w:rPr>
        <w:t>ü</w:t>
      </w:r>
      <w:r>
        <w:rPr>
          <w:rFonts w:cs="Arial"/>
        </w:rPr>
        <w:t xml:space="preserve">r Lehrerinnen und Lehrer </w:t>
      </w:r>
      <w:r>
        <w:rPr>
          <w:rFonts w:cs="Arial"/>
        </w:rPr>
        <w:br/>
        <w:t>im Beamtenverh</w:t>
      </w:r>
      <w:r>
        <w:rPr>
          <w:rFonts w:cs="Arial"/>
        </w:rPr>
        <w:t>ä</w:t>
      </w:r>
      <w:r>
        <w:rPr>
          <w:rFonts w:cs="Arial"/>
        </w:rPr>
        <w:t xml:space="preserve">ltnis; </w:t>
      </w:r>
      <w:r>
        <w:rPr>
          <w:rFonts w:cs="Arial"/>
        </w:rPr>
        <w:br/>
        <w:t>Durchf</w:t>
      </w:r>
      <w:r>
        <w:rPr>
          <w:rFonts w:cs="Arial"/>
        </w:rPr>
        <w:t>ü</w:t>
      </w:r>
      <w:r>
        <w:rPr>
          <w:rFonts w:cs="Arial"/>
        </w:rPr>
        <w:t>hrungsbestimmungen</w:t>
      </w:r>
    </w:p>
    <w:p w14:paraId="4C3C1528" w14:textId="77777777" w:rsidR="00FF2097" w:rsidRDefault="00FF209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29.03.2016 - 211-1.12.02.02-807</w:t>
      </w:r>
    </w:p>
    <w:p w14:paraId="38047EC4" w14:textId="77777777" w:rsidR="00FF2097" w:rsidRDefault="00FF2097">
      <w:pPr>
        <w:pStyle w:val="RVfliesstext175fl"/>
      </w:pPr>
      <w:r>
        <w:rPr>
          <w:rFonts w:cs="Arial"/>
        </w:rPr>
        <w:t>Bezug:</w:t>
      </w:r>
    </w:p>
    <w:p w14:paraId="1F7FF9E0" w14:textId="77777777" w:rsidR="00FF2097" w:rsidRDefault="00FF2097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12.06.2013 (BASS 21-05 Nr. 16 B)</w:t>
      </w:r>
    </w:p>
    <w:p w14:paraId="0BA1C398" w14:textId="77777777" w:rsidR="00FF2097" w:rsidRDefault="00FF2097">
      <w:pPr>
        <w:pStyle w:val="RVfliesstext175nb"/>
      </w:pPr>
      <w:r>
        <w:rPr>
          <w:rFonts w:cs="Arial"/>
        </w:rPr>
        <w:t>Der Bezugserlass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57D9610E" w14:textId="77777777" w:rsidR="00FF2097" w:rsidRDefault="00FF2097">
      <w:pPr>
        <w:pStyle w:val="RVliste3n75nl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Im Einleitungsabsatz wird nach Satz 1 folgender Satz eingef</w:t>
      </w:r>
      <w:r>
        <w:t>ü</w:t>
      </w:r>
      <w:r>
        <w:t>gt:</w:t>
      </w:r>
    </w:p>
    <w:p w14:paraId="496D30D3" w14:textId="77777777" w:rsidR="00FF2097" w:rsidRDefault="00FF2097">
      <w:pPr>
        <w:pStyle w:val="RVfliesstext175nb"/>
        <w:rPr>
          <w:rFonts w:cs="Arial"/>
        </w:rPr>
      </w:pPr>
      <w:r>
        <w:t>„</w:t>
      </w:r>
      <w:r>
        <w:t>Mit dem Gesetz zur Neuregelung der H</w:t>
      </w:r>
      <w:r>
        <w:t>ö</w:t>
      </w:r>
      <w:r>
        <w:t>chstaltersgrenzen f</w:t>
      </w:r>
      <w:r>
        <w:t>ü</w:t>
      </w:r>
      <w:r>
        <w:t>r die Einstellung in ein Beamtenverh</w:t>
      </w:r>
      <w:r>
        <w:t>ä</w:t>
      </w:r>
      <w:r>
        <w:t>ltnis im Land Nordrhein-Westfalen und zur Entfristung der Altersteilzeitregelung vom 17. Dezember 2015 (GV. NRW. S. 938) wurde die Befristung der Altersteilzeitregelung gestrichen.</w:t>
      </w:r>
      <w:r>
        <w:t>“</w:t>
      </w:r>
    </w:p>
    <w:p w14:paraId="7CF6E737" w14:textId="77777777" w:rsidR="00FF2097" w:rsidRDefault="00FF2097">
      <w:pPr>
        <w:pStyle w:val="RVliste3n75nl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Nummer 2.5 wird aufgehoben.</w:t>
      </w:r>
    </w:p>
    <w:p w14:paraId="27111DA5" w14:textId="77777777" w:rsidR="00FF2097" w:rsidRDefault="00FF2097">
      <w:pPr>
        <w:pStyle w:val="RVliste3n75nl"/>
      </w:pPr>
      <w:r>
        <w:t>3.</w:t>
      </w:r>
      <w:r>
        <w:tab/>
      </w:r>
      <w:r>
        <w:rPr>
          <w:rFonts w:cs="Calibri"/>
        </w:rPr>
        <w:t>Nummer 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6AB15BC" w14:textId="77777777" w:rsidR="00FF2097" w:rsidRDefault="00FF2097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Nummer 3.1 wird aufgehoben.</w:t>
      </w:r>
    </w:p>
    <w:p w14:paraId="7C6DC27B" w14:textId="77777777" w:rsidR="00FF2097" w:rsidRDefault="00FF2097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Die Nummern 3.2 und 3.3 werden die Nummern 3.1 und 3.2.</w:t>
      </w:r>
    </w:p>
    <w:p w14:paraId="19CAEC2F" w14:textId="77777777" w:rsidR="00FF2097" w:rsidRDefault="00FF2097">
      <w:pPr>
        <w:pStyle w:val="RVliste2a75nb"/>
      </w:pPr>
      <w:r>
        <w:t>c)</w:t>
      </w:r>
      <w:r>
        <w:rPr>
          <w:rFonts w:cs="Arial"/>
        </w:rPr>
        <w:tab/>
        <w:t>In der neuen Nummer 3.1 werden in Satz 1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„§</w:t>
      </w:r>
      <w:r>
        <w:rPr>
          <w:rFonts w:cs="Arial"/>
        </w:rPr>
        <w:t xml:space="preserve"> 65 Absatz 1 Satz 1 Nummer 3 LBG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„§</w:t>
      </w:r>
      <w:r>
        <w:rPr>
          <w:rFonts w:cs="Arial"/>
        </w:rPr>
        <w:t xml:space="preserve"> 65 Absatz 1 Satz 1 Nummer 2 LBG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8D39886" w14:textId="77777777" w:rsidR="00FF2097" w:rsidRDefault="00FF2097">
      <w:pPr>
        <w:pStyle w:val="RVfliesstext175nb"/>
      </w:pPr>
      <w:r>
        <w:rPr>
          <w:rFonts w:cs="Arial"/>
        </w:rPr>
        <w:t>ABl. NRW. 05/2016 S. 41</w:t>
      </w:r>
    </w:p>
    <w:p w14:paraId="088F112B" w14:textId="77777777" w:rsidR="00FF2097" w:rsidRDefault="00FF2097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EF37" w14:textId="77777777" w:rsidR="00FF2097" w:rsidRDefault="00FF2097">
      <w:r>
        <w:separator/>
      </w:r>
    </w:p>
  </w:endnote>
  <w:endnote w:type="continuationSeparator" w:id="0">
    <w:p w14:paraId="786361AF" w14:textId="77777777" w:rsidR="00FF2097" w:rsidRDefault="00FF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3FB7" w14:textId="77777777" w:rsidR="00FF2097" w:rsidRDefault="00FF2097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11976" w14:textId="77777777" w:rsidR="00FF2097" w:rsidRDefault="00FF209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FC2801D" w14:textId="77777777" w:rsidR="00FF2097" w:rsidRDefault="00FF2097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348A"/>
    <w:rsid w:val="0048348A"/>
    <w:rsid w:val="00A339FA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29AE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