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D3F1C" w14:textId="77777777" w:rsidR="00655BF2" w:rsidRDefault="00655BF2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15-39</w:t>
      </w:r>
    </w:p>
    <w:p w14:paraId="4F7ACA25" w14:textId="77777777" w:rsidR="00655BF2" w:rsidRDefault="00655BF2">
      <w:pPr>
        <w:pStyle w:val="RVueberschrift1100fz"/>
        <w:keepNext/>
        <w:keepLines/>
      </w:pPr>
      <w:r>
        <w:rPr>
          <w:rFonts w:cs="Arial"/>
        </w:rPr>
        <w:t xml:space="preserve">Berufskolleg; Fachschule; </w:t>
      </w:r>
      <w:r>
        <w:rPr>
          <w:rFonts w:cs="Arial"/>
        </w:rPr>
        <w:br/>
        <w:t>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34A9D764" w14:textId="77777777" w:rsidR="00655BF2" w:rsidRDefault="00655BF2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15.04.2016 - 312.6.08.01.13</w:t>
      </w:r>
    </w:p>
    <w:p w14:paraId="72B8EB05" w14:textId="77777777" w:rsidR="00655BF2" w:rsidRDefault="00655BF2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in der Anlage 1 aufgef</w:t>
      </w:r>
      <w:r>
        <w:rPr>
          <w:rFonts w:cs="Arial"/>
        </w:rPr>
        <w:t>ü</w:t>
      </w:r>
      <w:r>
        <w:rPr>
          <w:rFonts w:cs="Arial"/>
        </w:rPr>
        <w:t>hrten Bildungsg</w:t>
      </w:r>
      <w:r>
        <w:rPr>
          <w:rFonts w:cs="Arial"/>
        </w:rPr>
        <w:t>ä</w:t>
      </w:r>
      <w:r>
        <w:rPr>
          <w:rFonts w:cs="Arial"/>
        </w:rPr>
        <w:t>nge der Fachschulen werden hiermit Lehrpl</w:t>
      </w:r>
      <w:r>
        <w:rPr>
          <w:rFonts w:cs="Arial"/>
        </w:rPr>
        <w:t>ä</w:t>
      </w:r>
      <w:r>
        <w:rPr>
          <w:rFonts w:cs="Arial"/>
        </w:rPr>
        <w:t>ne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 Sie treten zum 01.08.2016 in Kraft.</w:t>
      </w:r>
    </w:p>
    <w:p w14:paraId="3B1D1AE6" w14:textId="77777777" w:rsidR="00655BF2" w:rsidRDefault="00655BF2">
      <w:pPr>
        <w:pStyle w:val="RVfliesstext175nb"/>
      </w:pPr>
      <w:r>
        <w:rPr>
          <w:rFonts w:cs="Arial"/>
        </w:rPr>
        <w:t>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in NRW</w:t>
      </w:r>
      <w:r>
        <w:rPr>
          <w:rFonts w:cs="Arial"/>
        </w:rPr>
        <w:t>“</w:t>
      </w:r>
      <w:r>
        <w:rPr>
          <w:rFonts w:cs="Arial"/>
        </w:rPr>
        <w:t xml:space="preserve"> im Bildungsportal des Ministeriums. Eine Bestellung </w:t>
      </w:r>
      <w:r>
        <w:rPr>
          <w:rFonts w:cs="Arial"/>
        </w:rPr>
        <w:t>ü</w:t>
      </w:r>
      <w:r>
        <w:rPr>
          <w:rFonts w:cs="Arial"/>
        </w:rPr>
        <w:t>ber den Verlag ist nicht m</w:t>
      </w:r>
      <w:r>
        <w:rPr>
          <w:rFonts w:cs="Arial"/>
        </w:rPr>
        <w:t>ö</w:t>
      </w:r>
      <w:r>
        <w:rPr>
          <w:rFonts w:cs="Arial"/>
        </w:rPr>
        <w:t>glich.</w:t>
      </w:r>
    </w:p>
    <w:p w14:paraId="669DBB99" w14:textId="77777777" w:rsidR="00655BF2" w:rsidRDefault="00655BF2">
      <w:pPr>
        <w:pStyle w:val="RVfliesstext175nb"/>
      </w:pPr>
      <w:r>
        <w:rPr>
          <w:rFonts w:cs="Arial"/>
        </w:rPr>
        <w:t>Die in der Anlage 2 aufgef</w:t>
      </w:r>
      <w:r>
        <w:rPr>
          <w:rFonts w:cs="Arial"/>
        </w:rPr>
        <w:t>ü</w:t>
      </w:r>
      <w:r>
        <w:rPr>
          <w:rFonts w:cs="Arial"/>
        </w:rPr>
        <w:t>hrten Lehrpl</w:t>
      </w:r>
      <w:r>
        <w:rPr>
          <w:rFonts w:cs="Arial"/>
        </w:rPr>
        <w:t>ä</w:t>
      </w:r>
      <w:r>
        <w:rPr>
          <w:rFonts w:cs="Arial"/>
        </w:rPr>
        <w:t>ne werden aufgehoben.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100"/>
        <w:gridCol w:w="3906"/>
      </w:tblGrid>
      <w:tr w:rsidR="00000000" w14:paraId="4686F8C7" w14:textId="77777777">
        <w:trPr>
          <w:trHeight w:val="210"/>
          <w:tblHeader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32D8D0" w14:textId="77777777" w:rsidR="00655BF2" w:rsidRDefault="00655BF2">
            <w:pPr>
              <w:pStyle w:val="RVtabellenanker"/>
              <w:widowControl/>
              <w:rPr>
                <w:rFonts w:cs="Arial"/>
              </w:rPr>
            </w:pPr>
          </w:p>
          <w:p w14:paraId="55B4838B" w14:textId="77777777" w:rsidR="00655BF2" w:rsidRDefault="00655BF2">
            <w:pPr>
              <w:pStyle w:val="RVfliesstext175fl"/>
            </w:pP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75F7D" w14:textId="77777777" w:rsidR="00655BF2" w:rsidRDefault="00655BF2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1</w:t>
            </w:r>
          </w:p>
        </w:tc>
      </w:tr>
      <w:tr w:rsidR="00000000" w14:paraId="554F1FB0" w14:textId="77777777">
        <w:trPr>
          <w:trHeight w:val="370"/>
          <w:tblHeader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2D73D" w14:textId="77777777" w:rsidR="00655BF2" w:rsidRDefault="00655BF2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081D0B" w14:textId="77777777" w:rsidR="00655BF2" w:rsidRDefault="00655BF2">
            <w:pPr>
              <w:pStyle w:val="RVfliesstext175fl"/>
            </w:pPr>
            <w:r>
              <w:rPr>
                <w:rFonts w:cs="Arial"/>
              </w:rPr>
              <w:t>Neue 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ne, </w:t>
            </w:r>
            <w:r>
              <w:rPr>
                <w:rFonts w:cs="Arial"/>
              </w:rPr>
              <w:br/>
              <w:t>die zum 01.08.2016 in Kraft treten:</w:t>
            </w:r>
          </w:p>
        </w:tc>
      </w:tr>
      <w:tr w:rsidR="00000000" w14:paraId="7DED259F" w14:textId="77777777">
        <w:trPr>
          <w:trHeight w:val="36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7F83F8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7105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6A38C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Fachschule f</w:t>
            </w:r>
            <w:r>
              <w:t>ü</w:t>
            </w:r>
            <w:r>
              <w:t>r Agrarwirtschaft, Fachrichtung Landwirtschaft, Schwerpunkt Agrarservice</w:t>
            </w:r>
          </w:p>
        </w:tc>
      </w:tr>
      <w:tr w:rsidR="00000000" w14:paraId="7A9FB440" w14:textId="77777777">
        <w:trPr>
          <w:trHeight w:val="36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C936F5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7303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E0195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Fachschule f</w:t>
            </w:r>
            <w:r>
              <w:t>ü</w:t>
            </w:r>
            <w:r>
              <w:t>r Ern</w:t>
            </w:r>
            <w:r>
              <w:t>ä</w:t>
            </w:r>
            <w:r>
              <w:t>hrungs- und Versorgungsmanagement, Fachrichtung Hotel und Gastst</w:t>
            </w:r>
            <w:r>
              <w:t>ä</w:t>
            </w:r>
            <w:r>
              <w:t>tten</w:t>
            </w:r>
          </w:p>
        </w:tc>
      </w:tr>
      <w:tr w:rsidR="00000000" w14:paraId="001505D3" w14:textId="77777777">
        <w:trPr>
          <w:trHeight w:val="36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2F6A8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7603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D6B2A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Fachschule des Sozialwesens, Fachrichtung Heilp</w:t>
            </w:r>
            <w:r>
              <w:t>ä</w:t>
            </w:r>
            <w:r>
              <w:t>dagogik</w:t>
            </w:r>
          </w:p>
        </w:tc>
      </w:tr>
      <w:tr w:rsidR="00000000" w14:paraId="1A401A64" w14:textId="77777777">
        <w:trPr>
          <w:trHeight w:val="36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8D21C8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7628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5BCFD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Fachschule des Sozialwesens, Aufbaubildungsgang Sprachf</w:t>
            </w:r>
            <w:r>
              <w:t>ö</w:t>
            </w:r>
            <w:r>
              <w:t>rderung</w:t>
            </w:r>
          </w:p>
        </w:tc>
      </w:tr>
      <w:tr w:rsidR="00000000" w14:paraId="35500725" w14:textId="77777777">
        <w:trPr>
          <w:trHeight w:val="360"/>
        </w:trPr>
        <w:tc>
          <w:tcPr>
            <w:tcW w:w="1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1380F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7630</w:t>
            </w:r>
          </w:p>
        </w:tc>
        <w:tc>
          <w:tcPr>
            <w:tcW w:w="38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06719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Fachschule des Sozialwesens, Aufbaubildungsgang Fachkraft f</w:t>
            </w:r>
            <w:r>
              <w:t>ü</w:t>
            </w:r>
            <w:r>
              <w:t>r heilp</w:t>
            </w:r>
            <w:r>
              <w:t>ä</w:t>
            </w:r>
            <w:r>
              <w:t>dagogische F</w:t>
            </w:r>
            <w:r>
              <w:t>ö</w:t>
            </w:r>
            <w:r>
              <w:t>rderung mit dem Pferd</w:t>
            </w:r>
          </w:p>
        </w:tc>
      </w:tr>
      <w:tr w:rsidR="00000000" w14:paraId="5374A678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A2EE0D8" w14:textId="77777777" w:rsidR="00655BF2" w:rsidRDefault="00655BF2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Neue 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Fachschule 05/16</w:t>
            </w:r>
          </w:p>
        </w:tc>
      </w:tr>
    </w:tbl>
    <w:p w14:paraId="3D2327EE" w14:textId="77777777" w:rsidR="00655BF2" w:rsidRDefault="00655BF2">
      <w:pPr>
        <w:pStyle w:val="RVtabellenanker"/>
        <w:widowControl/>
        <w:rPr>
          <w:rFonts w:cs="Arial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5"/>
        <w:gridCol w:w="2291"/>
        <w:gridCol w:w="1620"/>
      </w:tblGrid>
      <w:tr w:rsidR="00000000" w14:paraId="0152F528" w14:textId="77777777">
        <w:trPr>
          <w:trHeight w:val="210"/>
          <w:tblHeader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FA33D" w14:textId="77777777" w:rsidR="00655BF2" w:rsidRDefault="00655BF2">
            <w:pPr>
              <w:pStyle w:val="RVtabellenanker"/>
              <w:widowControl/>
            </w:pPr>
          </w:p>
          <w:p w14:paraId="3AE62377" w14:textId="77777777" w:rsidR="00655BF2" w:rsidRDefault="00655BF2">
            <w:pPr>
              <w:pStyle w:val="RVfliesstext175fl"/>
              <w:rPr>
                <w:rFonts w:cs="Arial"/>
              </w:rPr>
            </w:pP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EB70F0" w14:textId="77777777" w:rsidR="00655BF2" w:rsidRDefault="00655BF2">
            <w:pPr>
              <w:pStyle w:val="RVfliesstext175fl"/>
            </w:pP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585F75" w14:textId="77777777" w:rsidR="00655BF2" w:rsidRDefault="00655BF2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2</w:t>
            </w:r>
          </w:p>
        </w:tc>
      </w:tr>
      <w:tr w:rsidR="00000000" w14:paraId="1E91429D" w14:textId="77777777">
        <w:trPr>
          <w:trHeight w:val="530"/>
          <w:tblHeader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93B75A" w14:textId="77777777" w:rsidR="00655BF2" w:rsidRDefault="00655BF2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DDDE6" w14:textId="77777777" w:rsidR="00655BF2" w:rsidRDefault="00655BF2">
            <w:pPr>
              <w:pStyle w:val="RVfliesstext175fl"/>
            </w:pPr>
            <w:r>
              <w:rPr>
                <w:rFonts w:cs="Arial"/>
              </w:rPr>
              <w:t>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ne, die ab dem 31.07.2016 auslaufend au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er Kraft treten: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669C90" w14:textId="77777777" w:rsidR="00655BF2" w:rsidRDefault="00655BF2">
            <w:pPr>
              <w:pStyle w:val="RVfliesstext175fl"/>
            </w:pPr>
            <w:r>
              <w:rPr>
                <w:rFonts w:cs="Arial"/>
              </w:rPr>
              <w:t>Fundstelle</w:t>
            </w:r>
          </w:p>
        </w:tc>
      </w:tr>
      <w:tr w:rsidR="00000000" w14:paraId="7542F4FF" w14:textId="77777777">
        <w:trPr>
          <w:trHeight w:val="5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B55614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7303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41D53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Fachschule f</w:t>
            </w:r>
            <w:r>
              <w:t>ü</w:t>
            </w:r>
            <w:r>
              <w:t>r Hauswirtschaft, Fachrichtung Hotel und Gastst</w:t>
            </w:r>
            <w:r>
              <w:t>ä</w:t>
            </w:r>
            <w:r>
              <w:t>tten, RdErl. v. 07.07.2014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5CDC0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BASS 15-39 Nr. 303</w:t>
            </w:r>
          </w:p>
        </w:tc>
      </w:tr>
      <w:tr w:rsidR="00000000" w14:paraId="0336F099" w14:textId="77777777">
        <w:trPr>
          <w:trHeight w:val="5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BDC7F6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7601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ACDC72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Fachschule des Sozialwesens, Fachrichtung Familienpflege, RdErl. v. 02.01.2006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1BE1B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BASS 15-39 Nr. 601</w:t>
            </w:r>
          </w:p>
        </w:tc>
      </w:tr>
      <w:tr w:rsidR="00000000" w14:paraId="69A479DF" w14:textId="77777777">
        <w:trPr>
          <w:trHeight w:val="5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B8C870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7603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E6CFE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Fachschule des Sozialwesens, Fachrichtung Heilp</w:t>
            </w:r>
            <w:r>
              <w:t>ä</w:t>
            </w:r>
            <w:r>
              <w:t>dagogik, RdErl. v. 04.05.2004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84A3B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BASS 15-39 Nr. 603</w:t>
            </w:r>
          </w:p>
        </w:tc>
      </w:tr>
      <w:tr w:rsidR="00000000" w14:paraId="6BB482C1" w14:textId="77777777">
        <w:trPr>
          <w:trHeight w:val="5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441F1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7628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2A3E7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Fachschule des Sozialwesens, Aufbaubildungsgang Sprachf</w:t>
            </w:r>
            <w:r>
              <w:t>ö</w:t>
            </w:r>
            <w:r>
              <w:t>rderung, RdErl. v. 22.07.2008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6973B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BASS 15-39 Nr. 628</w:t>
            </w:r>
          </w:p>
        </w:tc>
      </w:tr>
      <w:tr w:rsidR="00000000" w14:paraId="1DBC1502" w14:textId="77777777">
        <w:trPr>
          <w:trHeight w:val="810"/>
        </w:trPr>
        <w:tc>
          <w:tcPr>
            <w:tcW w:w="1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926FE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7630</w:t>
            </w:r>
          </w:p>
        </w:tc>
        <w:tc>
          <w:tcPr>
            <w:tcW w:w="22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9A1F0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Fachschule des Sozialwesens, Aufbaubildungsgang Fachkraft f</w:t>
            </w:r>
            <w:r>
              <w:t>ü</w:t>
            </w:r>
            <w:r>
              <w:t>r heilp</w:t>
            </w:r>
            <w:r>
              <w:t>ä</w:t>
            </w:r>
            <w:r>
              <w:t>dagogische F</w:t>
            </w:r>
            <w:r>
              <w:t>ö</w:t>
            </w:r>
            <w:r>
              <w:t xml:space="preserve">rderung mit dem Pferd, </w:t>
            </w:r>
            <w:r>
              <w:br/>
              <w:t>RdErl. v. 11.05.2008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6287D" w14:textId="77777777" w:rsidR="00655BF2" w:rsidRDefault="00655BF2">
            <w:pPr>
              <w:pStyle w:val="RVfliesstext175nl"/>
              <w:rPr>
                <w:rFonts w:cs="Calibri"/>
              </w:rPr>
            </w:pPr>
            <w:r>
              <w:t>BASS 15-39 Nr. 630</w:t>
            </w:r>
          </w:p>
        </w:tc>
      </w:tr>
      <w:tr w:rsidR="00000000" w14:paraId="409E4427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37EC026" w14:textId="77777777" w:rsidR="00655BF2" w:rsidRDefault="00655BF2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Aufgehobene Lehrpl</w:t>
            </w:r>
            <w:r>
              <w:t>ä</w:t>
            </w:r>
            <w:r>
              <w:t>ne Fachschule 05/16</w:t>
            </w:r>
          </w:p>
        </w:tc>
      </w:tr>
    </w:tbl>
    <w:p w14:paraId="12A9578D" w14:textId="77777777" w:rsidR="00655BF2" w:rsidRDefault="00655BF2">
      <w:pPr>
        <w:pStyle w:val="RVtabellenanker"/>
        <w:widowControl/>
        <w:rPr>
          <w:rFonts w:cs="Arial"/>
        </w:rPr>
      </w:pPr>
    </w:p>
    <w:p w14:paraId="0590655D" w14:textId="77777777" w:rsidR="00655BF2" w:rsidRDefault="00655BF2">
      <w:pPr>
        <w:pStyle w:val="RVfliesstext175nb"/>
        <w:rPr>
          <w:rFonts w:cs="Arial"/>
        </w:rPr>
      </w:pPr>
      <w:r>
        <w:t>ABl. NRW. 05/2016 S. 41</w:t>
      </w:r>
    </w:p>
    <w:p w14:paraId="0F8D498D" w14:textId="77777777" w:rsidR="00655BF2" w:rsidRDefault="00655BF2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C697" w14:textId="77777777" w:rsidR="00655BF2" w:rsidRDefault="00655BF2">
      <w:r>
        <w:separator/>
      </w:r>
    </w:p>
  </w:endnote>
  <w:endnote w:type="continuationSeparator" w:id="0">
    <w:p w14:paraId="480CC4D7" w14:textId="77777777" w:rsidR="00655BF2" w:rsidRDefault="0065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7B97" w14:textId="77777777" w:rsidR="00655BF2" w:rsidRDefault="00655BF2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4A90" w14:textId="77777777" w:rsidR="00655BF2" w:rsidRDefault="00655BF2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2A518" w14:textId="77777777" w:rsidR="00655BF2" w:rsidRDefault="00655BF2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9061D" w14:textId="77777777" w:rsidR="00655BF2" w:rsidRDefault="00655BF2">
      <w:r>
        <w:separator/>
      </w:r>
    </w:p>
  </w:footnote>
  <w:footnote w:type="continuationSeparator" w:id="0">
    <w:p w14:paraId="6DA4C0B4" w14:textId="77777777" w:rsidR="00655BF2" w:rsidRDefault="0065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73EF"/>
    <w:rsid w:val="00655BF2"/>
    <w:rsid w:val="00A339FA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1104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