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A389" w14:textId="77777777" w:rsidR="00D06B3D" w:rsidRDefault="00D06B3D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792A78D3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40759038" w14:textId="77777777" w:rsidR="00D06B3D" w:rsidRDefault="00D06B3D">
            <w:pPr>
              <w:pStyle w:val="RVfliesstext175nb"/>
              <w:rPr>
                <w:rFonts w:cs="Arial"/>
              </w:rPr>
            </w:pPr>
            <w:r>
              <w:t>Ab 2017 erfolgen die Abiturpr</w:t>
            </w:r>
            <w:r>
              <w:t>ü</w:t>
            </w:r>
            <w:r>
              <w:t>fungen auf der Grundlage der kompetenzorientierten Kernlehrpl</w:t>
            </w:r>
            <w:r>
              <w:t>ä</w:t>
            </w:r>
            <w:r>
              <w:t>ne. Da diese keine Aussag</w:t>
            </w:r>
            <w:r>
              <w:t>en zu der Anzahl der von der Waldorf-Fachlehrkraft vorzulegenden Anzahl von Vorschl</w:t>
            </w:r>
            <w:r>
              <w:t>ä</w:t>
            </w:r>
            <w:r>
              <w:t>gen enthalten, ist eine eindeutige Regelung erforderlich, die auf der bisherigen Praxis beruht.</w:t>
            </w:r>
          </w:p>
        </w:tc>
      </w:tr>
    </w:tbl>
    <w:p w14:paraId="6D6A379A" w14:textId="77777777" w:rsidR="00D06B3D" w:rsidRDefault="00D06B3D">
      <w:pPr>
        <w:pStyle w:val="BASS-Nr-ABl"/>
        <w:widowControl/>
      </w:pPr>
      <w:r>
        <w:t xml:space="preserve">Zu BASS </w:t>
      </w:r>
      <w:r>
        <w:rPr>
          <w:rFonts w:cs="Arial"/>
        </w:rPr>
        <w:t>13-51 Nr. 1.2</w:t>
      </w:r>
    </w:p>
    <w:p w14:paraId="1EE40004" w14:textId="77777777" w:rsidR="00D06B3D" w:rsidRDefault="00D06B3D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</w:r>
      <w:r>
        <w:rPr>
          <w:rFonts w:cs="Arial"/>
        </w:rPr>
        <w:t xml:space="preserve">zur Verordnung </w:t>
      </w:r>
      <w:r>
        <w:rPr>
          <w:rFonts w:cs="Arial"/>
        </w:rPr>
        <w:t>ü</w:t>
      </w:r>
      <w:r>
        <w:rPr>
          <w:rFonts w:cs="Arial"/>
        </w:rPr>
        <w:t>ber die Abiturpr</w:t>
      </w:r>
      <w:r>
        <w:rPr>
          <w:rFonts w:cs="Arial"/>
        </w:rPr>
        <w:t>ü</w:t>
      </w:r>
      <w:r>
        <w:rPr>
          <w:rFonts w:cs="Arial"/>
        </w:rPr>
        <w:t xml:space="preserve">fung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an Waldorfschulen </w:t>
      </w:r>
      <w:r>
        <w:rPr>
          <w:rFonts w:cs="Arial"/>
        </w:rPr>
        <w:br/>
        <w:t xml:space="preserve">(VVzPO-Waldorf); </w:t>
      </w:r>
      <w:r>
        <w:rPr>
          <w:rFonts w:cs="Arial"/>
        </w:rPr>
        <w:t>Ä</w:t>
      </w:r>
      <w:r>
        <w:rPr>
          <w:rFonts w:cs="Arial"/>
        </w:rPr>
        <w:t xml:space="preserve">nderung </w:t>
      </w:r>
    </w:p>
    <w:p w14:paraId="2BE150AD" w14:textId="77777777" w:rsidR="00D06B3D" w:rsidRDefault="00D06B3D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 xml:space="preserve"> v. 21.03.2016 - 521-6.03.15.06-131438</w:t>
      </w:r>
    </w:p>
    <w:p w14:paraId="7DE0D1AA" w14:textId="77777777" w:rsidR="00D06B3D" w:rsidRDefault="00D06B3D">
      <w:pPr>
        <w:pStyle w:val="RVfliesstext175fl"/>
      </w:pPr>
      <w:r>
        <w:rPr>
          <w:rFonts w:cs="Arial"/>
        </w:rPr>
        <w:t>Bezug:</w:t>
      </w:r>
    </w:p>
    <w:p w14:paraId="34D85846" w14:textId="77777777" w:rsidR="00D06B3D" w:rsidRDefault="00D06B3D">
      <w:pPr>
        <w:pStyle w:val="RVfliesstext175nb"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26.04.2000 (BASS 13-51 Nr. 1.2)</w:t>
      </w:r>
    </w:p>
    <w:p w14:paraId="6ABF5676" w14:textId="77777777" w:rsidR="00D06B3D" w:rsidRDefault="00D06B3D">
      <w:pPr>
        <w:pStyle w:val="RVfliesstext175nb"/>
      </w:pPr>
      <w:r>
        <w:rPr>
          <w:rFonts w:cs="Arial"/>
        </w:rPr>
        <w:t>Der Bezugserlass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4964CF53" w14:textId="77777777" w:rsidR="00D06B3D" w:rsidRDefault="00D06B3D">
      <w:pPr>
        <w:pStyle w:val="RVfliesstext175nb"/>
      </w:pPr>
      <w:r>
        <w:rPr>
          <w:rFonts w:cs="Arial"/>
        </w:rPr>
        <w:t xml:space="preserve">Die VV zu </w:t>
      </w:r>
      <w:r>
        <w:rPr>
          <w:rFonts w:cs="Arial"/>
        </w:rPr>
        <w:t>§</w:t>
      </w:r>
      <w:r>
        <w:rPr>
          <w:rFonts w:cs="Arial"/>
        </w:rPr>
        <w:t xml:space="preserve"> 15 erh</w:t>
      </w:r>
      <w:r>
        <w:rPr>
          <w:rFonts w:cs="Arial"/>
        </w:rPr>
        <w:t>ä</w:t>
      </w:r>
      <w:r>
        <w:rPr>
          <w:rFonts w:cs="Arial"/>
        </w:rPr>
        <w:t>lt folgende Fassung:</w:t>
      </w:r>
    </w:p>
    <w:p w14:paraId="3B72708E" w14:textId="77777777" w:rsidR="00D06B3D" w:rsidRDefault="00D06B3D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15</w:t>
      </w:r>
    </w:p>
    <w:p w14:paraId="3054C36A" w14:textId="77777777" w:rsidR="00D06B3D" w:rsidRDefault="00D06B3D">
      <w:pPr>
        <w:pStyle w:val="RVueberschrift285nz"/>
        <w:keepNext/>
        <w:keepLines/>
        <w:rPr>
          <w:rFonts w:cs="Calibri"/>
        </w:rPr>
      </w:pPr>
      <w:r>
        <w:t>15 zu Abs. 1 bis 6</w:t>
      </w:r>
    </w:p>
    <w:p w14:paraId="3ED98C74" w14:textId="77777777" w:rsidR="00D06B3D" w:rsidRDefault="00D06B3D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das Verfahren bei der Vorbereitung und Durchf</w:t>
      </w:r>
      <w:r>
        <w:rPr>
          <w:rFonts w:cs="Arial"/>
        </w:rPr>
        <w:t>ü</w:t>
      </w:r>
      <w:r>
        <w:rPr>
          <w:rFonts w:cs="Arial"/>
        </w:rPr>
        <w:t>hrung der schriftlichen Pr</w:t>
      </w:r>
      <w:r>
        <w:rPr>
          <w:rFonts w:cs="Arial"/>
        </w:rPr>
        <w:t>ü</w:t>
      </w:r>
      <w:r>
        <w:rPr>
          <w:rFonts w:cs="Arial"/>
        </w:rPr>
        <w:t xml:space="preserve">fung gelten die VV zu </w:t>
      </w:r>
      <w:r>
        <w:rPr>
          <w:rFonts w:cs="Arial"/>
        </w:rPr>
        <w:t>§§</w:t>
      </w:r>
      <w:r>
        <w:rPr>
          <w:rFonts w:cs="Arial"/>
        </w:rPr>
        <w:t xml:space="preserve"> 32 bis 34 APO-GOSt entsprechend.</w:t>
      </w:r>
    </w:p>
    <w:p w14:paraId="3AEE1AE7" w14:textId="77777777" w:rsidR="00D06B3D" w:rsidRDefault="00D06B3D">
      <w:pPr>
        <w:pStyle w:val="RVueberschrift285nz"/>
        <w:keepNext/>
        <w:keepLines/>
        <w:rPr>
          <w:rFonts w:cs="Calibri"/>
        </w:rPr>
      </w:pPr>
      <w:r>
        <w:t>15.3 zu Abs. 3</w:t>
      </w:r>
    </w:p>
    <w:p w14:paraId="5B8AE4CF" w14:textId="77777777" w:rsidR="00D06B3D" w:rsidRDefault="00D06B3D">
      <w:pPr>
        <w:pStyle w:val="RVfliesstext175nb"/>
      </w:pPr>
      <w:r>
        <w:rPr>
          <w:rFonts w:cs="Arial"/>
        </w:rPr>
        <w:t>Die Anzahl der bei der oberen Schulaufsichtsbeh</w:t>
      </w:r>
      <w:r>
        <w:rPr>
          <w:rFonts w:cs="Arial"/>
        </w:rPr>
        <w:t>ö</w:t>
      </w:r>
      <w:r>
        <w:rPr>
          <w:rFonts w:cs="Arial"/>
        </w:rPr>
        <w:t>rde einzureichenden Vorschl</w:t>
      </w:r>
      <w:r>
        <w:rPr>
          <w:rFonts w:cs="Arial"/>
        </w:rPr>
        <w:t>ä</w:t>
      </w:r>
      <w:r>
        <w:rPr>
          <w:rFonts w:cs="Arial"/>
        </w:rPr>
        <w:t>ge f</w:t>
      </w:r>
      <w:r>
        <w:rPr>
          <w:rFonts w:cs="Arial"/>
        </w:rPr>
        <w:t>ü</w:t>
      </w:r>
      <w:r>
        <w:rPr>
          <w:rFonts w:cs="Arial"/>
        </w:rPr>
        <w:t>r die Abiturpr</w:t>
      </w:r>
      <w:r>
        <w:rPr>
          <w:rFonts w:cs="Arial"/>
        </w:rPr>
        <w:t>ü</w:t>
      </w:r>
      <w:r>
        <w:rPr>
          <w:rFonts w:cs="Arial"/>
        </w:rPr>
        <w:t>fungsaufgabe im dezentralen Fach orientiert sich an der Zahl der den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in den einzelnen F</w:t>
      </w:r>
      <w:r>
        <w:rPr>
          <w:rFonts w:cs="Arial"/>
        </w:rPr>
        <w:t>ä</w:t>
      </w:r>
      <w:r>
        <w:rPr>
          <w:rFonts w:cs="Arial"/>
        </w:rPr>
        <w:t>chern nach den j</w:t>
      </w:r>
      <w:r>
        <w:rPr>
          <w:rFonts w:cs="Arial"/>
        </w:rPr>
        <w:t>ä</w:t>
      </w:r>
      <w:r>
        <w:rPr>
          <w:rFonts w:cs="Arial"/>
        </w:rPr>
        <w:t>hrlichen Vorgaben zu den unterrichtlichen Voraussetzungen f</w:t>
      </w:r>
      <w:r>
        <w:rPr>
          <w:rFonts w:cs="Arial"/>
        </w:rPr>
        <w:t>ü</w:t>
      </w:r>
      <w:r>
        <w:rPr>
          <w:rFonts w:cs="Arial"/>
        </w:rPr>
        <w:t>r die schriftliche Pr</w:t>
      </w:r>
      <w:r>
        <w:rPr>
          <w:rFonts w:cs="Arial"/>
        </w:rPr>
        <w:t>ü</w:t>
      </w:r>
      <w:r>
        <w:rPr>
          <w:rFonts w:cs="Arial"/>
        </w:rPr>
        <w:t>fung im Abitur zur Auswahl vorzulegenden Aufgaben: Es muss der oberen Schulaufsichtsbeh</w:t>
      </w:r>
      <w:r>
        <w:rPr>
          <w:rFonts w:cs="Arial"/>
        </w:rPr>
        <w:t>ö</w:t>
      </w:r>
      <w:r>
        <w:rPr>
          <w:rFonts w:cs="Arial"/>
        </w:rPr>
        <w:t>rde im jeweiligen Fach mindestens eine Abiturpr</w:t>
      </w:r>
      <w:r>
        <w:rPr>
          <w:rFonts w:cs="Arial"/>
        </w:rPr>
        <w:t>ü</w:t>
      </w:r>
      <w:r>
        <w:rPr>
          <w:rFonts w:cs="Arial"/>
        </w:rPr>
        <w:t>fungsaufgabe mehr eingereicht werden als f</w:t>
      </w:r>
      <w:r>
        <w:rPr>
          <w:rFonts w:cs="Arial"/>
        </w:rPr>
        <w:t>ü</w:t>
      </w:r>
      <w:r>
        <w:rPr>
          <w:rFonts w:cs="Arial"/>
        </w:rPr>
        <w:t>r die Auswahl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vorgesehen ist. Der Begriff </w:t>
      </w:r>
      <w:r>
        <w:rPr>
          <w:rFonts w:cs="Arial"/>
        </w:rPr>
        <w:t>„</w:t>
      </w:r>
      <w:r>
        <w:rPr>
          <w:rFonts w:cs="Arial"/>
        </w:rPr>
        <w:t>Abiturpr</w:t>
      </w:r>
      <w:r>
        <w:rPr>
          <w:rFonts w:cs="Arial"/>
        </w:rPr>
        <w:t>ü</w:t>
      </w:r>
      <w:r>
        <w:rPr>
          <w:rFonts w:cs="Arial"/>
        </w:rPr>
        <w:t>fungsaufgabe</w:t>
      </w:r>
      <w:r>
        <w:rPr>
          <w:rFonts w:cs="Arial"/>
        </w:rPr>
        <w:t>“</w:t>
      </w:r>
      <w:r>
        <w:rPr>
          <w:rFonts w:cs="Arial"/>
        </w:rPr>
        <w:t xml:space="preserve"> deckt sowohl einzelne Aufgaben - gegebenenfalls mit gegliederter Aufgabenstellung - wie auch Aufgabens</w:t>
      </w:r>
      <w:r>
        <w:rPr>
          <w:rFonts w:cs="Arial"/>
        </w:rPr>
        <w:t>ä</w:t>
      </w:r>
      <w:r>
        <w:rPr>
          <w:rFonts w:cs="Arial"/>
        </w:rPr>
        <w:t>tze ab.</w:t>
      </w:r>
      <w:r>
        <w:rPr>
          <w:rFonts w:cs="Arial"/>
        </w:rPr>
        <w:t>“</w:t>
      </w:r>
    </w:p>
    <w:p w14:paraId="7A78D1AE" w14:textId="77777777" w:rsidR="00D06B3D" w:rsidRDefault="00D06B3D">
      <w:pPr>
        <w:pStyle w:val="RVfliesstext175nb"/>
        <w:rPr>
          <w:rFonts w:cs="Arial"/>
        </w:rPr>
      </w:pPr>
    </w:p>
    <w:p w14:paraId="0811036A" w14:textId="77777777" w:rsidR="00D06B3D" w:rsidRDefault="00D06B3D">
      <w:pPr>
        <w:pStyle w:val="RVfliesstext175nb"/>
        <w:rPr>
          <w:rFonts w:cs="Arial"/>
        </w:rPr>
      </w:pPr>
      <w:r>
        <w:t>ABl. NRW. 04/2016 S. 39</w:t>
      </w:r>
    </w:p>
    <w:p w14:paraId="0FBCAF16" w14:textId="77777777" w:rsidR="00D06B3D" w:rsidRDefault="00D06B3D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DB12E" w14:textId="77777777" w:rsidR="00D06B3D" w:rsidRDefault="00D06B3D">
      <w:r>
        <w:separator/>
      </w:r>
    </w:p>
  </w:endnote>
  <w:endnote w:type="continuationSeparator" w:id="0">
    <w:p w14:paraId="5770311E" w14:textId="77777777" w:rsidR="00D06B3D" w:rsidRDefault="00D0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37E93" w14:textId="77777777" w:rsidR="00D06B3D" w:rsidRDefault="00D06B3D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5FFAD" w14:textId="77777777" w:rsidR="00D06B3D" w:rsidRDefault="00D06B3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A0E7AC3" w14:textId="77777777" w:rsidR="00D06B3D" w:rsidRDefault="00D06B3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E13FC"/>
    <w:rsid w:val="009E13FC"/>
    <w:rsid w:val="00A339FA"/>
    <w:rsid w:val="00D0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EB082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2024-09-10T02:39:00Z</dcterms:created>
  <dcterms:modified xsi:type="dcterms:W3CDTF">2024-09-10T02:39:00Z</dcterms:modified>
</cp:coreProperties>
</file>