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8A26" w14:textId="77777777" w:rsidR="006A5C13" w:rsidRDefault="006A5C13">
      <w:pPr>
        <w:pStyle w:val="Tabellen-Anker2P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3DD3565F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6C06875A" w14:textId="77777777" w:rsidR="006A5C13" w:rsidRDefault="006A5C13">
            <w:pPr>
              <w:pStyle w:val="Hinweistext"/>
              <w:rPr>
                <w:rFonts w:cs="Calibri"/>
              </w:rPr>
            </w:pPr>
            <w:r>
              <w:rPr>
                <w:b/>
                <w:i w:val="0"/>
              </w:rPr>
              <w:t>Aufnahmevoraussetzungen an Abendrealschulen</w:t>
            </w:r>
          </w:p>
          <w:p w14:paraId="518386B3" w14:textId="77777777" w:rsidR="006A5C13" w:rsidRDefault="006A5C13">
            <w:pPr>
              <w:pStyle w:val="Hinweistext"/>
              <w:rPr>
                <w:rFonts w:cs="Calibri"/>
              </w:rPr>
            </w:pPr>
            <w:r>
              <w:rPr>
                <w:i w:val="0"/>
                <w:w w:val="98"/>
              </w:rPr>
              <w:t xml:space="preserve">Mit der 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 xml:space="preserve">nderungsverordnung wird der Beschluss der Kultusministerkonferenz vom 11. September 2014 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ber die Voraussetzungen f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r Aufnahme und Besuch von Abendrealschulen umgesetzt.</w:t>
            </w:r>
          </w:p>
        </w:tc>
      </w:tr>
    </w:tbl>
    <w:p w14:paraId="6FA55014" w14:textId="77777777" w:rsidR="006A5C13" w:rsidRDefault="006A5C13">
      <w:pPr>
        <w:pStyle w:val="BASS-Nr-ABl"/>
        <w:widowControl/>
      </w:pPr>
      <w:r>
        <w:rPr>
          <w:rFonts w:cs="Arial"/>
        </w:rPr>
        <w:t>Zu BASS 19-11 Nr. 1.1</w:t>
      </w:r>
    </w:p>
    <w:p w14:paraId="33FDF9BD" w14:textId="77777777" w:rsidR="006A5C13" w:rsidRDefault="006A5C13">
      <w:pPr>
        <w:pStyle w:val="Ueberschriftmittighf9P"/>
        <w:keepNext/>
        <w:keepLines/>
        <w:rPr>
          <w:rFonts w:cs="Calibri"/>
        </w:rPr>
      </w:pPr>
      <w:r>
        <w:t xml:space="preserve">Verordnung </w:t>
      </w:r>
      <w:r>
        <w:br/>
        <w:t xml:space="preserve">zur </w:t>
      </w:r>
      <w:r>
        <w:t>Ä</w:t>
      </w:r>
      <w:r>
        <w:t xml:space="preserve">nderung der </w:t>
      </w:r>
      <w:r>
        <w:br/>
        <w:t>Ausbildungs- und Pr</w:t>
      </w:r>
      <w:r>
        <w:t>ü</w:t>
      </w:r>
      <w:r>
        <w:t>fungsordnung</w:t>
      </w:r>
      <w:r>
        <w:br/>
        <w:t xml:space="preserve">Weiterbildungskolleg </w:t>
      </w:r>
    </w:p>
    <w:p w14:paraId="3162A5D9" w14:textId="77777777" w:rsidR="006A5C13" w:rsidRDefault="006A5C13">
      <w:pPr>
        <w:pStyle w:val="Ueberschriftmittighf75P"/>
        <w:keepNext/>
        <w:widowControl/>
        <w:rPr>
          <w:rFonts w:cs="Calibri"/>
        </w:rPr>
      </w:pPr>
      <w:r>
        <w:t>Vom 13. Mai 2015</w:t>
      </w:r>
    </w:p>
    <w:p w14:paraId="308135AC" w14:textId="77777777" w:rsidR="006A5C13" w:rsidRDefault="006A5C13">
      <w:pPr>
        <w:pStyle w:val="Ueberschriftmittigmager75PAbstandunten2P"/>
        <w:keepNext/>
        <w:widowControl/>
      </w:pPr>
      <w:r>
        <w:rPr>
          <w:rFonts w:cs="Arial"/>
        </w:rPr>
        <w:t>(GV. NRW. S. 464)</w:t>
      </w:r>
    </w:p>
    <w:p w14:paraId="67F4D808" w14:textId="77777777" w:rsidR="006A5C13" w:rsidRDefault="006A5C13">
      <w:pPr>
        <w:pStyle w:val="Fliedftext"/>
        <w:rPr>
          <w:rFonts w:cs="Calibri"/>
        </w:rPr>
      </w:pPr>
      <w:r>
        <w:t xml:space="preserve">Auf Grund des </w:t>
      </w:r>
      <w:r>
        <w:t>§</w:t>
      </w:r>
      <w:r>
        <w:t xml:space="preserve"> 52 Absatz 1 und 3 des Schulgesetzes NRW vom 15. Februar 2005 (GV. NRW. S. 102), der durch Artikel 1 des Gesetzes vom 27. Juni 2006 (GV. NRW. S. 278) ge</w:t>
      </w:r>
      <w:r>
        <w:t>ä</w:t>
      </w:r>
      <w:r>
        <w:t>ndert worden ist, verordnet das Ministerium f</w:t>
      </w:r>
      <w:r>
        <w:t>ü</w:t>
      </w:r>
      <w:r>
        <w:t>r Schule und Weiterbildung mit Zustimmung des f</w:t>
      </w:r>
      <w:r>
        <w:t>ü</w:t>
      </w:r>
      <w:r>
        <w:t>r Schulen zust</w:t>
      </w:r>
      <w:r>
        <w:t>ä</w:t>
      </w:r>
      <w:r>
        <w:t>ndigen Ausschusses des Landtags:</w:t>
      </w:r>
    </w:p>
    <w:p w14:paraId="37108EDD" w14:textId="77777777" w:rsidR="006A5C13" w:rsidRDefault="006A5C13">
      <w:pPr>
        <w:pStyle w:val="Ueberschriftmittighf75PAbstandoben2P"/>
        <w:keepNext/>
        <w:keepLines/>
      </w:pPr>
      <w:r>
        <w:rPr>
          <w:rFonts w:cs="Arial"/>
        </w:rPr>
        <w:t>Artikel 1</w:t>
      </w:r>
    </w:p>
    <w:p w14:paraId="1145739A" w14:textId="77777777" w:rsidR="006A5C13" w:rsidRDefault="006A5C13">
      <w:pPr>
        <w:pStyle w:val="Fliedftext"/>
        <w:rPr>
          <w:rFonts w:cs="Calibri"/>
        </w:rPr>
      </w:pPr>
      <w:r>
        <w:t>Die Ausbildungs- und Pr</w:t>
      </w:r>
      <w:r>
        <w:t>ü</w:t>
      </w:r>
      <w:r>
        <w:t>fungsordnung Weiterbildungskolleg vom 23. Februar 2000 (GV. NRW. S. 290, ber. S. 496), die zuletzt durch Artikel 6 der Verordnung vom 10. Juli 2011 (GV. NRW. S. 365)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3070A114" w14:textId="77777777" w:rsidR="006A5C13" w:rsidRDefault="006A5C13">
      <w:pPr>
        <w:pStyle w:val="FliedftextAufze4hlungauto123AnfangE05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 xml:space="preserve">In </w:t>
      </w:r>
      <w:r>
        <w:t>§</w:t>
      </w:r>
      <w:r>
        <w:t xml:space="preserve"> 1 Absatz 3 Satz 1 werden die W</w:t>
      </w:r>
      <w:r>
        <w:t>ö</w:t>
      </w:r>
      <w:r>
        <w:t xml:space="preserve">rter </w:t>
      </w:r>
      <w:r>
        <w:t>„</w:t>
      </w:r>
      <w:r>
        <w:t>einbringen oder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einbringen und</w:t>
      </w:r>
      <w:r>
        <w:t>“</w:t>
      </w:r>
      <w:r>
        <w:t xml:space="preserve"> ersetzt.</w:t>
      </w:r>
    </w:p>
    <w:p w14:paraId="6BE056B4" w14:textId="77777777" w:rsidR="006A5C13" w:rsidRDefault="006A5C13">
      <w:pPr>
        <w:pStyle w:val="FliedftextAufze4hlungauto123E05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§</w:t>
      </w:r>
      <w:r>
        <w:t xml:space="preserve"> 3 wird wie folgt ge</w:t>
      </w:r>
      <w:r>
        <w:t>ä</w:t>
      </w:r>
      <w:r>
        <w:t>ndert:</w:t>
      </w:r>
    </w:p>
    <w:p w14:paraId="186B1A73" w14:textId="77777777" w:rsidR="006A5C13" w:rsidRDefault="006A5C13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>Absatz 1 wird wie folgt ge</w:t>
      </w:r>
      <w:r>
        <w:t>ä</w:t>
      </w:r>
      <w:r>
        <w:t>ndert:</w:t>
      </w:r>
    </w:p>
    <w:p w14:paraId="5FE26659" w14:textId="77777777" w:rsidR="006A5C13" w:rsidRDefault="006A5C13">
      <w:pPr>
        <w:pStyle w:val="Fliedftext3EinzugaaE18"/>
      </w:pPr>
      <w:r>
        <w:rPr>
          <w:rFonts w:cs="Calibri"/>
        </w:rPr>
        <w:t>aa)</w:t>
      </w:r>
      <w:r>
        <w:rPr>
          <w:rFonts w:cs="Calibri"/>
        </w:rPr>
        <w:tab/>
      </w:r>
      <w:r>
        <w:rPr>
          <w:rFonts w:cs="Calibri"/>
        </w:rPr>
        <w:tab/>
        <w:t xml:space="preserve"> Satz 1 wird wie folgt gefasst: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In den Bildungsgang der Abendrealschule wird aufgenommen, wer bei Eintritt</w:t>
      </w:r>
      <w:r>
        <w:rPr>
          <w:rFonts w:cs="Calibri"/>
        </w:rPr>
        <w:br/>
        <w:t>1. berufst</w:t>
      </w:r>
      <w:r>
        <w:rPr>
          <w:rFonts w:cs="Calibri"/>
        </w:rPr>
        <w:t>ä</w:t>
      </w:r>
      <w:r>
        <w:rPr>
          <w:rFonts w:cs="Calibri"/>
        </w:rPr>
        <w:t>tig ist oder mindestens sechs Monate berufst</w:t>
      </w:r>
      <w:r>
        <w:rPr>
          <w:rFonts w:cs="Calibri"/>
        </w:rPr>
        <w:t>ä</w:t>
      </w:r>
      <w:r>
        <w:rPr>
          <w:rFonts w:cs="Calibri"/>
        </w:rPr>
        <w:t>tig war,</w:t>
      </w:r>
      <w:r>
        <w:rPr>
          <w:rFonts w:cs="Calibri"/>
        </w:rPr>
        <w:br/>
        <w:t>2. den Hauptschulbildungsgang erfolgreich abgeschlossen oder die Vollzeitschulpflicht erf</w:t>
      </w:r>
      <w:r>
        <w:rPr>
          <w:rFonts w:cs="Calibri"/>
        </w:rPr>
        <w:t>ü</w:t>
      </w:r>
      <w:r>
        <w:rPr>
          <w:rFonts w:cs="Calibri"/>
        </w:rPr>
        <w:t>llt hat und</w:t>
      </w:r>
      <w:r>
        <w:rPr>
          <w:rFonts w:cs="Calibri"/>
        </w:rPr>
        <w:br/>
        <w:t>3. das 18. Lebensjahr erreicht hat.</w:t>
      </w:r>
      <w:r>
        <w:rPr>
          <w:rFonts w:cs="Calibri"/>
        </w:rPr>
        <w:t>“</w:t>
      </w:r>
    </w:p>
    <w:p w14:paraId="0B7D437F" w14:textId="77777777" w:rsidR="006A5C13" w:rsidRDefault="006A5C13">
      <w:pPr>
        <w:pStyle w:val="Fliedftext3EinzugaaE18"/>
      </w:pPr>
      <w:r>
        <w:rPr>
          <w:rFonts w:cs="Calibri"/>
        </w:rPr>
        <w:t xml:space="preserve"> bb)</w:t>
      </w:r>
      <w:r>
        <w:rPr>
          <w:rFonts w:cs="Calibri"/>
        </w:rPr>
        <w:tab/>
      </w:r>
      <w:r>
        <w:rPr>
          <w:rFonts w:cs="Calibri"/>
        </w:rPr>
        <w:tab/>
        <w:t>Nach Satz 1 werden die folgenden S</w:t>
      </w:r>
      <w:r>
        <w:rPr>
          <w:rFonts w:cs="Calibri"/>
        </w:rPr>
        <w:t>ä</w:t>
      </w:r>
      <w:r>
        <w:rPr>
          <w:rFonts w:cs="Calibri"/>
        </w:rPr>
        <w:t>tze eingef</w:t>
      </w:r>
      <w:r>
        <w:rPr>
          <w:rFonts w:cs="Calibri"/>
        </w:rPr>
        <w:t>ü</w:t>
      </w:r>
      <w:r>
        <w:rPr>
          <w:rFonts w:cs="Calibri"/>
        </w:rPr>
        <w:t>gt: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Als Berufst</w:t>
      </w:r>
      <w:r>
        <w:rPr>
          <w:rFonts w:cs="Calibri"/>
        </w:rPr>
        <w:t>ä</w:t>
      </w:r>
      <w:r>
        <w:rPr>
          <w:rFonts w:cs="Calibri"/>
        </w:rPr>
        <w:t>tigkeit gilt auch eine geringf</w:t>
      </w:r>
      <w:r>
        <w:rPr>
          <w:rFonts w:cs="Calibri"/>
        </w:rPr>
        <w:t>ü</w:t>
      </w:r>
      <w:r>
        <w:rPr>
          <w:rFonts w:cs="Calibri"/>
        </w:rPr>
        <w:t>gig entlohnte Besch</w:t>
      </w:r>
      <w:r>
        <w:rPr>
          <w:rFonts w:cs="Calibri"/>
        </w:rPr>
        <w:t>ä</w:t>
      </w:r>
      <w:r>
        <w:rPr>
          <w:rFonts w:cs="Calibri"/>
        </w:rPr>
        <w:t xml:space="preserve">ftigung nach </w:t>
      </w:r>
      <w:r>
        <w:rPr>
          <w:rFonts w:cs="Calibri"/>
        </w:rPr>
        <w:t>§</w:t>
      </w:r>
      <w:r>
        <w:rPr>
          <w:rFonts w:cs="Calibri"/>
        </w:rPr>
        <w:t xml:space="preserve"> 8 Absatz 1 Nummer 1 des vierten Buches Sozialgesetzbuch - Gemeinsame Vorschriften f</w:t>
      </w:r>
      <w:r>
        <w:rPr>
          <w:rFonts w:cs="Calibri"/>
        </w:rPr>
        <w:t>ü</w:t>
      </w:r>
      <w:r>
        <w:rPr>
          <w:rFonts w:cs="Calibri"/>
        </w:rPr>
        <w:t>r die Sozialversicherung - in der Fassung der Bekanntmachung vom 12. November 2009 (BGBl. I S. 3710, 3973; 2011 I S. 363), das durch Artikel 4 des Gesetzes vom 23. Dezember 2014 (BGBl. I S. 2462) ge</w:t>
      </w:r>
      <w:r>
        <w:rPr>
          <w:rFonts w:cs="Calibri"/>
        </w:rPr>
        <w:t>ä</w:t>
      </w:r>
      <w:r>
        <w:rPr>
          <w:rFonts w:cs="Calibri"/>
        </w:rPr>
        <w:t>ndert worden ist. Anerkannt werden k</w:t>
      </w:r>
      <w:r>
        <w:rPr>
          <w:rFonts w:cs="Calibri"/>
        </w:rPr>
        <w:t>ö</w:t>
      </w:r>
      <w:r>
        <w:rPr>
          <w:rFonts w:cs="Calibri"/>
        </w:rPr>
        <w:t>nnen auch Zeiten des Wehr- oder Zivildienstes, Zeiten nach dem Jugendfreiwilligendienstegesetz vom 16. Mai 2008 (BGBl. I S. 842), das durch Artikel 30 des Gesetzes vom 20. Dezember 2011 (BGBl. I S. 2854) ge</w:t>
      </w:r>
      <w:r>
        <w:rPr>
          <w:rFonts w:cs="Calibri"/>
        </w:rPr>
        <w:t>ä</w:t>
      </w:r>
      <w:r>
        <w:rPr>
          <w:rFonts w:cs="Calibri"/>
        </w:rPr>
        <w:t>ndert worden ist oder dem Bundesfreiwilligendienstgesetz vom 28. April 2011 (BGBl. I S. 687). Die F</w:t>
      </w:r>
      <w:r>
        <w:rPr>
          <w:rFonts w:cs="Calibri"/>
        </w:rPr>
        <w:t>ü</w:t>
      </w:r>
      <w:r>
        <w:rPr>
          <w:rFonts w:cs="Calibri"/>
        </w:rPr>
        <w:t>hrung eines Familienhaushalts ist der Berufst</w:t>
      </w:r>
      <w:r>
        <w:rPr>
          <w:rFonts w:cs="Calibri"/>
        </w:rPr>
        <w:t>ä</w:t>
      </w:r>
      <w:r>
        <w:rPr>
          <w:rFonts w:cs="Calibri"/>
        </w:rPr>
        <w:t>tigkeit gleichgestellt. Eine durch Bescheinigung des Arbeitsamtes nachgewiesene Arbeitslosigkeit kann anteilig ber</w:t>
      </w:r>
      <w:r>
        <w:rPr>
          <w:rFonts w:cs="Calibri"/>
        </w:rPr>
        <w:t>ü</w:t>
      </w:r>
      <w:r>
        <w:rPr>
          <w:rFonts w:cs="Calibri"/>
        </w:rPr>
        <w:t>cksichtigt werden. In den letzten zwei Schulhalbjahren vor der Abschlusspr</w:t>
      </w:r>
      <w:r>
        <w:rPr>
          <w:rFonts w:cs="Calibri"/>
        </w:rPr>
        <w:t>ü</w:t>
      </w:r>
      <w:r>
        <w:rPr>
          <w:rFonts w:cs="Calibri"/>
        </w:rPr>
        <w:t>fung sind die Studierenden in der Regel von der Verpflichtung zur Aus</w:t>
      </w:r>
      <w:r>
        <w:rPr>
          <w:rFonts w:cs="Calibri"/>
        </w:rPr>
        <w:t>ü</w:t>
      </w:r>
      <w:r>
        <w:rPr>
          <w:rFonts w:cs="Calibri"/>
        </w:rPr>
        <w:t>bung der Berufst</w:t>
      </w:r>
      <w:r>
        <w:rPr>
          <w:rFonts w:cs="Calibri"/>
        </w:rPr>
        <w:t>ä</w:t>
      </w:r>
      <w:r>
        <w:rPr>
          <w:rFonts w:cs="Calibri"/>
        </w:rPr>
        <w:t>tigkeit befreit.</w:t>
      </w:r>
      <w:r>
        <w:rPr>
          <w:rFonts w:cs="Calibri"/>
        </w:rPr>
        <w:t>“</w:t>
      </w:r>
    </w:p>
    <w:p w14:paraId="5F930679" w14:textId="77777777" w:rsidR="006A5C13" w:rsidRDefault="006A5C13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 xml:space="preserve">In Absatz 3 werden nach dem Wort </w:t>
      </w:r>
      <w:r>
        <w:t>„</w:t>
      </w:r>
      <w:r>
        <w:t>Aufnahme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in die Bildungsg</w:t>
      </w:r>
      <w:r>
        <w:t>ä</w:t>
      </w:r>
      <w:r>
        <w:t>nge von Abendgymnasium und Kolleg</w:t>
      </w:r>
      <w:r>
        <w:t>“</w:t>
      </w:r>
      <w:r>
        <w:t xml:space="preserve"> eingef</w:t>
      </w:r>
      <w:r>
        <w:t>ü</w:t>
      </w:r>
      <w:r>
        <w:t>gt.</w:t>
      </w:r>
    </w:p>
    <w:p w14:paraId="266C37A9" w14:textId="77777777" w:rsidR="006A5C13" w:rsidRDefault="006A5C13">
      <w:pPr>
        <w:pStyle w:val="FliedftextAufze4hlungauto123E05"/>
      </w:pPr>
      <w:r>
        <w:t>3.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5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0A010DC" w14:textId="77777777" w:rsidR="006A5C13" w:rsidRDefault="006A5C13">
      <w:pPr>
        <w:pStyle w:val="Fliedftext2EinzugAufze4hlungautoabcAnfangE05"/>
      </w:pPr>
      <w:r>
        <w:t>a)</w:t>
      </w:r>
      <w:r>
        <w:rPr>
          <w:rFonts w:cs="Arial"/>
        </w:rPr>
        <w:tab/>
        <w:t>Dem Absatz 3 wird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t>„</w:t>
      </w:r>
      <w:r>
        <w:rPr>
          <w:rFonts w:cs="Arial"/>
        </w:rPr>
        <w:t>Die Erf</w:t>
      </w:r>
      <w:r>
        <w:rPr>
          <w:rFonts w:cs="Arial"/>
        </w:rPr>
        <w:t>ü</w:t>
      </w:r>
      <w:r>
        <w:rPr>
          <w:rFonts w:cs="Arial"/>
        </w:rPr>
        <w:t xml:space="preserve">llung der Aufnahmevoraussetzung nach </w:t>
      </w:r>
      <w:r>
        <w:rPr>
          <w:rFonts w:cs="Arial"/>
        </w:rPr>
        <w:t>§</w:t>
      </w:r>
      <w:r>
        <w:rPr>
          <w:rFonts w:cs="Arial"/>
        </w:rPr>
        <w:t xml:space="preserve"> 3 Absatz 1 Nummer 1 bleibt unber</w:t>
      </w:r>
      <w:r>
        <w:rPr>
          <w:rFonts w:cs="Arial"/>
        </w:rPr>
        <w:t>ü</w:t>
      </w:r>
      <w:r>
        <w:rPr>
          <w:rFonts w:cs="Arial"/>
        </w:rPr>
        <w:t>hrt.</w:t>
      </w:r>
      <w:r>
        <w:rPr>
          <w:rFonts w:cs="Arial"/>
        </w:rPr>
        <w:t>“</w:t>
      </w:r>
    </w:p>
    <w:p w14:paraId="37B37FD2" w14:textId="77777777" w:rsidR="006A5C13" w:rsidRDefault="006A5C13">
      <w:pPr>
        <w:pStyle w:val="Fliedftext2EinzugAufze4hlungautoabcE05"/>
      </w:pPr>
      <w:r>
        <w:t>b)</w:t>
      </w:r>
      <w:r>
        <w:rPr>
          <w:rFonts w:cs="Calibri"/>
        </w:rPr>
        <w:tab/>
      </w:r>
      <w:r>
        <w:rPr>
          <w:rFonts w:cs="Calibri"/>
        </w:rPr>
        <w:t>Dem Absatz 4 wird folgender Satz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t>„</w:t>
      </w:r>
      <w:r>
        <w:rPr>
          <w:rFonts w:cs="Calibri"/>
        </w:rPr>
        <w:t>Die Erf</w:t>
      </w:r>
      <w:r>
        <w:rPr>
          <w:rFonts w:cs="Calibri"/>
        </w:rPr>
        <w:t>ü</w:t>
      </w:r>
      <w:r>
        <w:rPr>
          <w:rFonts w:cs="Calibri"/>
        </w:rPr>
        <w:t xml:space="preserve">llung der Aufnahmevoraussetzung nach </w:t>
      </w:r>
      <w:r>
        <w:rPr>
          <w:rFonts w:cs="Calibri"/>
        </w:rPr>
        <w:t>§</w:t>
      </w:r>
      <w:r>
        <w:rPr>
          <w:rFonts w:cs="Calibri"/>
        </w:rPr>
        <w:t xml:space="preserve"> 3 Absatz 1 Nummer 1 bleibt unber</w:t>
      </w:r>
      <w:r>
        <w:rPr>
          <w:rFonts w:cs="Calibri"/>
        </w:rPr>
        <w:t>ü</w:t>
      </w:r>
      <w:r>
        <w:rPr>
          <w:rFonts w:cs="Calibri"/>
        </w:rPr>
        <w:t>hrt.</w:t>
      </w:r>
      <w:r>
        <w:rPr>
          <w:rFonts w:cs="Calibri"/>
        </w:rPr>
        <w:t>“</w:t>
      </w:r>
    </w:p>
    <w:p w14:paraId="7C3B6218" w14:textId="77777777" w:rsidR="006A5C13" w:rsidRDefault="006A5C13">
      <w:pPr>
        <w:pStyle w:val="Fliedftext2EinzugAufze4hlungautoabcE05"/>
        <w:rPr>
          <w:rFonts w:cs="Calibri"/>
        </w:rPr>
      </w:pPr>
      <w:r>
        <w:rPr>
          <w:rFonts w:cs="Calibri"/>
        </w:rPr>
        <w:t>c)</w:t>
      </w:r>
      <w:r>
        <w:tab/>
        <w:t xml:space="preserve">Absatz 5 wird aufgehoben. </w:t>
      </w:r>
    </w:p>
    <w:p w14:paraId="0D2F2583" w14:textId="77777777" w:rsidR="006A5C13" w:rsidRDefault="006A5C13">
      <w:pPr>
        <w:pStyle w:val="Fliedftext2EinzugAufze4hlungautoabcE05"/>
      </w:pPr>
      <w:r>
        <w:t>d)</w:t>
      </w:r>
      <w:r>
        <w:rPr>
          <w:rFonts w:cs="Calibri"/>
        </w:rPr>
        <w:tab/>
        <w:t>Absatz 6 wird zu Absatz 5.</w:t>
      </w:r>
    </w:p>
    <w:p w14:paraId="64BED08E" w14:textId="77777777" w:rsidR="006A5C13" w:rsidRDefault="006A5C13">
      <w:pPr>
        <w:pStyle w:val="FliedftextAufze4hlungauto123E05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8 Absatz 8 wird nach dem Wort </w:t>
      </w:r>
      <w:r>
        <w:t>„</w:t>
      </w:r>
      <w:r>
        <w:t>erf</w:t>
      </w:r>
      <w:r>
        <w:t>ü</w:t>
      </w:r>
      <w:r>
        <w:t>llt</w:t>
      </w:r>
      <w:r>
        <w:t>“</w:t>
      </w:r>
      <w:r>
        <w:t xml:space="preserve"> ein Komma eingef</w:t>
      </w:r>
      <w:r>
        <w:t>ü</w:t>
      </w:r>
      <w:r>
        <w:t>gt.</w:t>
      </w:r>
    </w:p>
    <w:p w14:paraId="0753B9BF" w14:textId="77777777" w:rsidR="006A5C13" w:rsidRDefault="006A5C13">
      <w:pPr>
        <w:pStyle w:val="FliedftextAufze4hlungauto123E05"/>
      </w:pPr>
      <w:r>
        <w:t>5.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34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20985EA" w14:textId="77777777" w:rsidR="006A5C13" w:rsidRDefault="006A5C13">
      <w:pPr>
        <w:pStyle w:val="Fliedftext2EinzugAufze4hlungautoabcAnfangE05"/>
      </w:pPr>
      <w:r>
        <w:t>a)</w:t>
      </w:r>
      <w:r>
        <w:rPr>
          <w:rFonts w:cs="Arial"/>
        </w:rPr>
        <w:tab/>
        <w:t>Absatz 3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32633E52" w14:textId="77777777" w:rsidR="006A5C13" w:rsidRDefault="006A5C13">
      <w:pPr>
        <w:pStyle w:val="Fliedftext3EinzugaaE18"/>
        <w:rPr>
          <w:rFonts w:cs="Calibri"/>
        </w:rPr>
      </w:pPr>
      <w:r>
        <w:t>aa)</w:t>
      </w:r>
      <w:r>
        <w:tab/>
      </w:r>
      <w:r>
        <w:tab/>
        <w:t>In Satz 1 werden die W</w:t>
      </w:r>
      <w:r>
        <w:t>ö</w:t>
      </w:r>
      <w:r>
        <w:t xml:space="preserve">rter </w:t>
      </w:r>
      <w:r>
        <w:t>„</w:t>
      </w:r>
      <w:r>
        <w:t>entsprechende Kenntnisse einer zweiten Fremdsprache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Kenntnisse in einer zweiten Fremdsprache mit abschlie</w:t>
      </w:r>
      <w:r>
        <w:t>ß</w:t>
      </w:r>
      <w:r>
        <w:t>end mindestens ausreichenden Leistungen</w:t>
      </w:r>
      <w:r>
        <w:t>“</w:t>
      </w:r>
      <w:r>
        <w:t xml:space="preserve"> ersetzt.</w:t>
      </w:r>
    </w:p>
    <w:p w14:paraId="245AA13D" w14:textId="77777777" w:rsidR="006A5C13" w:rsidRDefault="006A5C13">
      <w:pPr>
        <w:pStyle w:val="Fliedftext3EinzugaaE18"/>
        <w:rPr>
          <w:rFonts w:cs="Calibri"/>
        </w:rPr>
      </w:pPr>
      <w:r>
        <w:t>bb)</w:t>
      </w:r>
      <w:r>
        <w:tab/>
      </w:r>
      <w:r>
        <w:tab/>
        <w:t>Folgender Satz wird angef</w:t>
      </w:r>
      <w:r>
        <w:t>ü</w:t>
      </w:r>
      <w:r>
        <w:t xml:space="preserve">gt: </w:t>
      </w:r>
      <w:r>
        <w:t>„</w:t>
      </w:r>
      <w:r>
        <w:t>Wird der Unterricht in einer zweiten Fremdsprache nicht mit mindestens ausreichenden Leistungen (5 Punkte) abgeschlossen, besteht die M</w:t>
      </w:r>
      <w:r>
        <w:t>ö</w:t>
      </w:r>
      <w:r>
        <w:t>glichkeit zur Nachpr</w:t>
      </w:r>
      <w:r>
        <w:t>ü</w:t>
      </w:r>
      <w:r>
        <w:t>fung gem</w:t>
      </w:r>
      <w:r>
        <w:t>äß</w:t>
      </w:r>
      <w:r>
        <w:t xml:space="preserve"> </w:t>
      </w:r>
      <w:r>
        <w:t>§</w:t>
      </w:r>
      <w:r>
        <w:t xml:space="preserve"> 8 Absatz 2 bis 10.</w:t>
      </w:r>
      <w:r>
        <w:t>“</w:t>
      </w:r>
    </w:p>
    <w:p w14:paraId="43E865A5" w14:textId="77777777" w:rsidR="006A5C13" w:rsidRDefault="006A5C13">
      <w:pPr>
        <w:pStyle w:val="Fliedftext2EinzugAufze4hlungautoabcE05"/>
      </w:pPr>
      <w:r>
        <w:t>b)</w:t>
      </w:r>
      <w:r>
        <w:rPr>
          <w:rFonts w:cs="Calibri"/>
        </w:rPr>
        <w:tab/>
        <w:t xml:space="preserve">In Absatz 4 Satz 1 wird das Wort </w:t>
      </w:r>
      <w:r>
        <w:rPr>
          <w:rFonts w:cs="Calibri"/>
        </w:rPr>
        <w:t>„</w:t>
      </w:r>
      <w:r>
        <w:rPr>
          <w:rFonts w:cs="Calibri"/>
        </w:rPr>
        <w:t>entsprechende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45904588" w14:textId="77777777" w:rsidR="006A5C13" w:rsidRDefault="006A5C13">
      <w:pPr>
        <w:pStyle w:val="FliedftextAufze4hlungauto123E05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>
        <w:t>§</w:t>
      </w:r>
      <w:r>
        <w:t xml:space="preserve"> 43 Absatz 2 Nummer 4 Satz 1 wird aufgehoben.</w:t>
      </w:r>
    </w:p>
    <w:p w14:paraId="4AC83D09" w14:textId="77777777" w:rsidR="006A5C13" w:rsidRDefault="006A5C13">
      <w:pPr>
        <w:pStyle w:val="FliedftextAufze4hlungauto123E05"/>
      </w:pPr>
      <w:r>
        <w:t>7.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58 Absatz 6 Satz 1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oder eines einj</w:t>
      </w:r>
      <w:r>
        <w:rPr>
          <w:rFonts w:cs="Calibri"/>
        </w:rPr>
        <w:t>ä</w:t>
      </w:r>
      <w:r>
        <w:rPr>
          <w:rFonts w:cs="Calibri"/>
        </w:rPr>
        <w:t>hrigen gelenkten Praktikums (</w:t>
      </w:r>
      <w:r>
        <w:rPr>
          <w:rFonts w:cs="Calibri"/>
        </w:rPr>
        <w:t>§</w:t>
      </w:r>
      <w:r>
        <w:rPr>
          <w:rFonts w:cs="Calibri"/>
        </w:rPr>
        <w:t xml:space="preserve"> 6 Qualifikationsverordnung Fachhochschule)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oder eine mindestens zweij</w:t>
      </w:r>
      <w:r>
        <w:rPr>
          <w:rFonts w:cs="Calibri"/>
        </w:rPr>
        <w:t>ä</w:t>
      </w:r>
      <w:r>
        <w:rPr>
          <w:rFonts w:cs="Calibri"/>
        </w:rPr>
        <w:t>hrige Berufst</w:t>
      </w:r>
      <w:r>
        <w:rPr>
          <w:rFonts w:cs="Calibri"/>
        </w:rPr>
        <w:t>ä</w:t>
      </w:r>
      <w:r>
        <w:rPr>
          <w:rFonts w:cs="Calibri"/>
        </w:rPr>
        <w:t>tigkeit oder ein einj</w:t>
      </w:r>
      <w:r>
        <w:rPr>
          <w:rFonts w:cs="Calibri"/>
        </w:rPr>
        <w:t>ä</w:t>
      </w:r>
      <w:r>
        <w:rPr>
          <w:rFonts w:cs="Calibri"/>
        </w:rPr>
        <w:t>hriges gelenktes Praktikum (</w:t>
      </w:r>
      <w:r>
        <w:rPr>
          <w:rFonts w:cs="Calibri"/>
        </w:rPr>
        <w:t>§</w:t>
      </w:r>
      <w:r>
        <w:rPr>
          <w:rFonts w:cs="Calibri"/>
        </w:rPr>
        <w:t xml:space="preserve"> 4 der Gleichwertig</w:t>
      </w:r>
      <w:r>
        <w:rPr>
          <w:rFonts w:cs="Calibri"/>
        </w:rPr>
        <w:t>keitsverordnung vom 8. Juli 2014 (GV. NRW. S. 407)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7EDA58CF" w14:textId="77777777" w:rsidR="006A5C13" w:rsidRDefault="006A5C13">
      <w:pPr>
        <w:pStyle w:val="Ueberschriftmittighf75PAbstandoben2P"/>
        <w:keepNext/>
        <w:keepLines/>
        <w:rPr>
          <w:rFonts w:cs="Arial"/>
        </w:rPr>
      </w:pPr>
      <w:r>
        <w:t>Artikel 2</w:t>
      </w:r>
    </w:p>
    <w:p w14:paraId="198DF589" w14:textId="77777777" w:rsidR="006A5C13" w:rsidRDefault="006A5C13">
      <w:pPr>
        <w:pStyle w:val="Fliedftext"/>
      </w:pPr>
      <w:r>
        <w:rPr>
          <w:rFonts w:cs="Calibri"/>
        </w:rPr>
        <w:t>(1) Diese Verordnung tritt vorbehaltlich des Absatzes 2 am 1. August 2015 in Kraft.</w:t>
      </w:r>
    </w:p>
    <w:p w14:paraId="761157D1" w14:textId="77777777" w:rsidR="006A5C13" w:rsidRDefault="006A5C13">
      <w:pPr>
        <w:pStyle w:val="Fliedftext"/>
        <w:rPr>
          <w:rFonts w:cs="Calibri"/>
        </w:rPr>
      </w:pPr>
      <w:r>
        <w:rPr>
          <w:rFonts w:cs="Calibri"/>
        </w:rPr>
        <w:t>(</w:t>
      </w:r>
      <w:r>
        <w:t>2</w:t>
      </w:r>
      <w:r>
        <w:rPr>
          <w:rFonts w:cs="Calibri"/>
        </w:rPr>
        <w:t>)</w:t>
      </w:r>
      <w:r>
        <w:t xml:space="preserve"> Artikel 1 Nummer 2 Buchstabe a und Nummer 3 tritt am Tag nach der Verk</w:t>
      </w:r>
      <w:r>
        <w:t>ü</w:t>
      </w:r>
      <w:r>
        <w:t>ndung in Kraft</w:t>
      </w:r>
      <w:r>
        <w:rPr>
          <w:rFonts w:cs="Calibri"/>
        </w:rP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1262DEF8" w14:textId="77777777" w:rsidR="006A5C13" w:rsidRDefault="006A5C13">
      <w:pPr>
        <w:pStyle w:val="Fliedftext"/>
      </w:pPr>
    </w:p>
    <w:p w14:paraId="76109540" w14:textId="77777777" w:rsidR="006A5C13" w:rsidRDefault="006A5C13">
      <w:pPr>
        <w:pStyle w:val="Fliedftext"/>
        <w:rPr>
          <w:rFonts w:cs="Calibri"/>
        </w:rPr>
      </w:pPr>
    </w:p>
    <w:p w14:paraId="753AAB30" w14:textId="77777777" w:rsidR="006A5C13" w:rsidRDefault="006A5C13">
      <w:pPr>
        <w:pStyle w:val="Fliedftext"/>
        <w:jc w:val="right"/>
        <w:rPr>
          <w:rFonts w:cs="Calibri"/>
        </w:rPr>
      </w:pPr>
      <w:r>
        <w:t>ABl. NRW. 06/15 S. 300</w:t>
      </w:r>
    </w:p>
    <w:p w14:paraId="66C642DA" w14:textId="77777777" w:rsidR="006A5C13" w:rsidRDefault="006A5C13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64EBF" w14:textId="77777777" w:rsidR="006A5C13" w:rsidRDefault="006A5C13">
      <w:pPr>
        <w:widowControl/>
      </w:pPr>
      <w:r>
        <w:rPr>
          <w:rFonts w:cs="Calibri"/>
        </w:rPr>
        <w:separator/>
      </w:r>
    </w:p>
  </w:endnote>
  <w:endnote w:type="continuationSeparator" w:id="0">
    <w:p w14:paraId="121C5DB1" w14:textId="77777777" w:rsidR="006A5C13" w:rsidRDefault="006A5C13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9DD72" w14:textId="77777777" w:rsidR="006A5C13" w:rsidRDefault="006A5C13">
    <w:pPr>
      <w:pStyle w:val="Fudfnoteitalic"/>
      <w:spacing w:before="10" w:after="30" w:line="150" w:lineRule="exact"/>
      <w:jc w:val="center"/>
      <w:rPr>
        <w:rFonts w:cs="Arial"/>
      </w:rPr>
    </w:pPr>
    <w:r>
      <w:rPr>
        <w:i w:val="0"/>
        <w:sz w:val="15"/>
      </w:rPr>
      <w:t>©</w:t>
    </w:r>
    <w:r>
      <w:rPr>
        <w:i w:val="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5B5A2" w14:textId="77777777" w:rsidR="006A5C13" w:rsidRDefault="006A5C1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8DFA4E5" w14:textId="77777777" w:rsidR="006A5C13" w:rsidRDefault="006A5C13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410B01A4" w14:textId="77777777" w:rsidR="006A5C13" w:rsidRDefault="006A5C13">
      <w:pPr>
        <w:pStyle w:val="Fudfnoteitalic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Tag der Verk</w:t>
      </w:r>
      <w:r>
        <w:rPr>
          <w:rFonts w:cs="Arial"/>
        </w:rPr>
        <w:t>ü</w:t>
      </w:r>
      <w:r>
        <w:rPr>
          <w:rFonts w:cs="Arial"/>
        </w:rPr>
        <w:t>ndung ist der 27</w:t>
      </w:r>
      <w:r>
        <w:t>.</w:t>
      </w:r>
      <w:r>
        <w:rPr>
          <w:rFonts w:cs="Arial"/>
        </w:rPr>
        <w:t xml:space="preserve"> Mai 2015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24</w:t>
      </w:r>
      <w:r>
        <w:t>/</w:t>
      </w:r>
      <w:r>
        <w:rPr>
          <w:rFonts w:cs="Arial"/>
        </w:rPr>
        <w:t>2015 S</w:t>
      </w:r>
      <w:r>
        <w:t>.</w:t>
      </w:r>
      <w:r>
        <w:rPr>
          <w:rFonts w:cs="Arial"/>
        </w:rPr>
        <w:t xml:space="preserve"> 464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35C09"/>
    <w:rsid w:val="00235C09"/>
    <w:rsid w:val="006A5C13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9846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2024-09-10T02:35:00Z</dcterms:created>
  <dcterms:modified xsi:type="dcterms:W3CDTF">2024-09-10T02:35:00Z</dcterms:modified>
</cp:coreProperties>
</file>