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8C9" w:rsidRDefault="00D058C9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:rsidR="00D058C9" w:rsidRDefault="00D058C9">
            <w:pPr>
              <w:pStyle w:val="Hinweistext"/>
            </w:pPr>
            <w:r>
              <w:rPr>
                <w:rFonts w:cs="Calibri"/>
                <w:b/>
                <w:i w:val="0"/>
              </w:rPr>
              <w:t xml:space="preserve">Eignungsfeststellungsverfahren </w:t>
            </w:r>
          </w:p>
          <w:p w:rsidR="00D058C9" w:rsidRDefault="00D058C9">
            <w:pPr>
              <w:pStyle w:val="Hinweistext"/>
            </w:pPr>
            <w:r>
              <w:rPr>
                <w:rFonts w:cs="Calibri"/>
                <w:b/>
                <w:i w:val="0"/>
              </w:rPr>
              <w:t>Die verpflichtende Teilnahme f</w:t>
            </w:r>
            <w:r>
              <w:rPr>
                <w:rFonts w:cs="Calibri"/>
                <w:b/>
                <w:i w:val="0"/>
              </w:rPr>
              <w:t>ü</w:t>
            </w:r>
            <w:r>
              <w:rPr>
                <w:rFonts w:cs="Calibri"/>
                <w:b/>
                <w:i w:val="0"/>
              </w:rPr>
              <w:t>r Grundschullehrkr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fte am Eignungsfeststellungsverfahren tritt um ein Schuljahr verschoben ab dem Schuljahr 2016/2017 in Kraft.</w:t>
            </w:r>
          </w:p>
        </w:tc>
      </w:tr>
    </w:tbl>
    <w:p w:rsidR="00D058C9" w:rsidRDefault="00D058C9">
      <w:pPr>
        <w:pStyle w:val="BASS-Nr-ABl"/>
        <w:widowControl/>
        <w:rPr>
          <w:rFonts w:cs="Arial"/>
        </w:rPr>
      </w:pPr>
      <w:r>
        <w:t>Zu BASS 21-01 Nr. 30</w:t>
      </w:r>
    </w:p>
    <w:p w:rsidR="00D058C9" w:rsidRDefault="00D058C9">
      <w:pPr>
        <w:pStyle w:val="Ueberschriftmittighf9P"/>
        <w:keepNext/>
        <w:keepLines/>
      </w:pPr>
      <w:r>
        <w:rPr>
          <w:rFonts w:cs="Calibri"/>
        </w:rPr>
        <w:t xml:space="preserve">Bewerbung </w:t>
      </w:r>
      <w:r>
        <w:rPr>
          <w:rFonts w:cs="Calibri"/>
        </w:rPr>
        <w:br/>
        <w:t xml:space="preserve">von Lehrerinnen und Lehrern um ein Amt </w:t>
      </w:r>
      <w:r>
        <w:rPr>
          <w:rFonts w:cs="Calibri"/>
        </w:rPr>
        <w:br/>
        <w:t xml:space="preserve">als Schulleiterin oder als Schulleiter; </w:t>
      </w:r>
      <w:r>
        <w:rPr>
          <w:rFonts w:cs="Calibri"/>
        </w:rPr>
        <w:br/>
      </w:r>
      <w:r>
        <w:rPr>
          <w:rFonts w:cs="Calibri"/>
        </w:rPr>
        <w:t xml:space="preserve">Eignungsfeststellungsverfahren und </w:t>
      </w:r>
      <w:r>
        <w:rPr>
          <w:rFonts w:cs="Calibri"/>
        </w:rPr>
        <w:br/>
        <w:t xml:space="preserve">dienstliche Beurteilung;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:rsidR="00D058C9" w:rsidRDefault="00D058C9">
      <w:pPr>
        <w:pStyle w:val="Ueberschriftmittigmager75PAbstandunten2P"/>
        <w:keepNext/>
        <w:widowControl/>
      </w:pPr>
      <w:r>
        <w:t xml:space="preserve"> </w:t>
      </w: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>r Schule und Weiterbildung</w:t>
      </w:r>
      <w:r>
        <w:rPr>
          <w:rStyle w:val="mager"/>
        </w:rPr>
        <w:br/>
        <w:t>v. 21.04.2015 - 412-6.03.12-125732</w:t>
      </w:r>
    </w:p>
    <w:p w:rsidR="00D058C9" w:rsidRDefault="00D058C9">
      <w:pPr>
        <w:pStyle w:val="Fliedftext"/>
        <w:rPr>
          <w:rFonts w:cs="Calibri"/>
        </w:rPr>
      </w:pPr>
      <w:r>
        <w:t>In Nummer 13 des Bezugserlasses wird Satz 3 wie folgt gefasst:</w:t>
      </w:r>
    </w:p>
    <w:p w:rsidR="00D058C9" w:rsidRDefault="00D058C9">
      <w:pPr>
        <w:pStyle w:val="Fliedftext"/>
        <w:rPr>
          <w:rFonts w:cs="Calibri"/>
        </w:rPr>
      </w:pPr>
      <w:r>
        <w:t>„</w:t>
      </w:r>
      <w:r>
        <w:t>Lehrerinnen und Lehrer, die sich um das Amt als Leiterin oder Leiter einer Grundschule bewerben m</w:t>
      </w:r>
      <w:r>
        <w:t>ö</w:t>
      </w:r>
      <w:r>
        <w:t>chten, k</w:t>
      </w:r>
      <w:r>
        <w:t>ö</w:t>
      </w:r>
      <w:r>
        <w:t>nnen bei Vorliegen der Voraussetzungen gem</w:t>
      </w:r>
      <w:r>
        <w:t>äß</w:t>
      </w:r>
      <w:r>
        <w:t xml:space="preserve"> Nummer 2 bis zum Ablauf des Schuljahres 2015/2016 auf Antrag am EFV teilnehmen.</w:t>
      </w:r>
      <w:r>
        <w:t>“</w:t>
      </w:r>
    </w:p>
    <w:p w:rsidR="00D058C9" w:rsidRDefault="00D058C9">
      <w:pPr>
        <w:pStyle w:val="Fliedftext"/>
        <w:rPr>
          <w:rFonts w:cs="Calibri"/>
        </w:rPr>
      </w:pPr>
      <w:r>
        <w:t>Der Erlass tritt sofort in Kraft.</w:t>
      </w:r>
    </w:p>
    <w:p w:rsidR="00D058C9" w:rsidRDefault="00D058C9">
      <w:pPr>
        <w:pStyle w:val="Fliedftext"/>
      </w:pPr>
    </w:p>
    <w:p w:rsidR="00D058C9" w:rsidRDefault="00D058C9">
      <w:pPr>
        <w:pStyle w:val="Fliedftext"/>
        <w:rPr>
          <w:rFonts w:cs="Calibri"/>
        </w:rPr>
      </w:pPr>
    </w:p>
    <w:p w:rsidR="00D058C9" w:rsidRDefault="00D058C9">
      <w:pPr>
        <w:pStyle w:val="Fliedftext"/>
        <w:jc w:val="right"/>
        <w:rPr>
          <w:rFonts w:cs="Calibri"/>
        </w:rPr>
      </w:pPr>
      <w:r>
        <w:t>ABl. NRW. 05/15 S. 224</w:t>
      </w:r>
    </w:p>
    <w:p w:rsidR="00D058C9" w:rsidRDefault="00D058C9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58C9" w:rsidRDefault="00D058C9">
      <w:r>
        <w:separator/>
      </w:r>
    </w:p>
  </w:endnote>
  <w:endnote w:type="continuationSeparator" w:id="0">
    <w:p w:rsidR="00D058C9" w:rsidRDefault="00D0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58C9" w:rsidRDefault="00D058C9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58C9" w:rsidRDefault="00D058C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D058C9" w:rsidRDefault="00D058C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5EED"/>
    <w:rsid w:val="00A339FA"/>
    <w:rsid w:val="00D058C9"/>
    <w:rsid w:val="00D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