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BED640" w14:textId="77777777" w:rsidR="005770D2" w:rsidRDefault="005770D2">
      <w:pPr>
        <w:pStyle w:val="BASS-Nr-ABl"/>
        <w:widowControl/>
      </w:pPr>
      <w:r>
        <w:rPr>
          <w:rFonts w:cs="Arial"/>
        </w:rPr>
        <w:t>Zu BASS 14-01 Nr. 3</w:t>
      </w:r>
    </w:p>
    <w:p w14:paraId="652E53F4" w14:textId="77777777" w:rsidR="005770D2" w:rsidRDefault="005770D2">
      <w:pPr>
        <w:pStyle w:val="Bass-dcber"/>
        <w:widowControl/>
        <w:rPr>
          <w:rFonts w:cs="Calibri"/>
        </w:rPr>
      </w:pPr>
      <w:r>
        <w:t>Schulische und au</w:t>
      </w:r>
      <w:r>
        <w:t>ß</w:t>
      </w:r>
      <w:r>
        <w:t>erschulische F</w:t>
      </w:r>
      <w:r>
        <w:t>ö</w:t>
      </w:r>
      <w:r>
        <w:t>rderma</w:t>
      </w:r>
      <w:r>
        <w:t>ß</w:t>
      </w:r>
      <w:r>
        <w:t>nahmen</w:t>
      </w:r>
      <w:r>
        <w:br/>
        <w:t>f</w:t>
      </w:r>
      <w:r>
        <w:t>ü</w:t>
      </w:r>
      <w:r>
        <w:t>r ausgesiedelte Kinder und Jugendliche;</w:t>
      </w:r>
      <w:r>
        <w:br/>
        <w:t>Aufhebung</w:t>
      </w:r>
    </w:p>
    <w:p w14:paraId="3D579766" w14:textId="77777777" w:rsidR="005770D2" w:rsidRDefault="005770D2">
      <w:pPr>
        <w:pStyle w:val="Zwischenfcber01"/>
        <w:keepNext/>
        <w:widowControl/>
      </w:pPr>
      <w:r>
        <w:t xml:space="preserve"> </w:t>
      </w:r>
      <w:r>
        <w:rPr>
          <w:rStyle w:val="mager"/>
          <w:rFonts w:cs="Calibri"/>
          <w:b w:val="0"/>
        </w:rPr>
        <w:t>RdErl. d. Ministeriums f</w:t>
      </w:r>
      <w:r>
        <w:rPr>
          <w:rStyle w:val="mager"/>
          <w:rFonts w:cs="Calibri"/>
          <w:b w:val="0"/>
        </w:rPr>
        <w:t>ü</w:t>
      </w:r>
      <w:r>
        <w:rPr>
          <w:rStyle w:val="mager"/>
          <w:rFonts w:cs="Calibri"/>
          <w:b w:val="0"/>
        </w:rPr>
        <w:t>r Schule und Weiterbildung</w:t>
      </w:r>
    </w:p>
    <w:p w14:paraId="64580323" w14:textId="77777777" w:rsidR="005770D2" w:rsidRDefault="005770D2">
      <w:pPr>
        <w:pStyle w:val="Zwischenfcber01"/>
        <w:keepNext/>
        <w:widowControl/>
        <w:spacing w:before="10" w:after="90"/>
      </w:pPr>
      <w:r>
        <w:rPr>
          <w:rStyle w:val="mager"/>
          <w:rFonts w:cs="Calibri"/>
          <w:b w:val="0"/>
        </w:rPr>
        <w:t>v. 18.03.2015 - 322-6.08.06.10-123941</w:t>
      </w:r>
    </w:p>
    <w:p w14:paraId="1F7D42D0" w14:textId="77777777" w:rsidR="005770D2" w:rsidRDefault="005770D2">
      <w:pPr>
        <w:pStyle w:val="Fliedftext"/>
        <w:rPr>
          <w:rFonts w:cs="Arial"/>
        </w:rPr>
      </w:pPr>
      <w:r>
        <w:t>Der Gemeinsame Runderlass des Kultusministeriums und des Ministeriums f</w:t>
      </w:r>
      <w:r>
        <w:t>ü</w:t>
      </w:r>
      <w:r>
        <w:t xml:space="preserve">r Arbeit, Gesundheit und Soziales vom 18.10.1988 (BASS 14 </w:t>
      </w:r>
      <w:r>
        <w:t>–</w:t>
      </w:r>
      <w:r>
        <w:t xml:space="preserve"> 01 Nr. 3) wird aufgehoben. Nach diesem Erlass eingerichtete Auffang- und Vorbereitungsklassen werden auslaufend fortgef</w:t>
      </w:r>
      <w:r>
        <w:t>ü</w:t>
      </w:r>
      <w:r>
        <w:t>hrt und schrittweise in die Ma</w:t>
      </w:r>
      <w:r>
        <w:t>ß</w:t>
      </w:r>
      <w:r>
        <w:t xml:space="preserve">nahmen nach dem Erlass </w:t>
      </w:r>
      <w:r>
        <w:t>„</w:t>
      </w:r>
      <w:r>
        <w:t xml:space="preserve">Vielfalt gestalten </w:t>
      </w:r>
      <w:r>
        <w:t>–</w:t>
      </w:r>
      <w:r>
        <w:t xml:space="preserve"> Teilhabe und Integration durch Bildung; Verwendung von Integrationsstellen und Stellen zur Koordination, Beratung, Fortbildung und Qualit</w:t>
      </w:r>
      <w:r>
        <w:t>ä</w:t>
      </w:r>
      <w:r>
        <w:t>tsentwicklung</w:t>
      </w:r>
      <w:r>
        <w:t>“</w:t>
      </w:r>
      <w:r>
        <w:t xml:space="preserve"> integriert.</w:t>
      </w:r>
    </w:p>
    <w:p w14:paraId="2378EB06" w14:textId="77777777" w:rsidR="005770D2" w:rsidRDefault="005770D2">
      <w:pPr>
        <w:pStyle w:val="Fliedftext"/>
        <w:rPr>
          <w:rFonts w:cs="Arial"/>
        </w:rPr>
      </w:pPr>
      <w:r>
        <w:t>Dieser Runderlass tritt mit sofortiger Wirkung in Kraft.</w:t>
      </w:r>
    </w:p>
    <w:p w14:paraId="70DD0744" w14:textId="77777777" w:rsidR="005770D2" w:rsidRDefault="005770D2">
      <w:pPr>
        <w:pStyle w:val="Fliedftext"/>
      </w:pPr>
    </w:p>
    <w:p w14:paraId="6A6C9D7B" w14:textId="77777777" w:rsidR="005770D2" w:rsidRDefault="005770D2">
      <w:pPr>
        <w:pStyle w:val="Fliedftext"/>
        <w:rPr>
          <w:rFonts w:cs="Arial"/>
        </w:rPr>
      </w:pPr>
    </w:p>
    <w:p w14:paraId="63E27988" w14:textId="77777777" w:rsidR="005770D2" w:rsidRDefault="005770D2">
      <w:pPr>
        <w:pStyle w:val="Fliedftext"/>
        <w:jc w:val="right"/>
        <w:rPr>
          <w:rFonts w:cs="Arial"/>
        </w:rPr>
      </w:pPr>
      <w:r>
        <w:t>ABl. NRW. 04/15 S. 177</w:t>
      </w:r>
    </w:p>
    <w:p w14:paraId="025D4E4C" w14:textId="77777777" w:rsidR="005770D2" w:rsidRDefault="005770D2">
      <w:pPr>
        <w:pStyle w:val="Fliedftext"/>
      </w:pPr>
    </w:p>
    <w:sectPr w:rsidR="00000000">
      <w:footerReference w:type="even" r:id="rId7"/>
      <w:footnotePr>
        <w:numRestart w:val="eachPage"/>
      </w:footnotePr>
      <w:endnotePr>
        <w:numRestart w:val="eachSect"/>
      </w:endnotePr>
      <w:pgSz w:w="11906" w:h="16838"/>
      <w:pgMar w:top="1118" w:right="784" w:bottom="706" w:left="1124" w:header="720" w:footer="720" w:gutter="0"/>
      <w:pgNumType w:chapSep="period"/>
      <w:cols w:num="2" w:space="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E01A96" w14:textId="77777777" w:rsidR="005770D2" w:rsidRDefault="005770D2">
      <w:r>
        <w:separator/>
      </w:r>
    </w:p>
  </w:endnote>
  <w:endnote w:type="continuationSeparator" w:id="0">
    <w:p w14:paraId="70260134" w14:textId="77777777" w:rsidR="005770D2" w:rsidRDefault="00577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7F3C09" w14:textId="77777777" w:rsidR="005770D2" w:rsidRDefault="005770D2">
    <w:pPr>
      <w:widowControl/>
      <w:spacing w:before="10" w:after="10" w:line="150" w:lineRule="exact"/>
      <w:jc w:val="center"/>
      <w:rPr>
        <w:rFonts w:cs="Calibri"/>
      </w:rPr>
    </w:pPr>
    <w:r>
      <w:rPr>
        <w:rFonts w:ascii="Arial" w:hAnsi="Arial" w:cs="Arial"/>
        <w:color w:val="000000"/>
        <w:sz w:val="15"/>
      </w:rPr>
      <w:t>©</w:t>
    </w:r>
    <w:r>
      <w:rPr>
        <w:rFonts w:ascii="Arial" w:hAnsi="Arial" w:cs="Arial"/>
        <w:color w:val="000000"/>
        <w:sz w:val="15"/>
      </w:rPr>
      <w:t xml:space="preserve"> Ritterbach Verlag GmbH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EACF7E" w14:textId="77777777" w:rsidR="005770D2" w:rsidRDefault="005770D2">
      <w:pPr>
        <w:widowControl/>
        <w:rPr>
          <w:rFonts w:cs="Calibri"/>
          <w:sz w:val="2"/>
        </w:rPr>
      </w:pPr>
      <w:r>
        <w:separator/>
      </w:r>
    </w:p>
  </w:footnote>
  <w:footnote w:type="continuationSeparator" w:id="0">
    <w:p w14:paraId="0195DE66" w14:textId="77777777" w:rsidR="005770D2" w:rsidRDefault="005770D2">
      <w:pPr>
        <w:widowControl/>
        <w:rPr>
          <w:rFonts w:cs="Calibri"/>
          <w:sz w:val="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numRestart w:val="eachPage"/>
    <w:footnote w:id="-1"/>
    <w:footnote w:id="0"/>
  </w:footnotePr>
  <w:endnotePr>
    <w:numRestart w:val="eachSect"/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4B5DB3"/>
    <w:rsid w:val="004B5DB3"/>
    <w:rsid w:val="005770D2"/>
    <w:rsid w:val="00A3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F583B8"/>
  <w14:defaultImageDpi w14:val="0"/>
  <w15:docId w15:val="{878B4888-F3CA-4280-9248-1F3B679F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E w:val="0"/>
      <w:autoSpaceDN w:val="0"/>
      <w:adjustRightInd w:val="0"/>
    </w:pPr>
    <w:rPr>
      <w:sz w:val="22"/>
      <w:szCs w:val="24"/>
    </w:rPr>
  </w:style>
  <w:style w:type="character" w:default="1" w:styleId="Absatz-Standardschriftart">
    <w:name w:val="Default Paragraph Font"/>
    <w:uiPriority w:val="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</w:rPr>
  </w:style>
  <w:style w:type="paragraph" w:customStyle="1" w:styleId="Abstand4Punkt">
    <w:name w:val="Abstand 4 Punkt"/>
    <w:uiPriority w:val="99"/>
    <w:pPr>
      <w:widowControl w:val="0"/>
      <w:autoSpaceDE w:val="0"/>
      <w:autoSpaceDN w:val="0"/>
      <w:adjustRightInd w:val="0"/>
      <w:spacing w:after="20" w:line="80" w:lineRule="exact"/>
      <w:ind w:left="1" w:hanging="1"/>
      <w:jc w:val="both"/>
    </w:pPr>
    <w:rPr>
      <w:rFonts w:ascii="Arial" w:hAnsi="Arial" w:cs="Arial"/>
      <w:color w:val="000000"/>
      <w:sz w:val="8"/>
      <w:szCs w:val="24"/>
    </w:rPr>
  </w:style>
  <w:style w:type="paragraph" w:customStyle="1" w:styleId="AnkerAbsatzundAbstand2Punkt">
    <w:name w:val="AnkerAbsatz und Abstand 2 Punkt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Bass-Nr">
    <w:name w:val="Bass-Nr"/>
    <w:uiPriority w:val="99"/>
    <w:pPr>
      <w:widowControl w:val="0"/>
      <w:autoSpaceDE w:val="0"/>
      <w:autoSpaceDN w:val="0"/>
      <w:adjustRightInd w:val="0"/>
      <w:spacing w:line="180" w:lineRule="exact"/>
      <w:ind w:left="1" w:hanging="1"/>
      <w:jc w:val="both"/>
    </w:pPr>
    <w:rPr>
      <w:rFonts w:ascii="Arial" w:hAnsi="Arial" w:cs="Arial"/>
      <w:b/>
      <w:color w:val="000000"/>
      <w:sz w:val="18"/>
      <w:szCs w:val="24"/>
    </w:rPr>
  </w:style>
  <w:style w:type="paragraph" w:customStyle="1" w:styleId="BASS-Nr-ABl">
    <w:name w:val="BASS-Nr-ABl"/>
    <w:uiPriority w:val="99"/>
    <w:pPr>
      <w:widowControl w:val="0"/>
      <w:tabs>
        <w:tab w:val="left" w:pos="811"/>
      </w:tabs>
      <w:autoSpaceDE w:val="0"/>
      <w:autoSpaceDN w:val="0"/>
      <w:adjustRightInd w:val="0"/>
      <w:spacing w:line="180" w:lineRule="exact"/>
      <w:ind w:left="1" w:hanging="1"/>
    </w:pPr>
    <w:rPr>
      <w:rFonts w:ascii="Arial" w:hAnsi="Arial" w:cs="Calibri"/>
      <w:b/>
      <w:color w:val="666666"/>
      <w:sz w:val="18"/>
      <w:szCs w:val="24"/>
    </w:rPr>
  </w:style>
  <w:style w:type="paragraph" w:customStyle="1" w:styleId="Bass-dcber">
    <w:name w:val="Bass-Üdcber"/>
    <w:uiPriority w:val="99"/>
    <w:pPr>
      <w:widowControl w:val="0"/>
      <w:autoSpaceDE w:val="0"/>
      <w:autoSpaceDN w:val="0"/>
      <w:adjustRightInd w:val="0"/>
      <w:spacing w:line="200" w:lineRule="exact"/>
      <w:ind w:left="1" w:hanging="1"/>
      <w:jc w:val="center"/>
    </w:pPr>
    <w:rPr>
      <w:rFonts w:ascii="Arial" w:hAnsi="Arial" w:cs="Arial"/>
      <w:b/>
      <w:color w:val="000000"/>
      <w:sz w:val="18"/>
      <w:szCs w:val="24"/>
    </w:rPr>
  </w:style>
  <w:style w:type="paragraph" w:customStyle="1" w:styleId="Fliedftext">
    <w:name w:val="Fließdftext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bcE05">
    <w:name w:val="Fließdftext 1. Einzug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123AnfangE05">
    <w:name w:val="Fließdftext 1. Einzug auto 123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uto123E05">
    <w:name w:val="Fließdftext 1. Einzug auto 123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-Strich-Aufze4hlungE05">
    <w:name w:val="Fließdftext 1. Einzug auto-Strich-Aufzäe4hlu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und2EinzugabcE10">
    <w:name w:val="Fließdftext 1. und 2. Einzug abc E10"/>
    <w:uiPriority w:val="99"/>
    <w:pPr>
      <w:widowControl w:val="0"/>
      <w:tabs>
        <w:tab w:val="left" w:pos="283"/>
        <w:tab w:val="left" w:pos="567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bcE10">
    <w:name w:val="Fließdftext 2. Einzug abc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utoStrich-Aufze4hlungE10">
    <w:name w:val="Fließdftext 2. Einzug auto Strich-Aufzäe4hlung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3EinzugaaE18">
    <w:name w:val="Fließdftext 3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45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4EinzugTextE18">
    <w:name w:val="Fließdftext 4. Einzug Text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-dcberschriftabcE05">
    <w:name w:val="Fließdftext-Üdcberschrift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udfnote">
    <w:name w:val="Fußdfno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FudfnoteBereinigt">
    <w:name w:val="FußdfnoteBereinigt"/>
    <w:uiPriority w:val="99"/>
    <w:pPr>
      <w:widowControl w:val="0"/>
      <w:autoSpaceDE w:val="0"/>
      <w:autoSpaceDN w:val="0"/>
      <w:adjustRightInd w:val="0"/>
      <w:spacing w:line="120" w:lineRule="exact"/>
      <w:ind w:left="1" w:hanging="1"/>
      <w:jc w:val="both"/>
    </w:pPr>
    <w:rPr>
      <w:rFonts w:ascii="Arial" w:hAnsi="Arial" w:cs="Calibri"/>
      <w:color w:val="000000"/>
      <w:sz w:val="12"/>
      <w:szCs w:val="24"/>
    </w:rPr>
  </w:style>
  <w:style w:type="paragraph" w:customStyle="1" w:styleId="Haupttext1EinzugabcE13">
    <w:name w:val="Haupttext 1. Einzug abc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Einzugauto123AnfangE13">
    <w:name w:val="Haupttext 1. Einzug auto 123 Anfa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Einzugauto123E13">
    <w:name w:val="Haupttext 1. Einzug auto 123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EinzugautoStrich-Aufze4hlungE13">
    <w:name w:val="Haupttext 1. Einzug auto Strich-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und2EinzugabcE09undE13">
    <w:name w:val="Haupttext 1. und 2. Einzug abc E09 und E13"/>
    <w:uiPriority w:val="99"/>
    <w:pPr>
      <w:widowControl w:val="0"/>
      <w:tabs>
        <w:tab w:val="left" w:pos="510"/>
        <w:tab w:val="left" w:pos="737"/>
      </w:tabs>
      <w:autoSpaceDE w:val="0"/>
      <w:autoSpaceDN w:val="0"/>
      <w:adjustRightInd w:val="0"/>
      <w:spacing w:after="40" w:line="160" w:lineRule="exact"/>
      <w:ind w:left="738" w:hanging="73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23E09">
    <w:name w:val="Haupttext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aE18">
    <w:name w:val="Haupttext 2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Strichaufze4hlungE18">
    <w:name w:val="Haupttext 2. Einzug auto Strichaufzäe4hlu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auto123AnfangE09">
    <w:name w:val="Haupttext auto 123 Anfang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auto123E09">
    <w:name w:val="Haupttext auto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-dcberschriftabcE09">
    <w:name w:val="Haupttext-Üdcberschrift abc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inweistext">
    <w:name w:val="Hinweistext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i/>
      <w:color w:val="000000"/>
      <w:sz w:val="15"/>
      <w:szCs w:val="24"/>
    </w:rPr>
  </w:style>
  <w:style w:type="paragraph" w:customStyle="1" w:styleId="Inhaltauto123AnfangE09">
    <w:name w:val="Inhalt auto 123 Anfang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Arial"/>
      <w:color w:val="000000"/>
      <w:sz w:val="15"/>
      <w:szCs w:val="24"/>
    </w:rPr>
  </w:style>
  <w:style w:type="paragraph" w:customStyle="1" w:styleId="Inhaltauto123E09">
    <w:name w:val="Inhalt auto 123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Calibri"/>
      <w:color w:val="000000"/>
      <w:sz w:val="15"/>
      <w:szCs w:val="24"/>
    </w:rPr>
  </w:style>
  <w:style w:type="paragraph" w:customStyle="1" w:styleId="rechtsbfcndig">
    <w:name w:val="rechtsbüfcndig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right"/>
    </w:pPr>
    <w:rPr>
      <w:rFonts w:ascii="Arial" w:hAnsi="Arial" w:cs="Arial"/>
      <w:color w:val="000000"/>
      <w:sz w:val="15"/>
      <w:szCs w:val="24"/>
    </w:rPr>
  </w:style>
  <w:style w:type="paragraph" w:customStyle="1" w:styleId="Tabellen-Anker">
    <w:name w:val="Tabellen-Anker"/>
    <w:uiPriority w:val="99"/>
    <w:pPr>
      <w:widowControl w:val="0"/>
      <w:autoSpaceDE w:val="0"/>
      <w:autoSpaceDN w:val="0"/>
      <w:adjustRightInd w:val="0"/>
      <w:spacing w:line="150" w:lineRule="exact"/>
      <w:ind w:left="1" w:hanging="1"/>
      <w:jc w:val="both"/>
    </w:pPr>
    <w:rPr>
      <w:rFonts w:ascii="Arial" w:hAnsi="Arial" w:cs="Calibri"/>
      <w:i/>
      <w:color w:val="FF00FF"/>
      <w:sz w:val="15"/>
      <w:szCs w:val="24"/>
    </w:rPr>
  </w:style>
  <w:style w:type="paragraph" w:customStyle="1" w:styleId="Zwischenfcber01">
    <w:name w:val="Zwischenüfcber01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Zwischenfcber02">
    <w:name w:val="Zwischenüfcber02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pacing w:val="24"/>
      <w:sz w:val="16"/>
      <w:szCs w:val="24"/>
    </w:rPr>
  </w:style>
  <w:style w:type="paragraph" w:styleId="Funotentext">
    <w:name w:val="footnote text"/>
    <w:basedOn w:val="Standard"/>
    <w:link w:val="FunotentextZchn"/>
    <w:uiPriority w:val="99"/>
    <w:rPr>
      <w:sz w:val="20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rFonts w:cs="Calibri"/>
      <w:sz w:val="22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Zeilennummer">
    <w:name w:val="line number"/>
    <w:basedOn w:val="Absatz-Standardschriftart"/>
    <w:uiPriority w:val="99"/>
    <w:rPr>
      <w:rFonts w:asciiTheme="minorHAnsi" w:hAnsiTheme="minorHAnsi" w:cs="Times New Roman"/>
      <w:sz w:val="22"/>
    </w:rPr>
  </w:style>
  <w:style w:type="character" w:styleId="Hyperlink">
    <w:name w:val="Hyperlink"/>
    <w:basedOn w:val="Absatz-Standardschriftart"/>
    <w:uiPriority w:val="99"/>
    <w:rPr>
      <w:rFonts w:asciiTheme="minorHAnsi" w:hAnsiTheme="minorHAnsi"/>
      <w:color w:val="0000FF"/>
      <w:sz w:val="22"/>
      <w:u w:val="single"/>
    </w:rPr>
  </w:style>
  <w:style w:type="character" w:customStyle="1" w:styleId="FootnoteCharacters">
    <w:name w:val="Footnote Characters"/>
    <w:uiPriority w:val="99"/>
    <w:qFormat/>
    <w:rPr>
      <w:rFonts w:asciiTheme="minorHAnsi" w:hAnsiTheme="minorHAnsi" w:cs="Times New Roman"/>
      <w:sz w:val="22"/>
    </w:rPr>
  </w:style>
  <w:style w:type="character" w:customStyle="1" w:styleId="FootnoteAnchor">
    <w:name w:val="Footnote Anchor"/>
    <w:uiPriority w:val="99"/>
    <w:rPr>
      <w:rFonts w:asciiTheme="minorHAnsi" w:hAnsiTheme="minorHAnsi"/>
      <w:sz w:val="22"/>
      <w:vertAlign w:val="superscript"/>
    </w:rPr>
  </w:style>
  <w:style w:type="character" w:customStyle="1" w:styleId="EndnoteCharacters">
    <w:name w:val="Endnote Characters"/>
    <w:uiPriority w:val="99"/>
    <w:qFormat/>
    <w:rPr>
      <w:rFonts w:asciiTheme="minorHAnsi" w:hAnsiTheme="minorHAnsi" w:cs="Times New Roman"/>
      <w:sz w:val="22"/>
    </w:rPr>
  </w:style>
  <w:style w:type="character" w:customStyle="1" w:styleId="EndnoteAnchor">
    <w:name w:val="Endnote Anchor"/>
    <w:uiPriority w:val="99"/>
    <w:rPr>
      <w:rFonts w:asciiTheme="minorHAnsi" w:hAnsiTheme="minorHAnsi"/>
      <w:sz w:val="22"/>
      <w:vertAlign w:val="superscript"/>
    </w:rPr>
  </w:style>
  <w:style w:type="character" w:customStyle="1" w:styleId="95">
    <w:name w:val="95%"/>
    <w:uiPriority w:val="99"/>
    <w:rPr>
      <w:rFonts w:ascii="Arial" w:hAnsi="Arial" w:cs="Arial"/>
      <w:w w:val="95"/>
      <w:sz w:val="22"/>
    </w:rPr>
  </w:style>
  <w:style w:type="character" w:customStyle="1" w:styleId="96">
    <w:name w:val="96%"/>
    <w:uiPriority w:val="99"/>
    <w:rPr>
      <w:rFonts w:ascii="Arial" w:hAnsi="Arial"/>
      <w:color w:val="000000"/>
      <w:w w:val="96"/>
      <w:sz w:val="15"/>
    </w:rPr>
  </w:style>
  <w:style w:type="character" w:customStyle="1" w:styleId="97">
    <w:name w:val="97%"/>
    <w:uiPriority w:val="99"/>
    <w:rPr>
      <w:rFonts w:ascii="Arial" w:hAnsi="Arial" w:cs="Arial"/>
      <w:w w:val="97"/>
      <w:sz w:val="22"/>
    </w:rPr>
  </w:style>
  <w:style w:type="character" w:customStyle="1" w:styleId="98">
    <w:name w:val="98%"/>
    <w:uiPriority w:val="99"/>
    <w:rPr>
      <w:rFonts w:ascii="Arial" w:hAnsi="Arial"/>
      <w:w w:val="98"/>
      <w:sz w:val="22"/>
    </w:rPr>
  </w:style>
  <w:style w:type="character" w:customStyle="1" w:styleId="99">
    <w:name w:val="99%"/>
    <w:uiPriority w:val="99"/>
    <w:rPr>
      <w:rFonts w:ascii="Arial" w:hAnsi="Arial" w:cs="Arial"/>
      <w:w w:val="99"/>
      <w:sz w:val="22"/>
    </w:rPr>
  </w:style>
  <w:style w:type="character" w:customStyle="1" w:styleId="Betonung">
    <w:name w:val="Betonung"/>
    <w:uiPriority w:val="99"/>
    <w:rPr>
      <w:rFonts w:asciiTheme="minorHAnsi" w:hAnsiTheme="minorHAnsi"/>
      <w:i/>
      <w:sz w:val="22"/>
    </w:rPr>
  </w:style>
  <w:style w:type="character" w:customStyle="1" w:styleId="blau">
    <w:name w:val="blau"/>
    <w:uiPriority w:val="99"/>
    <w:rPr>
      <w:rFonts w:ascii="Arial" w:hAnsi="Arial" w:cs="Arial"/>
      <w:color w:val="0000FF"/>
      <w:sz w:val="22"/>
    </w:rPr>
  </w:style>
  <w:style w:type="character" w:customStyle="1" w:styleId="blauundhf">
    <w:name w:val="blau und hf"/>
    <w:uiPriority w:val="99"/>
    <w:rPr>
      <w:rFonts w:ascii="Arial" w:hAnsi="Arial"/>
      <w:b/>
      <w:color w:val="0000FF"/>
      <w:sz w:val="15"/>
    </w:rPr>
  </w:style>
  <w:style w:type="character" w:customStyle="1" w:styleId="FNhochgestellt">
    <w:name w:val="FN hochgestellt"/>
    <w:uiPriority w:val="99"/>
    <w:rPr>
      <w:rFonts w:ascii="Arial" w:hAnsi="Arial" w:cs="Arial"/>
      <w:color w:val="000000"/>
      <w:sz w:val="22"/>
      <w:vertAlign w:val="superscript"/>
    </w:rPr>
  </w:style>
  <w:style w:type="character" w:customStyle="1" w:styleId="FNhochgestelltblau">
    <w:name w:val="FN hochgestellt blau"/>
    <w:uiPriority w:val="99"/>
    <w:rPr>
      <w:rFonts w:ascii="Arial" w:hAnsi="Arial"/>
      <w:color w:val="0000FF"/>
      <w:sz w:val="15"/>
      <w:vertAlign w:val="superscript"/>
    </w:rPr>
  </w:style>
  <w:style w:type="character" w:customStyle="1" w:styleId="FNhochgestelltmagerundblau">
    <w:name w:val="FN hochgestellt. mager und blau"/>
    <w:uiPriority w:val="99"/>
    <w:rPr>
      <w:rFonts w:ascii="Arial" w:hAnsi="Arial" w:cs="Arial"/>
      <w:color w:val="0000FF"/>
      <w:sz w:val="22"/>
      <w:vertAlign w:val="superscript"/>
    </w:rPr>
  </w:style>
  <w:style w:type="character" w:customStyle="1" w:styleId="GlgVar">
    <w:name w:val="GlgVar"/>
    <w:uiPriority w:val="99"/>
    <w:rPr>
      <w:rFonts w:asciiTheme="minorHAnsi" w:hAnsiTheme="minorHAnsi"/>
      <w:i/>
      <w:sz w:val="22"/>
    </w:rPr>
  </w:style>
  <w:style w:type="character" w:customStyle="1" w:styleId="hf">
    <w:name w:val="hf"/>
    <w:uiPriority w:val="99"/>
    <w:rPr>
      <w:rFonts w:ascii="Arial" w:hAnsi="Arial" w:cs="Arial"/>
      <w:b/>
      <w:sz w:val="22"/>
    </w:rPr>
  </w:style>
  <w:style w:type="character" w:customStyle="1" w:styleId="hfunterstrichen">
    <w:name w:val="hf unterstrichen"/>
    <w:uiPriority w:val="99"/>
    <w:rPr>
      <w:rFonts w:ascii="Arial" w:hAnsi="Arial"/>
      <w:b/>
      <w:color w:val="000000"/>
      <w:sz w:val="15"/>
      <w:u w:val="single"/>
    </w:rPr>
  </w:style>
  <w:style w:type="character" w:customStyle="1" w:styleId="kursiv">
    <w:name w:val="kursiv"/>
    <w:uiPriority w:val="99"/>
    <w:rPr>
      <w:rFonts w:ascii="Arial" w:hAnsi="Arial" w:cs="Arial"/>
      <w:i/>
      <w:sz w:val="22"/>
    </w:rPr>
  </w:style>
  <w:style w:type="character" w:customStyle="1" w:styleId="mager">
    <w:name w:val="mager"/>
    <w:uiPriority w:val="99"/>
    <w:rPr>
      <w:rFonts w:ascii="Arial" w:hAnsi="Arial"/>
      <w:color w:val="000000"/>
      <w:sz w:val="15"/>
    </w:rPr>
  </w:style>
  <w:style w:type="character" w:customStyle="1" w:styleId="magerundkursiv">
    <w:name w:val="mager und kursiv"/>
    <w:uiPriority w:val="99"/>
    <w:rPr>
      <w:rFonts w:ascii="Arial" w:hAnsi="Arial" w:cs="Arial"/>
      <w:i/>
      <w:color w:val="000000"/>
      <w:sz w:val="15"/>
    </w:rPr>
  </w:style>
  <w:style w:type="character" w:customStyle="1" w:styleId="magerundunterstrichen">
    <w:name w:val="mager und unterstrichen"/>
    <w:uiPriority w:val="99"/>
    <w:rPr>
      <w:rFonts w:ascii="Arial" w:hAnsi="Arial"/>
      <w:color w:val="000000"/>
      <w:sz w:val="15"/>
      <w:u w:val="single"/>
    </w:rPr>
  </w:style>
  <w:style w:type="character" w:customStyle="1" w:styleId="Normal1">
    <w:name w:val="Normal1"/>
    <w:uiPriority w:val="99"/>
    <w:rPr>
      <w:rFonts w:ascii="Arial" w:hAnsi="Arial" w:cs="Arial"/>
      <w:sz w:val="22"/>
    </w:rPr>
  </w:style>
  <w:style w:type="character" w:customStyle="1" w:styleId="Punkt55">
    <w:name w:val="Punkt 5.5"/>
    <w:uiPriority w:val="99"/>
    <w:rPr>
      <w:rFonts w:ascii="Arial" w:hAnsi="Arial"/>
      <w:color w:val="000000"/>
      <w:sz w:val="11"/>
    </w:rPr>
  </w:style>
  <w:style w:type="character" w:customStyle="1" w:styleId="Punkt65">
    <w:name w:val="Punkt 6.5"/>
    <w:uiPriority w:val="99"/>
    <w:rPr>
      <w:rFonts w:ascii="Arial" w:hAnsi="Arial" w:cs="Arial"/>
      <w:sz w:val="13"/>
    </w:rPr>
  </w:style>
  <w:style w:type="character" w:customStyle="1" w:styleId="Punkt60">
    <w:name w:val="Punkt 6.0"/>
    <w:uiPriority w:val="99"/>
    <w:rPr>
      <w:rFonts w:ascii="Arial" w:hAnsi="Arial"/>
      <w:color w:val="000000"/>
      <w:sz w:val="12"/>
    </w:rPr>
  </w:style>
  <w:style w:type="character" w:customStyle="1" w:styleId="Punkt70">
    <w:name w:val="Punkt 7.0"/>
    <w:uiPriority w:val="99"/>
    <w:rPr>
      <w:rFonts w:ascii="Arial" w:hAnsi="Arial" w:cs="Arial"/>
      <w:sz w:val="14"/>
    </w:rPr>
  </w:style>
  <w:style w:type="character" w:customStyle="1" w:styleId="Sternchen">
    <w:name w:val="Sternchen"/>
    <w:uiPriority w:val="99"/>
    <w:rPr>
      <w:rFonts w:ascii="Arial" w:hAnsi="Arial"/>
      <w:b/>
      <w:color w:val="000000"/>
      <w:sz w:val="20"/>
    </w:rPr>
  </w:style>
  <w:style w:type="character" w:customStyle="1" w:styleId="Sternchenblau">
    <w:name w:val="Sternchen blau"/>
    <w:uiPriority w:val="99"/>
    <w:rPr>
      <w:rFonts w:ascii="Arial" w:hAnsi="Arial" w:cs="Arial"/>
      <w:b/>
      <w:color w:val="0000FF"/>
      <w:sz w:val="20"/>
    </w:rPr>
  </w:style>
  <w:style w:type="character" w:customStyle="1" w:styleId="Unterstrichen">
    <w:name w:val="Unterstrichen"/>
    <w:uiPriority w:val="99"/>
    <w:rPr>
      <w:rFonts w:ascii="Arial" w:hAnsi="Arial"/>
      <w:color w:val="000000"/>
      <w:sz w:val="15"/>
      <w:u w:val="single"/>
    </w:rPr>
  </w:style>
  <w:style w:type="character" w:customStyle="1" w:styleId="weidf">
    <w:name w:val="weißdf"/>
    <w:uiPriority w:val="99"/>
    <w:rPr>
      <w:rFonts w:ascii="Arial" w:hAnsi="Arial" w:cs="Arial"/>
      <w:b/>
      <w:color w:val="FFFFFF"/>
      <w:sz w:val="18"/>
    </w:rPr>
  </w:style>
  <w:style w:type="character" w:customStyle="1" w:styleId="FootnoteReference">
    <w:name w:val="FootnoteReference"/>
    <w:uiPriority w:val="99"/>
    <w:rPr>
      <w:rFonts w:asciiTheme="minorHAnsi" w:hAnsiTheme="minorHAnsi"/>
      <w:sz w:val="17"/>
      <w:vertAlign w:val="superscript"/>
    </w:rPr>
  </w:style>
  <w:style w:type="character" w:styleId="Funotenzeichen">
    <w:name w:val="footnote reference"/>
    <w:basedOn w:val="Absatz-Standardschriftart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FunotentextZchn">
    <w:name w:val="Fußnotentext Zchn"/>
    <w:link w:val="Funotentext"/>
    <w:uiPriority w:val="99"/>
    <w:rPr>
      <w:rFonts w:asciiTheme="minorHAnsi" w:hAnsiTheme="minorHAns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679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2024-09-10T02:34:00Z</dcterms:created>
  <dcterms:modified xsi:type="dcterms:W3CDTF">2024-09-10T02:34:00Z</dcterms:modified>
</cp:coreProperties>
</file>