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F5C6D" w14:textId="77777777" w:rsidR="00D56A69" w:rsidRDefault="00D56A69">
      <w:pPr>
        <w:pStyle w:val="Bass-dcber"/>
        <w:widowControl/>
        <w:rPr>
          <w:rFonts w:cs="Calibri"/>
        </w:rPr>
      </w:pPr>
      <w:r>
        <w:t xml:space="preserve">Hinweis zur </w:t>
      </w:r>
      <w:r>
        <w:t>„</w:t>
      </w:r>
      <w:r>
        <w:t>Sicherheitsf</w:t>
      </w:r>
      <w:r>
        <w:t>ö</w:t>
      </w:r>
      <w:r>
        <w:t>rderung im Schulsport</w:t>
      </w:r>
      <w:r>
        <w:t>“</w:t>
      </w:r>
    </w:p>
    <w:p w14:paraId="3F39729A" w14:textId="77777777" w:rsidR="00D56A69" w:rsidRDefault="00D56A69">
      <w:pPr>
        <w:pStyle w:val="Abstand4Punkt"/>
      </w:pPr>
    </w:p>
    <w:p w14:paraId="19EE4FD8" w14:textId="77777777" w:rsidR="00D56A69" w:rsidRDefault="00D56A69">
      <w:pPr>
        <w:pStyle w:val="Fliedftext"/>
        <w:rPr>
          <w:rFonts w:cs="Arial"/>
        </w:rPr>
      </w:pPr>
      <w:r>
        <w:t xml:space="preserve">Die </w:t>
      </w:r>
      <w:r>
        <w:t>ü</w:t>
      </w:r>
      <w:r>
        <w:t>berarbeiteten und erg</w:t>
      </w:r>
      <w:r>
        <w:t>ä</w:t>
      </w:r>
      <w:r>
        <w:t>nzten Ausf</w:t>
      </w:r>
      <w:r>
        <w:t>ü</w:t>
      </w:r>
      <w:r>
        <w:t xml:space="preserve">hrungen zum Erlass </w:t>
      </w:r>
      <w:r>
        <w:t>„</w:t>
      </w:r>
      <w:r>
        <w:t>Sicherheitsf</w:t>
      </w:r>
      <w:r>
        <w:t>ö</w:t>
      </w:r>
      <w:r>
        <w:t>rderung im Schulsport</w:t>
      </w:r>
      <w:r>
        <w:t>“</w:t>
      </w:r>
      <w:r>
        <w:t xml:space="preserve"> (</w:t>
      </w:r>
      <w:r>
        <w:rPr>
          <w:rStyle w:val="hf"/>
          <w:rFonts w:cs="Arial"/>
          <w:sz w:val="15"/>
        </w:rPr>
        <w:t>BASS</w:t>
      </w:r>
      <w:r>
        <w:t xml:space="preserve"> 18 </w:t>
      </w:r>
      <w:r>
        <w:t>–</w:t>
      </w:r>
      <w:r>
        <w:t xml:space="preserve"> 23 Nr. 2) treten mit Wirkung zum 1. 12. 2014 in Kraft.</w:t>
      </w:r>
    </w:p>
    <w:p w14:paraId="6679D966" w14:textId="77777777" w:rsidR="00D56A69" w:rsidRDefault="00D56A69">
      <w:pPr>
        <w:pStyle w:val="Fliedftext"/>
        <w:rPr>
          <w:rFonts w:cs="Arial"/>
        </w:rPr>
      </w:pPr>
      <w:r>
        <w:t>Die stetig wachsende Bedeutung des Ganztages, das Angebot neuer Trendsportarten im Bereich Bewegung, Spiel und Sport, die zunehmende Heterogenit</w:t>
      </w:r>
      <w:r>
        <w:t>ä</w:t>
      </w:r>
      <w:r>
        <w:t>t der Sch</w:t>
      </w:r>
      <w:r>
        <w:t>ü</w:t>
      </w:r>
      <w:r>
        <w:t>lerinnen und Sch</w:t>
      </w:r>
      <w:r>
        <w:t>ü</w:t>
      </w:r>
      <w:r>
        <w:t xml:space="preserve">ler sowie die Integration von Kindern und Jugendlichen mit chronischen Erkrankungen erforderten die Weiterentwicklung des Erlasses </w:t>
      </w:r>
      <w:r>
        <w:t>„</w:t>
      </w:r>
      <w:r>
        <w:t>Sicherheitsf</w:t>
      </w:r>
      <w:r>
        <w:t>ö</w:t>
      </w:r>
      <w:r>
        <w:t>rderung im Schulsport</w:t>
      </w:r>
      <w:r>
        <w:t>“</w:t>
      </w:r>
      <w:r>
        <w:t>.</w:t>
      </w:r>
    </w:p>
    <w:p w14:paraId="6B960647" w14:textId="77777777" w:rsidR="00D56A69" w:rsidRDefault="00D56A69">
      <w:pPr>
        <w:pStyle w:val="Fliedftext"/>
        <w:rPr>
          <w:rFonts w:cs="Arial"/>
        </w:rPr>
      </w:pPr>
      <w:r>
        <w:t>Der Geltungsbereich der Rechtsgrundlage besitzt Relevanz f</w:t>
      </w:r>
      <w:r>
        <w:t>ü</w:t>
      </w:r>
      <w:r>
        <w:t>r alle in Schule T</w:t>
      </w:r>
      <w:r>
        <w:t>ä</w:t>
      </w:r>
      <w:r>
        <w:t>tigen, die mit Sch</w:t>
      </w:r>
      <w:r>
        <w:t>ü</w:t>
      </w:r>
      <w:r>
        <w:t>lerinnen und Sch</w:t>
      </w:r>
      <w:r>
        <w:t>ü</w:t>
      </w:r>
      <w:r>
        <w:t>lern im Kontext von unterrichtlichen, au</w:t>
      </w:r>
      <w:r>
        <w:t>ß</w:t>
      </w:r>
      <w:r>
        <w:t>erunterrichtlichen und Ganztagsveranstaltungen arbeiten.</w:t>
      </w:r>
    </w:p>
    <w:p w14:paraId="757BC508" w14:textId="77777777" w:rsidR="00D56A69" w:rsidRDefault="00D56A69">
      <w:pPr>
        <w:pStyle w:val="Fliedftext"/>
        <w:rPr>
          <w:rFonts w:cs="Arial"/>
        </w:rPr>
      </w:pPr>
      <w:r>
        <w:t>Die weiterentwickelte Fassung f</w:t>
      </w:r>
      <w:r>
        <w:t>ü</w:t>
      </w:r>
      <w:r>
        <w:t xml:space="preserve">r Lehrerinnen und Lehrer nach </w:t>
      </w:r>
      <w:r>
        <w:t>§</w:t>
      </w:r>
      <w:r>
        <w:t xml:space="preserve"> 57 SchulG, Ganztagspersonal nach </w:t>
      </w:r>
      <w:r>
        <w:t>§</w:t>
      </w:r>
      <w:r>
        <w:t xml:space="preserve"> 58 SchulG, Fachkr</w:t>
      </w:r>
      <w:r>
        <w:t>ä</w:t>
      </w:r>
      <w:r>
        <w:t>fte von externen Anstellungstr</w:t>
      </w:r>
      <w:r>
        <w:t>ä</w:t>
      </w:r>
      <w:r>
        <w:t>gern, z. B. kommunale und freie Tr</w:t>
      </w:r>
      <w:r>
        <w:t>ä</w:t>
      </w:r>
      <w:r>
        <w:t>ger der Jugendhilfe und die weiteren geeigneten Fachkr</w:t>
      </w:r>
      <w:r>
        <w:t>ä</w:t>
      </w:r>
      <w:r>
        <w:t xml:space="preserve">fte mit nachgewiesenen Qualifikationen, z. B. Trainerinnen und Trainer, </w:t>
      </w:r>
      <w:r>
        <w:t>Ü</w:t>
      </w:r>
      <w:r>
        <w:t xml:space="preserve">bungsleiterinnen und </w:t>
      </w:r>
      <w:r>
        <w:t>Ü</w:t>
      </w:r>
      <w:r>
        <w:t>bungsleiter, die im Ganztag oder im Rahmen von weiteren au</w:t>
      </w:r>
      <w:r>
        <w:t>ß</w:t>
      </w:r>
      <w:r>
        <w:t>erunterrichtlichen Sportangeboten t</w:t>
      </w:r>
      <w:r>
        <w:t>ä</w:t>
      </w:r>
      <w:r>
        <w:t xml:space="preserve">tig sind, finden Sie unter: </w:t>
      </w:r>
      <w:r>
        <w:rPr>
          <w:rStyle w:val="hf"/>
          <w:rFonts w:cs="Arial"/>
          <w:sz w:val="15"/>
        </w:rPr>
        <w:t>www.schulsport-nrw.de</w:t>
      </w:r>
      <w:r>
        <w:t>. Dort ist auch eine FAQ-Liste zu finden, die stetig erweitert wird.</w:t>
      </w:r>
    </w:p>
    <w:p w14:paraId="2842ABD5" w14:textId="77777777" w:rsidR="00D56A69" w:rsidRDefault="00D56A69">
      <w:pPr>
        <w:pStyle w:val="Fliedftext"/>
        <w:rPr>
          <w:rFonts w:cs="Arial"/>
        </w:rPr>
      </w:pPr>
      <w:r>
        <w:t>Alle Schulen in NRW erhalten unabh</w:t>
      </w:r>
      <w:r>
        <w:t>ä</w:t>
      </w:r>
      <w:r>
        <w:t>ngig von der Downloadm</w:t>
      </w:r>
      <w:r>
        <w:t>ö</w:t>
      </w:r>
      <w:r>
        <w:t>glichkeit je zwei Druckexemplare. Weitere Exemplare k</w:t>
      </w:r>
      <w:r>
        <w:t>ö</w:t>
      </w:r>
      <w:r>
        <w:t>nnen au</w:t>
      </w:r>
      <w:r>
        <w:t>ß</w:t>
      </w:r>
      <w:r>
        <w:t>erdem beim Ritterbach-Verlag als gebundenes Heft mit der Nummer 1033 bestellt werden.</w:t>
      </w:r>
    </w:p>
    <w:p w14:paraId="20C6E1D3" w14:textId="77777777" w:rsidR="00D56A69" w:rsidRDefault="00D56A69">
      <w:pPr>
        <w:pStyle w:val="Fliedftext"/>
        <w:rPr>
          <w:rFonts w:cs="Arial"/>
        </w:rPr>
      </w:pPr>
      <w:r>
        <w:t xml:space="preserve">Die Implementierung des Erlasses </w:t>
      </w:r>
      <w:r>
        <w:t>„</w:t>
      </w:r>
      <w:r>
        <w:t>Sicherheitsf</w:t>
      </w:r>
      <w:r>
        <w:t>ö</w:t>
      </w:r>
      <w:r>
        <w:t>rderung im Schulsport</w:t>
      </w:r>
      <w:r>
        <w:t>“</w:t>
      </w:r>
      <w:r>
        <w:t xml:space="preserve"> erfolgt durch die Beraterinnen und Berater im Schulsport der Bezirksregierungen in enger Kooperation mit der Landesstelle f</w:t>
      </w:r>
      <w:r>
        <w:t>ü</w:t>
      </w:r>
      <w:r>
        <w:t>r den Schulsport und der Unfallkasse NRW.</w:t>
      </w:r>
    </w:p>
    <w:p w14:paraId="08D20E28" w14:textId="77777777" w:rsidR="00D56A69" w:rsidRDefault="00D56A69">
      <w:pPr>
        <w:pStyle w:val="Fliedftext"/>
        <w:rPr>
          <w:rFonts w:cs="Arial"/>
        </w:rPr>
      </w:pPr>
      <w:r>
        <w:t>Bei Fragen zur Lehrerfortbildung im Schulsport wenden sich die Lehrkr</w:t>
      </w:r>
      <w:r>
        <w:t>ä</w:t>
      </w:r>
      <w:r>
        <w:t>fte an die zust</w:t>
      </w:r>
      <w:r>
        <w:t>ä</w:t>
      </w:r>
      <w:r>
        <w:t>ndigen Dezernate 48.05 der Bezirksregierungen. Um an Ma</w:t>
      </w:r>
      <w:r>
        <w:t>ß</w:t>
      </w:r>
      <w:r>
        <w:t>nahmen zur Auffrischung der Rettungsf</w:t>
      </w:r>
      <w:r>
        <w:t>ä</w:t>
      </w:r>
      <w:r>
        <w:t>higkeit teilnehmen zu k</w:t>
      </w:r>
      <w:r>
        <w:t>ö</w:t>
      </w:r>
      <w:r>
        <w:t>nnen, setzen sich die betroffenen Lehr- und Fachkr</w:t>
      </w:r>
      <w:r>
        <w:t>ä</w:t>
      </w:r>
      <w:r>
        <w:t>fte mit den zust</w:t>
      </w:r>
      <w:r>
        <w:t>ä</w:t>
      </w:r>
      <w:r>
        <w:t>ndigen Schwimmsport treibenden Organisationen vor Ort in Verbindung.</w:t>
      </w:r>
    </w:p>
    <w:p w14:paraId="7D75D857" w14:textId="77777777" w:rsidR="00D56A69" w:rsidRDefault="00D56A69">
      <w:pPr>
        <w:pStyle w:val="Fliedftext"/>
      </w:pPr>
    </w:p>
    <w:p w14:paraId="2CF96A35" w14:textId="77777777" w:rsidR="00D56A69" w:rsidRDefault="00D56A69">
      <w:pPr>
        <w:pStyle w:val="Fliedftext"/>
        <w:jc w:val="right"/>
      </w:pPr>
      <w:r>
        <w:rPr>
          <w:rFonts w:cs="Arial"/>
        </w:rPr>
        <w:t>ABl. NRW. 12/14 S. 592</w:t>
      </w:r>
    </w:p>
    <w:p w14:paraId="776C3C9B" w14:textId="77777777" w:rsidR="00D56A69" w:rsidRDefault="00D56A69">
      <w:pPr>
        <w:pStyle w:val="Fliedftext"/>
        <w:rPr>
          <w:rFonts w:cs="Arial"/>
        </w:rPr>
      </w:pPr>
    </w:p>
    <w:p w14:paraId="0E5DFFD8" w14:textId="77777777" w:rsidR="00D56A69" w:rsidRDefault="00D56A69">
      <w:pPr>
        <w:pStyle w:val="rechtsbfcndig"/>
        <w:keepNext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0D31C" w14:textId="77777777" w:rsidR="00D56A69" w:rsidRDefault="00D56A69">
      <w:r>
        <w:separator/>
      </w:r>
    </w:p>
  </w:endnote>
  <w:endnote w:type="continuationSeparator" w:id="0">
    <w:p w14:paraId="0B09DAA7" w14:textId="77777777" w:rsidR="00D56A69" w:rsidRDefault="00D5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7F6F9" w14:textId="77777777" w:rsidR="00D56A69" w:rsidRDefault="00D56A69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E5034" w14:textId="77777777" w:rsidR="00D56A69" w:rsidRDefault="00D56A6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2441536" w14:textId="77777777" w:rsidR="00D56A69" w:rsidRDefault="00D56A6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95ACD"/>
    <w:rsid w:val="00595ACD"/>
    <w:rsid w:val="00A339FA"/>
    <w:rsid w:val="00D5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DBE9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2024-09-10T02:33:00Z</dcterms:created>
  <dcterms:modified xsi:type="dcterms:W3CDTF">2024-09-10T02:33:00Z</dcterms:modified>
</cp:coreProperties>
</file>