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F1722" w14:textId="77777777" w:rsidR="009901BE" w:rsidRDefault="009901BE">
      <w:pPr>
        <w:pStyle w:val="Fliedftext"/>
        <w:spacing w:before="10" w:after="10" w:line="40" w:lineRule="exact"/>
      </w:pPr>
    </w:p>
    <w:tbl>
      <w:tblPr>
        <w:tblW w:w="5000" w:type="pct"/>
        <w:tblLayout w:type="fixed"/>
        <w:tblCellMar>
          <w:top w:w="150" w:type="dxa"/>
          <w:left w:w="113" w:type="dxa"/>
          <w:bottom w:w="170" w:type="dxa"/>
          <w:right w:w="113" w:type="dxa"/>
        </w:tblCellMar>
        <w:tblLook w:val="0000" w:firstRow="0" w:lastRow="0" w:firstColumn="0" w:lastColumn="0" w:noHBand="0" w:noVBand="0"/>
      </w:tblPr>
      <w:tblGrid>
        <w:gridCol w:w="5112"/>
      </w:tblGrid>
      <w:tr w:rsidR="00000000" w14:paraId="1B501A8A" w14:textId="77777777">
        <w:trPr>
          <w:trHeight w:val="1710"/>
        </w:trPr>
        <w:tc>
          <w:tcPr>
            <w:tcW w:w="4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CCCCCC" w:fill="auto"/>
            <w:tcMar>
              <w:top w:w="150" w:type="dxa"/>
              <w:left w:w="113" w:type="dxa"/>
              <w:bottom w:w="170" w:type="dxa"/>
              <w:right w:w="113" w:type="dxa"/>
            </w:tcMar>
          </w:tcPr>
          <w:p w14:paraId="01A7312D" w14:textId="77777777" w:rsidR="009901BE" w:rsidRDefault="009901BE">
            <w:pPr>
              <w:pStyle w:val="Hinweistext"/>
            </w:pPr>
            <w:r>
              <w:rPr>
                <w:rFonts w:cs="Arial"/>
                <w:b/>
                <w:i w:val="0"/>
              </w:rPr>
              <w:t xml:space="preserve">Allgemeinen Dienstordnung (ADO) </w:t>
            </w:r>
            <w:r>
              <w:rPr>
                <w:rFonts w:cs="Arial"/>
                <w:b/>
                <w:i w:val="0"/>
              </w:rPr>
              <w:t>–</w:t>
            </w:r>
            <w:r>
              <w:rPr>
                <w:rFonts w:cs="Arial"/>
                <w:b/>
                <w:i w:val="0"/>
              </w:rPr>
              <w:t xml:space="preserve"> </w:t>
            </w:r>
            <w:r>
              <w:rPr>
                <w:rFonts w:cs="Arial"/>
                <w:b/>
                <w:i w:val="0"/>
              </w:rPr>
              <w:t>Ä</w:t>
            </w:r>
            <w:r>
              <w:rPr>
                <w:rFonts w:cs="Arial"/>
                <w:b/>
                <w:i w:val="0"/>
              </w:rPr>
              <w:t>nderung</w:t>
            </w:r>
          </w:p>
          <w:p w14:paraId="061629D9" w14:textId="77777777" w:rsidR="009901BE" w:rsidRDefault="009901BE">
            <w:pPr>
              <w:pStyle w:val="Hinweistext"/>
            </w:pPr>
            <w:r>
              <w:rPr>
                <w:rFonts w:cs="Arial"/>
                <w:i w:val="0"/>
                <w:w w:val="98"/>
              </w:rPr>
              <w:t xml:space="preserve">Die Allgemeine Dienstordnung wird an das Schulgesetz angepasst. Neben redaktionellen </w:t>
            </w:r>
            <w:r>
              <w:rPr>
                <w:rFonts w:cs="Arial"/>
                <w:i w:val="0"/>
                <w:w w:val="98"/>
              </w:rPr>
              <w:t>Ä</w:t>
            </w:r>
            <w:r>
              <w:rPr>
                <w:rFonts w:cs="Arial"/>
                <w:i w:val="0"/>
                <w:w w:val="98"/>
              </w:rPr>
              <w:t>nderungen sind Erg</w:t>
            </w:r>
            <w:r>
              <w:rPr>
                <w:rFonts w:cs="Arial"/>
                <w:i w:val="0"/>
                <w:w w:val="98"/>
              </w:rPr>
              <w:t>ä</w:t>
            </w:r>
            <w:r>
              <w:rPr>
                <w:rFonts w:cs="Arial"/>
                <w:i w:val="0"/>
                <w:w w:val="98"/>
              </w:rPr>
              <w:t xml:space="preserve">nzungen durch Anregungen der Arbeitsgemeinschaft der Hauptschwerbehindertenvertretungen sowie durch den Runderlass </w:t>
            </w:r>
            <w:r>
              <w:rPr>
                <w:rFonts w:cs="Arial"/>
                <w:i w:val="0"/>
                <w:w w:val="98"/>
              </w:rPr>
              <w:t>„</w:t>
            </w:r>
            <w:r>
              <w:rPr>
                <w:rFonts w:cs="Arial"/>
                <w:i w:val="0"/>
                <w:w w:val="98"/>
              </w:rPr>
              <w:t>Schulverwaltungsassistentinnen und Schulverwaltungsassistenten im Schuldienst des Landes Nordrhein-Westfalen</w:t>
            </w:r>
            <w:r>
              <w:rPr>
                <w:rFonts w:cs="Arial"/>
                <w:i w:val="0"/>
                <w:w w:val="98"/>
              </w:rPr>
              <w:t>“</w:t>
            </w:r>
            <w:r>
              <w:rPr>
                <w:rFonts w:cs="Arial"/>
                <w:i w:val="0"/>
                <w:w w:val="98"/>
              </w:rPr>
              <w:t xml:space="preserve"> v. 18. 9. 2013 (BASS 21 </w:t>
            </w:r>
            <w:r>
              <w:rPr>
                <w:rFonts w:cs="Arial"/>
                <w:i w:val="0"/>
                <w:w w:val="98"/>
              </w:rPr>
              <w:t>–</w:t>
            </w:r>
            <w:r>
              <w:rPr>
                <w:rFonts w:cs="Arial"/>
                <w:i w:val="0"/>
                <w:w w:val="98"/>
              </w:rPr>
              <w:t xml:space="preserve"> 01 Nr. 32) erforderlich.</w:t>
            </w:r>
          </w:p>
        </w:tc>
      </w:tr>
    </w:tbl>
    <w:p w14:paraId="6B16E1A7" w14:textId="77777777" w:rsidR="009901BE" w:rsidRDefault="009901BE">
      <w:pPr>
        <w:pStyle w:val="BASS-Nr-ABl"/>
        <w:widowControl/>
        <w:tabs>
          <w:tab w:val="clear" w:pos="720"/>
        </w:tabs>
      </w:pPr>
      <w:bookmarkStart w:id="0" w:name="ABl0115_21-02nr4"/>
      <w:bookmarkEnd w:id="0"/>
      <w:r>
        <w:rPr>
          <w:rFonts w:cs="Arial"/>
        </w:rPr>
        <w:t xml:space="preserve">Zu BASS </w:t>
      </w:r>
      <w:hyperlink w:anchor="12374.fm%3A21-02nr4" w:history="1">
        <w:r>
          <w:rPr>
            <w:rFonts w:cs="Arial"/>
          </w:rPr>
          <w:t>21 – 02 Nr. 4</w:t>
        </w:r>
      </w:hyperlink>
    </w:p>
    <w:p w14:paraId="67DBA316" w14:textId="77777777" w:rsidR="009901BE" w:rsidRDefault="009901BE">
      <w:pPr>
        <w:pStyle w:val="Bass-dcber"/>
        <w:widowControl/>
        <w:rPr>
          <w:rFonts w:cs="Calibri"/>
        </w:rPr>
      </w:pPr>
      <w:r>
        <w:t>Allgemeine</w:t>
      </w:r>
    </w:p>
    <w:p w14:paraId="700C7C4C" w14:textId="77777777" w:rsidR="009901BE" w:rsidRDefault="009901BE">
      <w:pPr>
        <w:pStyle w:val="Bass-dcber"/>
        <w:widowControl/>
        <w:rPr>
          <w:rFonts w:cs="Calibri"/>
        </w:rPr>
      </w:pPr>
      <w:r>
        <w:t>Dienstordnung</w:t>
      </w:r>
    </w:p>
    <w:p w14:paraId="2A0972BC" w14:textId="77777777" w:rsidR="009901BE" w:rsidRDefault="009901BE">
      <w:pPr>
        <w:pStyle w:val="Bass-dcber"/>
        <w:widowControl/>
        <w:rPr>
          <w:rFonts w:cs="Calibri"/>
        </w:rPr>
      </w:pPr>
      <w:r>
        <w:t>f</w:t>
      </w:r>
      <w:r>
        <w:t>ü</w:t>
      </w:r>
      <w:r>
        <w:t>r Lehrerinnen und Lehrer,</w:t>
      </w:r>
    </w:p>
    <w:p w14:paraId="47836B57" w14:textId="77777777" w:rsidR="009901BE" w:rsidRDefault="009901BE">
      <w:pPr>
        <w:pStyle w:val="Bass-dcber"/>
        <w:widowControl/>
        <w:rPr>
          <w:rFonts w:cs="Calibri"/>
        </w:rPr>
      </w:pPr>
      <w:r>
        <w:t>Schulleiterinnen und Schulleiter</w:t>
      </w:r>
    </w:p>
    <w:p w14:paraId="17B9C8AB" w14:textId="77777777" w:rsidR="009901BE" w:rsidRDefault="009901BE">
      <w:pPr>
        <w:pStyle w:val="Bass-dcber"/>
        <w:widowControl/>
        <w:rPr>
          <w:rFonts w:cs="Calibri"/>
        </w:rPr>
      </w:pPr>
      <w:r>
        <w:t xml:space="preserve">an </w:t>
      </w:r>
      <w:r>
        <w:t>ö</w:t>
      </w:r>
      <w:r>
        <w:t>ffentlichen Schulen</w:t>
      </w:r>
    </w:p>
    <w:p w14:paraId="4D53F65A" w14:textId="77777777" w:rsidR="009901BE" w:rsidRDefault="009901BE">
      <w:pPr>
        <w:pStyle w:val="Bass-dcber"/>
        <w:widowControl/>
        <w:rPr>
          <w:rFonts w:cs="Calibri"/>
        </w:rPr>
      </w:pPr>
      <w:r>
        <w:t xml:space="preserve">(ADO); </w:t>
      </w:r>
      <w:r>
        <w:t>Ä</w:t>
      </w:r>
      <w:r>
        <w:t>nderung</w:t>
      </w:r>
    </w:p>
    <w:p w14:paraId="291EB74F" w14:textId="77777777" w:rsidR="009901BE" w:rsidRDefault="009901BE">
      <w:pPr>
        <w:pStyle w:val="Zwischenfcber01"/>
        <w:keepNext/>
        <w:widowControl/>
        <w:rPr>
          <w:rFonts w:cs="Calibri"/>
        </w:rPr>
      </w:pPr>
      <w:r>
        <w:rPr>
          <w:rStyle w:val="mager"/>
          <w:b w:val="0"/>
        </w:rPr>
        <w:t>RdErl. d. Ministeriums f</w:t>
      </w:r>
      <w:r>
        <w:rPr>
          <w:rStyle w:val="mager"/>
          <w:b w:val="0"/>
        </w:rPr>
        <w:t>ü</w:t>
      </w:r>
      <w:r>
        <w:rPr>
          <w:rStyle w:val="mager"/>
          <w:b w:val="0"/>
        </w:rPr>
        <w:t>r Schule und Weiterbildung</w:t>
      </w:r>
    </w:p>
    <w:p w14:paraId="1A6B18A9" w14:textId="77777777" w:rsidR="009901BE" w:rsidRDefault="009901BE">
      <w:pPr>
        <w:pStyle w:val="Zwischenfcber01"/>
        <w:keepNext/>
        <w:widowControl/>
        <w:rPr>
          <w:rFonts w:cs="Calibri"/>
        </w:rPr>
      </w:pPr>
      <w:r>
        <w:rPr>
          <w:rStyle w:val="mager"/>
          <w:b w:val="0"/>
        </w:rPr>
        <w:t xml:space="preserve">v. 30. 11. 2014 </w:t>
      </w:r>
      <w:r>
        <w:rPr>
          <w:rStyle w:val="mager"/>
          <w:b w:val="0"/>
        </w:rPr>
        <w:t>–</w:t>
      </w:r>
      <w:r>
        <w:rPr>
          <w:rStyle w:val="mager"/>
          <w:b w:val="0"/>
        </w:rPr>
        <w:t xml:space="preserve"> 222-2.02.02.02-100419</w:t>
      </w:r>
    </w:p>
    <w:tbl>
      <w:tblPr>
        <w:tblW w:w="5000" w:type="pct"/>
        <w:tblLayout w:type="fixed"/>
        <w:tblCellMar>
          <w:top w:w="20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4334"/>
      </w:tblGrid>
      <w:tr w:rsidR="00000000" w14:paraId="2FE7F233" w14:textId="77777777">
        <w:trPr>
          <w:trHeight w:val="350"/>
        </w:trPr>
        <w:tc>
          <w:tcPr>
            <w:tcW w:w="6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199DBF66" w14:textId="77777777" w:rsidR="009901BE" w:rsidRDefault="009901BE">
            <w:pPr>
              <w:pStyle w:val="Fliedftext"/>
            </w:pPr>
            <w:r>
              <w:rPr>
                <w:rFonts w:cs="Arial"/>
              </w:rPr>
              <w:t xml:space="preserve">Bezug: </w:t>
            </w:r>
          </w:p>
        </w:tc>
        <w:tc>
          <w:tcPr>
            <w:tcW w:w="42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53C461C7" w14:textId="77777777" w:rsidR="009901BE" w:rsidRDefault="009901BE">
            <w:pPr>
              <w:pStyle w:val="Fliedftext"/>
            </w:pPr>
            <w:r>
              <w:rPr>
                <w:rStyle w:val="mager"/>
                <w:rFonts w:cs="Arial"/>
              </w:rPr>
              <w:t>RdErl. d. Ministeriums f</w:t>
            </w:r>
            <w:r>
              <w:rPr>
                <w:rStyle w:val="mager"/>
                <w:rFonts w:cs="Arial"/>
              </w:rPr>
              <w:t>ü</w:t>
            </w:r>
            <w:r>
              <w:rPr>
                <w:rStyle w:val="mager"/>
                <w:rFonts w:cs="Arial"/>
              </w:rPr>
              <w:t>r Schule und Weiterbildung</w:t>
            </w:r>
            <w:r>
              <w:rPr>
                <w:rStyle w:val="mager"/>
                <w:rFonts w:cs="Arial"/>
              </w:rPr>
              <w:br/>
              <w:t>v. 18. 6. 2012 (</w:t>
            </w:r>
            <w:r>
              <w:rPr>
                <w:rStyle w:val="hf"/>
                <w:rFonts w:cs="Calibri"/>
                <w:sz w:val="15"/>
              </w:rPr>
              <w:t>BASS</w:t>
            </w:r>
            <w:r>
              <w:rPr>
                <w:rStyle w:val="mager"/>
                <w:rFonts w:cs="Arial"/>
              </w:rPr>
              <w:t xml:space="preserve"> 21 </w:t>
            </w:r>
            <w:r>
              <w:rPr>
                <w:rStyle w:val="mager"/>
                <w:rFonts w:cs="Arial"/>
              </w:rPr>
              <w:t>–</w:t>
            </w:r>
            <w:r>
              <w:rPr>
                <w:rStyle w:val="mager"/>
                <w:rFonts w:cs="Arial"/>
              </w:rPr>
              <w:t xml:space="preserve"> 02 Nr. 4)</w:t>
            </w:r>
          </w:p>
        </w:tc>
      </w:tr>
    </w:tbl>
    <w:p w14:paraId="70435F5F" w14:textId="77777777" w:rsidR="009901BE" w:rsidRDefault="009901BE">
      <w:pPr>
        <w:pStyle w:val="Fliedftext"/>
      </w:pPr>
      <w:r>
        <w:rPr>
          <w:rFonts w:cs="Arial"/>
        </w:rPr>
        <w:t>Die ADO wird wie folgt ge</w:t>
      </w:r>
      <w:r>
        <w:rPr>
          <w:rFonts w:cs="Arial"/>
        </w:rPr>
        <w:t>ä</w:t>
      </w:r>
      <w:r>
        <w:rPr>
          <w:rFonts w:cs="Arial"/>
        </w:rPr>
        <w:t>ndert:</w:t>
      </w:r>
    </w:p>
    <w:p w14:paraId="63AEBF56" w14:textId="77777777" w:rsidR="009901BE" w:rsidRDefault="009901BE">
      <w:pPr>
        <w:pStyle w:val="Fliedftext1Einzugauto123AnfangE05"/>
        <w:tabs>
          <w:tab w:val="clear" w:pos="720"/>
        </w:tabs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</w:r>
      <w:r>
        <w:t xml:space="preserve">In </w:t>
      </w:r>
      <w:r>
        <w:t>§</w:t>
      </w:r>
      <w:r>
        <w:t xml:space="preserve"> 2 Absatz 2 werden nach der Angabe </w:t>
      </w:r>
      <w:r>
        <w:t>„</w:t>
      </w:r>
      <w:r>
        <w:t>(</w:t>
      </w:r>
      <w:r>
        <w:t>§</w:t>
      </w:r>
      <w:r>
        <w:t xml:space="preserve"> 58 SchulG)</w:t>
      </w:r>
      <w:r>
        <w:t>“</w:t>
      </w:r>
      <w:r>
        <w:t xml:space="preserve"> ein Komma und die W</w:t>
      </w:r>
      <w:r>
        <w:t>ö</w:t>
      </w:r>
      <w:r>
        <w:t xml:space="preserve">rter </w:t>
      </w:r>
      <w:r>
        <w:t>„</w:t>
      </w:r>
      <w:r>
        <w:t>f</w:t>
      </w:r>
      <w:r>
        <w:t>ü</w:t>
      </w:r>
      <w:r>
        <w:t>r Schulverwaltungsassistentinnen und Schulve</w:t>
      </w:r>
      <w:r>
        <w:t xml:space="preserve">rwaltungsassistenten im Schuldienst des Landes (RdErl. v. 18. 9. 2013 </w:t>
      </w:r>
      <w:r>
        <w:t>–</w:t>
      </w:r>
      <w:r>
        <w:t xml:space="preserve"> </w:t>
      </w:r>
      <w:r>
        <w:rPr>
          <w:rStyle w:val="mager"/>
          <w:rFonts w:cs="Arial"/>
        </w:rPr>
        <w:t xml:space="preserve">BASS </w:t>
      </w:r>
      <w:r>
        <w:t xml:space="preserve">21 </w:t>
      </w:r>
      <w:r>
        <w:t>–</w:t>
      </w:r>
      <w:r>
        <w:t xml:space="preserve"> 01 Nr. 32)</w:t>
      </w:r>
      <w:r>
        <w:t>“</w:t>
      </w:r>
      <w:r>
        <w:t xml:space="preserve"> eingef</w:t>
      </w:r>
      <w:r>
        <w:t>ü</w:t>
      </w:r>
      <w:r>
        <w:t>gt.</w:t>
      </w:r>
    </w:p>
    <w:p w14:paraId="41EF41F3" w14:textId="77777777" w:rsidR="009901BE" w:rsidRDefault="009901BE">
      <w:pPr>
        <w:pStyle w:val="Fliedftext1Einzugauto123E05"/>
        <w:tabs>
          <w:tab w:val="clear" w:pos="720"/>
        </w:tabs>
        <w:rPr>
          <w:rFonts w:cs="Calibri"/>
        </w:rPr>
      </w:pPr>
      <w:r>
        <w:rPr>
          <w:rFonts w:cs="Calibri"/>
        </w:rPr>
        <w:t>2.</w:t>
      </w:r>
      <w:r>
        <w:rPr>
          <w:rFonts w:cs="Calibri"/>
        </w:rPr>
        <w:tab/>
      </w:r>
      <w:r>
        <w:t>§</w:t>
      </w:r>
      <w:r>
        <w:t xml:space="preserve"> 7 wird wie folgt ge</w:t>
      </w:r>
      <w:r>
        <w:t>ä</w:t>
      </w:r>
      <w:r>
        <w:t>ndert:</w:t>
      </w:r>
    </w:p>
    <w:p w14:paraId="12C1DCD9" w14:textId="77777777" w:rsidR="009901BE" w:rsidRDefault="009901BE">
      <w:pPr>
        <w:pStyle w:val="Fliedftext2EinzugabcE10"/>
        <w:tabs>
          <w:tab w:val="clear" w:pos="720"/>
        </w:tabs>
      </w:pPr>
      <w:r>
        <w:rPr>
          <w:rFonts w:cs="Arial"/>
        </w:rPr>
        <w:t>a)</w:t>
      </w:r>
      <w:r>
        <w:rPr>
          <w:rFonts w:cs="Arial"/>
        </w:rPr>
        <w:tab/>
        <w:t xml:space="preserve">In Absatz 1 wird die Angabe </w:t>
      </w:r>
      <w:r>
        <w:rPr>
          <w:rFonts w:cs="Arial"/>
        </w:rPr>
        <w:t>„</w:t>
      </w:r>
      <w:r>
        <w:rPr>
          <w:rFonts w:cs="Arial"/>
        </w:rPr>
        <w:t>Absatz 7</w:t>
      </w:r>
      <w:r>
        <w:rPr>
          <w:rFonts w:cs="Arial"/>
        </w:rPr>
        <w:t>“</w:t>
      </w:r>
      <w:r>
        <w:rPr>
          <w:rFonts w:cs="Arial"/>
        </w:rPr>
        <w:t xml:space="preserve"> durch die Angabe </w:t>
      </w:r>
      <w:r>
        <w:rPr>
          <w:rFonts w:cs="Arial"/>
        </w:rPr>
        <w:t>„</w:t>
      </w:r>
      <w:r>
        <w:rPr>
          <w:rFonts w:cs="Arial"/>
        </w:rPr>
        <w:t>Absatz 8</w:t>
      </w:r>
      <w:r>
        <w:rPr>
          <w:rFonts w:cs="Arial"/>
        </w:rPr>
        <w:t>“</w:t>
      </w:r>
      <w:r>
        <w:rPr>
          <w:rFonts w:cs="Arial"/>
        </w:rPr>
        <w:t xml:space="preserve"> ersetzt.</w:t>
      </w:r>
    </w:p>
    <w:p w14:paraId="324234F1" w14:textId="77777777" w:rsidR="009901BE" w:rsidRDefault="009901BE">
      <w:pPr>
        <w:pStyle w:val="Fliedftext2EinzugabcE10"/>
        <w:tabs>
          <w:tab w:val="clear" w:pos="720"/>
        </w:tabs>
      </w:pPr>
      <w:r>
        <w:rPr>
          <w:rFonts w:cs="Arial"/>
        </w:rPr>
        <w:t>b)</w:t>
      </w:r>
      <w:r>
        <w:rPr>
          <w:rFonts w:cs="Arial"/>
        </w:rPr>
        <w:tab/>
        <w:t xml:space="preserve">In Absatz 2 wird die Angabe </w:t>
      </w:r>
      <w:r>
        <w:rPr>
          <w:rFonts w:cs="Arial"/>
        </w:rPr>
        <w:t>„</w:t>
      </w:r>
      <w:r>
        <w:rPr>
          <w:rFonts w:cs="Arial"/>
        </w:rPr>
        <w:t>Absatz 6</w:t>
      </w:r>
      <w:r>
        <w:rPr>
          <w:rFonts w:cs="Arial"/>
        </w:rPr>
        <w:t>“</w:t>
      </w:r>
      <w:r>
        <w:rPr>
          <w:rFonts w:cs="Arial"/>
        </w:rPr>
        <w:t xml:space="preserve"> durch die Angabe </w:t>
      </w:r>
      <w:r>
        <w:rPr>
          <w:rFonts w:cs="Arial"/>
        </w:rPr>
        <w:t>„</w:t>
      </w:r>
      <w:r>
        <w:rPr>
          <w:rFonts w:cs="Arial"/>
        </w:rPr>
        <w:t>Absatz 7</w:t>
      </w:r>
      <w:r>
        <w:rPr>
          <w:rFonts w:cs="Arial"/>
        </w:rPr>
        <w:t>“</w:t>
      </w:r>
      <w:r>
        <w:rPr>
          <w:rFonts w:cs="Arial"/>
        </w:rPr>
        <w:t xml:space="preserve"> ersetzt. </w:t>
      </w:r>
    </w:p>
    <w:p w14:paraId="30F5DFA9" w14:textId="77777777" w:rsidR="009901BE" w:rsidRDefault="009901BE">
      <w:pPr>
        <w:pStyle w:val="Fliedftext1Einzugauto123E05"/>
        <w:tabs>
          <w:tab w:val="clear" w:pos="720"/>
        </w:tabs>
      </w:pPr>
      <w:r>
        <w:t>3.</w:t>
      </w:r>
      <w:r>
        <w:tab/>
      </w:r>
      <w:r>
        <w:rPr>
          <w:rFonts w:cs="Calibri"/>
        </w:rPr>
        <w:t xml:space="preserve">In </w:t>
      </w:r>
      <w:r>
        <w:rPr>
          <w:rFonts w:cs="Calibri"/>
        </w:rPr>
        <w:t>§</w:t>
      </w:r>
      <w:r>
        <w:rPr>
          <w:rFonts w:cs="Calibri"/>
        </w:rPr>
        <w:t xml:space="preserve"> 8 Absatz 2 wird die Angabe </w:t>
      </w:r>
      <w:r>
        <w:rPr>
          <w:rFonts w:cs="Calibri"/>
        </w:rPr>
        <w:t>„</w:t>
      </w:r>
      <w:r>
        <w:rPr>
          <w:rFonts w:cs="Calibri"/>
        </w:rPr>
        <w:t>Absatz 6</w:t>
      </w:r>
      <w:r>
        <w:rPr>
          <w:rFonts w:cs="Calibri"/>
        </w:rPr>
        <w:t>“</w:t>
      </w:r>
      <w:r>
        <w:rPr>
          <w:rFonts w:cs="Calibri"/>
        </w:rPr>
        <w:t xml:space="preserve"> durch die Angabe </w:t>
      </w:r>
      <w:r>
        <w:rPr>
          <w:rFonts w:cs="Calibri"/>
        </w:rPr>
        <w:tab/>
        <w:t xml:space="preserve">   </w:t>
      </w:r>
      <w:r>
        <w:rPr>
          <w:rFonts w:cs="Calibri"/>
        </w:rPr>
        <w:t>„</w:t>
      </w:r>
      <w:r>
        <w:rPr>
          <w:rFonts w:cs="Calibri"/>
        </w:rPr>
        <w:t>Absatz 7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639235A0" w14:textId="77777777" w:rsidR="009901BE" w:rsidRDefault="009901BE">
      <w:pPr>
        <w:pStyle w:val="Fliedftext1Einzugauto123E05"/>
        <w:tabs>
          <w:tab w:val="clear" w:pos="720"/>
        </w:tabs>
        <w:rPr>
          <w:rFonts w:cs="Calibri"/>
        </w:rPr>
      </w:pPr>
      <w:r>
        <w:rPr>
          <w:rFonts w:cs="Calibri"/>
        </w:rPr>
        <w:t>4.</w:t>
      </w:r>
      <w:r>
        <w:rPr>
          <w:rFonts w:cs="Calibri"/>
        </w:rPr>
        <w:tab/>
      </w:r>
      <w:r>
        <w:t xml:space="preserve">Dem </w:t>
      </w:r>
      <w:r>
        <w:t>§</w:t>
      </w:r>
      <w:r>
        <w:t xml:space="preserve"> 13 Absatz 5 wird folgender Satz angef</w:t>
      </w:r>
      <w:r>
        <w:t>ü</w:t>
      </w:r>
      <w:r>
        <w:t>gt:</w:t>
      </w:r>
      <w:r>
        <w:br/>
      </w:r>
      <w:r>
        <w:t>„</w:t>
      </w:r>
      <w:r>
        <w:t>Schwerbehinderte Lehrkr</w:t>
      </w:r>
      <w:r>
        <w:t>ä</w:t>
      </w:r>
      <w:r>
        <w:t>fte werden auf ihr Verlangen gem</w:t>
      </w:r>
      <w:r>
        <w:t>äß</w:t>
      </w:r>
      <w:r>
        <w:t xml:space="preserve"> </w:t>
      </w:r>
      <w:r>
        <w:t>§</w:t>
      </w:r>
      <w:r>
        <w:t xml:space="preserve"> 124 SGB IX von Mehrarbeit freigestellt.</w:t>
      </w:r>
      <w:r>
        <w:t>“</w:t>
      </w:r>
    </w:p>
    <w:p w14:paraId="7B203627" w14:textId="77777777" w:rsidR="009901BE" w:rsidRDefault="009901BE">
      <w:pPr>
        <w:pStyle w:val="Fliedftext1Einzugauto123E05"/>
        <w:tabs>
          <w:tab w:val="clear" w:pos="720"/>
        </w:tabs>
        <w:rPr>
          <w:rFonts w:cs="Calibri"/>
        </w:rPr>
      </w:pPr>
      <w:r>
        <w:t>5.</w:t>
      </w:r>
      <w:r>
        <w:tab/>
        <w:t xml:space="preserve">Dem </w:t>
      </w:r>
      <w:r>
        <w:t>§</w:t>
      </w:r>
      <w:r>
        <w:t xml:space="preserve"> 13 wird folgender Absatz angef</w:t>
      </w:r>
      <w:r>
        <w:t>ü</w:t>
      </w:r>
      <w:r>
        <w:t>gt:</w:t>
      </w:r>
      <w:r>
        <w:br/>
      </w:r>
      <w:r>
        <w:t>„</w:t>
      </w:r>
      <w:r>
        <w:t>(6) F</w:t>
      </w:r>
      <w:r>
        <w:t>ü</w:t>
      </w:r>
      <w:r>
        <w:t>r Lehrerinnen und Lehrer, deren w</w:t>
      </w:r>
      <w:r>
        <w:t>ö</w:t>
      </w:r>
      <w:r>
        <w:t>chentliche Pflichtstundenzahl im Zusammenhang mit der Wahrnehmung einer anderen dienstlichen T</w:t>
      </w:r>
      <w:r>
        <w:t>ä</w:t>
      </w:r>
      <w:r>
        <w:t>tigkeit au</w:t>
      </w:r>
      <w:r>
        <w:t>ß</w:t>
      </w:r>
      <w:r>
        <w:t xml:space="preserve">erhalb der Schule oder im Zusammenhang mit der Wahrnehmung eines Ehrenamtes reduziert ist, gelten die in </w:t>
      </w:r>
      <w:r>
        <w:t>§</w:t>
      </w:r>
      <w:r>
        <w:t xml:space="preserve"> 17 Abs</w:t>
      </w:r>
      <w:r>
        <w:t>ä</w:t>
      </w:r>
      <w:r>
        <w:t>tze 1 und 2 genannten Grunds</w:t>
      </w:r>
      <w:r>
        <w:t>ä</w:t>
      </w:r>
      <w:r>
        <w:t>tze entsprechend. Unber</w:t>
      </w:r>
      <w:r>
        <w:t>ü</w:t>
      </w:r>
      <w:r>
        <w:t>cksichtigt bleiben dabei Erm</w:t>
      </w:r>
      <w:r>
        <w:t>äß</w:t>
      </w:r>
      <w:r>
        <w:t xml:space="preserve">igungen und Anrechnungen nach </w:t>
      </w:r>
      <w:r>
        <w:t>§</w:t>
      </w:r>
      <w:r>
        <w:t xml:space="preserve"> 2 Abs</w:t>
      </w:r>
      <w:r>
        <w:t>ä</w:t>
      </w:r>
      <w:r>
        <w:t xml:space="preserve">tze 2, 3 und 5 sowie </w:t>
      </w:r>
      <w:r>
        <w:t>§</w:t>
      </w:r>
      <w:r>
        <w:t xml:space="preserve"> 5 der VO zu </w:t>
      </w:r>
      <w:r>
        <w:t>§</w:t>
      </w:r>
      <w:r>
        <w:t xml:space="preserve"> 93 Absatz 2 SchulG (</w:t>
      </w:r>
      <w:r>
        <w:rPr>
          <w:rStyle w:val="mager"/>
          <w:rFonts w:cs="Calibri"/>
        </w:rPr>
        <w:t>BASS</w:t>
      </w:r>
      <w:r>
        <w:t xml:space="preserve"> 11 </w:t>
      </w:r>
      <w:r>
        <w:t>–</w:t>
      </w:r>
      <w:r>
        <w:t xml:space="preserve"> 11 Nr. 1).</w:t>
      </w:r>
      <w:r>
        <w:t>“</w:t>
      </w:r>
    </w:p>
    <w:p w14:paraId="1DCA801D" w14:textId="77777777" w:rsidR="009901BE" w:rsidRDefault="009901BE">
      <w:pPr>
        <w:pStyle w:val="Fliedftext1Einzugauto123E05"/>
        <w:tabs>
          <w:tab w:val="clear" w:pos="720"/>
        </w:tabs>
      </w:pPr>
      <w:r>
        <w:t>6.</w:t>
      </w:r>
      <w:r>
        <w:tab/>
      </w:r>
      <w:r>
        <w:rPr>
          <w:rFonts w:cs="Calibri"/>
        </w:rPr>
        <w:t xml:space="preserve">In </w:t>
      </w:r>
      <w:r>
        <w:rPr>
          <w:rFonts w:cs="Calibri"/>
        </w:rPr>
        <w:t>§</w:t>
      </w:r>
      <w:r>
        <w:rPr>
          <w:rFonts w:cs="Calibri"/>
        </w:rPr>
        <w:t xml:space="preserve"> 18 Absatz 5 Satz 1 2. Halbsatz wird das Wort </w:t>
      </w:r>
      <w:r>
        <w:rPr>
          <w:rFonts w:cs="Calibri"/>
        </w:rPr>
        <w:br/>
      </w:r>
      <w:r>
        <w:rPr>
          <w:rFonts w:cs="Calibri"/>
        </w:rPr>
        <w:t>„</w:t>
      </w:r>
      <w:r>
        <w:rPr>
          <w:rFonts w:cs="Calibri"/>
        </w:rPr>
        <w:t>Wanderrichtlinien</w:t>
      </w:r>
      <w:r>
        <w:rPr>
          <w:rFonts w:cs="Calibri"/>
        </w:rPr>
        <w:t>“</w:t>
      </w:r>
      <w:r>
        <w:rPr>
          <w:rFonts w:cs="Calibri"/>
        </w:rPr>
        <w:t xml:space="preserve"> durch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Richtlinien f</w:t>
      </w:r>
      <w:r>
        <w:rPr>
          <w:rFonts w:cs="Calibri"/>
        </w:rPr>
        <w:t>ü</w:t>
      </w:r>
      <w:r>
        <w:rPr>
          <w:rFonts w:cs="Calibri"/>
        </w:rPr>
        <w:t>r Schulfahrten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7CA19B71" w14:textId="77777777" w:rsidR="009901BE" w:rsidRDefault="009901BE">
      <w:pPr>
        <w:pStyle w:val="Fliedftext1Einzugauto123E05"/>
        <w:tabs>
          <w:tab w:val="clear" w:pos="720"/>
        </w:tabs>
        <w:rPr>
          <w:rFonts w:cs="Calibri"/>
        </w:rPr>
      </w:pPr>
      <w:r>
        <w:rPr>
          <w:rFonts w:cs="Calibri"/>
        </w:rPr>
        <w:t>7.</w:t>
      </w:r>
      <w:r>
        <w:rPr>
          <w:rFonts w:cs="Calibri"/>
        </w:rPr>
        <w:tab/>
      </w:r>
      <w:r>
        <w:t xml:space="preserve">Dem </w:t>
      </w:r>
      <w:r>
        <w:t>§</w:t>
      </w:r>
      <w:r>
        <w:t xml:space="preserve"> 21 Absatz 1 wird folgender Satz angef</w:t>
      </w:r>
      <w:r>
        <w:t>ü</w:t>
      </w:r>
      <w:r>
        <w:t>gt:</w:t>
      </w:r>
      <w:r>
        <w:br/>
      </w:r>
      <w:r>
        <w:t>„</w:t>
      </w:r>
      <w:r>
        <w:t>In allen Angelegenheiten, f</w:t>
      </w:r>
      <w:r>
        <w:t>ü</w:t>
      </w:r>
      <w:r>
        <w:t>r die die Schulleiterin oder der Schulleiter dienstvorgesetzte Stelle ist und die schwerbehinderte Lehrkr</w:t>
      </w:r>
      <w:r>
        <w:t>ä</w:t>
      </w:r>
      <w:r>
        <w:t>fte ber</w:t>
      </w:r>
      <w:r>
        <w:t>ü</w:t>
      </w:r>
      <w:r>
        <w:t>hren, hat die Schulleiterin oder der Schulleiter gem</w:t>
      </w:r>
      <w:r>
        <w:t>äß</w:t>
      </w:r>
      <w:r>
        <w:t xml:space="preserve"> </w:t>
      </w:r>
      <w:r>
        <w:t>§</w:t>
      </w:r>
      <w:r>
        <w:t xml:space="preserve"> 95 Absatz 2 SGB IX die Schwerbehindertenvertretung umfassend zu unterrichten und vor einer Entscheidung anzuh</w:t>
      </w:r>
      <w:r>
        <w:t>ö</w:t>
      </w:r>
      <w:r>
        <w:t>ren.</w:t>
      </w:r>
      <w:r>
        <w:t>“</w:t>
      </w:r>
    </w:p>
    <w:p w14:paraId="5ED5461E" w14:textId="77777777" w:rsidR="009901BE" w:rsidRDefault="009901BE">
      <w:pPr>
        <w:pStyle w:val="Fliedftext1Einzugauto123E05"/>
        <w:tabs>
          <w:tab w:val="clear" w:pos="720"/>
        </w:tabs>
      </w:pPr>
      <w:r>
        <w:t>8.</w:t>
      </w:r>
      <w:r>
        <w:tab/>
      </w:r>
      <w:r>
        <w:rPr>
          <w:rFonts w:cs="Calibri"/>
        </w:rPr>
        <w:t xml:space="preserve">Dem </w:t>
      </w:r>
      <w:r>
        <w:rPr>
          <w:rFonts w:cs="Calibri"/>
        </w:rPr>
        <w:t>§</w:t>
      </w:r>
      <w:r>
        <w:rPr>
          <w:rFonts w:cs="Calibri"/>
        </w:rPr>
        <w:t xml:space="preserve"> 31 Absatz 2 wird folgender Satz angef</w:t>
      </w:r>
      <w:r>
        <w:rPr>
          <w:rFonts w:cs="Calibri"/>
        </w:rPr>
        <w:t>ü</w:t>
      </w:r>
      <w:r>
        <w:rPr>
          <w:rFonts w:cs="Calibri"/>
        </w:rPr>
        <w:t>gt:</w:t>
      </w:r>
      <w:r>
        <w:rPr>
          <w:rFonts w:cs="Calibri"/>
        </w:rPr>
        <w:br/>
      </w:r>
      <w:r>
        <w:rPr>
          <w:rFonts w:cs="Calibri"/>
        </w:rPr>
        <w:t>„</w:t>
      </w:r>
      <w:r>
        <w:rPr>
          <w:rFonts w:cs="Calibri"/>
        </w:rPr>
        <w:t>Betrifft diese Erteilung schwerbehinderte Lehrkr</w:t>
      </w:r>
      <w:r>
        <w:rPr>
          <w:rFonts w:cs="Calibri"/>
        </w:rPr>
        <w:t>ä</w:t>
      </w:r>
      <w:r>
        <w:rPr>
          <w:rFonts w:cs="Calibri"/>
        </w:rPr>
        <w:t xml:space="preserve">fte, ist </w:t>
      </w:r>
      <w:r>
        <w:rPr>
          <w:rFonts w:cs="Calibri"/>
        </w:rPr>
        <w:t>§</w:t>
      </w:r>
      <w:r>
        <w:rPr>
          <w:rFonts w:cs="Calibri"/>
        </w:rPr>
        <w:t xml:space="preserve"> 95 Absatz 2 SGB IX zu beachten.</w:t>
      </w:r>
      <w:r>
        <w:rPr>
          <w:rFonts w:cs="Calibri"/>
        </w:rPr>
        <w:t>“</w:t>
      </w:r>
    </w:p>
    <w:p w14:paraId="36EFE7B5" w14:textId="77777777" w:rsidR="009901BE" w:rsidRDefault="009901BE">
      <w:pPr>
        <w:pStyle w:val="Fliedftext1Einzugauto123E05"/>
        <w:tabs>
          <w:tab w:val="clear" w:pos="720"/>
        </w:tabs>
        <w:rPr>
          <w:rFonts w:cs="Calibri"/>
        </w:rPr>
      </w:pPr>
      <w:r>
        <w:rPr>
          <w:rFonts w:cs="Calibri"/>
        </w:rPr>
        <w:t>9.</w:t>
      </w:r>
      <w:r>
        <w:rPr>
          <w:rFonts w:cs="Calibri"/>
        </w:rPr>
        <w:tab/>
      </w:r>
      <w:r>
        <w:t>§</w:t>
      </w:r>
      <w:r>
        <w:t xml:space="preserve"> 36 wird wie folgt ge</w:t>
      </w:r>
      <w:r>
        <w:t>ä</w:t>
      </w:r>
      <w:r>
        <w:t>ndert:</w:t>
      </w:r>
    </w:p>
    <w:p w14:paraId="2C98D96E" w14:textId="77777777" w:rsidR="009901BE" w:rsidRDefault="009901BE">
      <w:pPr>
        <w:pStyle w:val="Fliedftext2EinzugabcE10"/>
        <w:tabs>
          <w:tab w:val="clear" w:pos="720"/>
        </w:tabs>
      </w:pPr>
      <w:r>
        <w:rPr>
          <w:rFonts w:cs="Arial"/>
        </w:rPr>
        <w:t>a)</w:t>
      </w:r>
      <w:r>
        <w:rPr>
          <w:rFonts w:cs="Arial"/>
        </w:rPr>
        <w:tab/>
        <w:t xml:space="preserve"> In der </w:t>
      </w:r>
      <w:r>
        <w:rPr>
          <w:rFonts w:cs="Arial"/>
        </w:rPr>
        <w:t>Ü</w:t>
      </w:r>
      <w:r>
        <w:rPr>
          <w:rFonts w:cs="Arial"/>
        </w:rPr>
        <w:t xml:space="preserve">berschrift und in Absatz 1 Satz 1 werden nach dem Wort </w:t>
      </w:r>
      <w:r>
        <w:rPr>
          <w:rFonts w:cs="Arial"/>
        </w:rPr>
        <w:t>„</w:t>
      </w:r>
      <w:r>
        <w:rPr>
          <w:rFonts w:cs="Arial"/>
        </w:rPr>
        <w:t>Gesamtschulen</w:t>
      </w:r>
      <w:r>
        <w:rPr>
          <w:rFonts w:cs="Arial"/>
        </w:rPr>
        <w:t>“</w:t>
      </w:r>
      <w:r>
        <w:rPr>
          <w:rFonts w:cs="Arial"/>
        </w:rPr>
        <w:t xml:space="preserve"> die W</w:t>
      </w:r>
      <w:r>
        <w:rPr>
          <w:rFonts w:cs="Arial"/>
        </w:rPr>
        <w:t>ö</w:t>
      </w:r>
      <w:r>
        <w:rPr>
          <w:rFonts w:cs="Arial"/>
        </w:rPr>
        <w:t xml:space="preserve">rter </w:t>
      </w:r>
      <w:r>
        <w:rPr>
          <w:rFonts w:cs="Arial"/>
        </w:rPr>
        <w:t>„</w:t>
      </w:r>
      <w:r>
        <w:rPr>
          <w:rFonts w:cs="Arial"/>
        </w:rPr>
        <w:t>und Sekundarschulen</w:t>
      </w:r>
      <w:r>
        <w:rPr>
          <w:rFonts w:cs="Arial"/>
        </w:rPr>
        <w:t>“</w:t>
      </w:r>
      <w:r>
        <w:rPr>
          <w:rFonts w:cs="Arial"/>
        </w:rPr>
        <w:t xml:space="preserve"> eingef</w:t>
      </w:r>
      <w:r>
        <w:rPr>
          <w:rFonts w:cs="Arial"/>
        </w:rPr>
        <w:t>ü</w:t>
      </w:r>
      <w:r>
        <w:rPr>
          <w:rFonts w:cs="Arial"/>
        </w:rPr>
        <w:t>gt.</w:t>
      </w:r>
    </w:p>
    <w:p w14:paraId="7EDA2028" w14:textId="77777777" w:rsidR="009901BE" w:rsidRDefault="009901BE">
      <w:pPr>
        <w:pStyle w:val="Fliedftext2EinzugabcE10"/>
        <w:tabs>
          <w:tab w:val="clear" w:pos="720"/>
        </w:tabs>
      </w:pPr>
      <w:r>
        <w:rPr>
          <w:rFonts w:cs="Arial"/>
        </w:rPr>
        <w:t>b)</w:t>
      </w:r>
      <w:r>
        <w:rPr>
          <w:rFonts w:cs="Arial"/>
        </w:rPr>
        <w:tab/>
        <w:t>In Absatz 3 werden nach den W</w:t>
      </w:r>
      <w:r>
        <w:rPr>
          <w:rFonts w:cs="Arial"/>
        </w:rPr>
        <w:t>ö</w:t>
      </w:r>
      <w:r>
        <w:rPr>
          <w:rFonts w:cs="Arial"/>
        </w:rPr>
        <w:t xml:space="preserve">rtern </w:t>
      </w:r>
      <w:r>
        <w:rPr>
          <w:rFonts w:cs="Arial"/>
        </w:rPr>
        <w:t>„</w:t>
      </w:r>
      <w:r>
        <w:rPr>
          <w:rFonts w:cs="Arial"/>
        </w:rPr>
        <w:t>im Einzelnen</w:t>
      </w:r>
      <w:r>
        <w:rPr>
          <w:rFonts w:cs="Arial"/>
        </w:rPr>
        <w:t>“</w:t>
      </w:r>
      <w:r>
        <w:rPr>
          <w:rFonts w:cs="Arial"/>
        </w:rPr>
        <w:t xml:space="preserve"> die W</w:t>
      </w:r>
      <w:r>
        <w:rPr>
          <w:rFonts w:cs="Arial"/>
        </w:rPr>
        <w:t>ö</w:t>
      </w:r>
      <w:r>
        <w:rPr>
          <w:rFonts w:cs="Arial"/>
        </w:rPr>
        <w:t xml:space="preserve">rter </w:t>
      </w:r>
      <w:r>
        <w:rPr>
          <w:rFonts w:cs="Arial"/>
        </w:rPr>
        <w:t>„</w:t>
      </w:r>
      <w:r>
        <w:rPr>
          <w:rFonts w:cs="Arial"/>
        </w:rPr>
        <w:t>bei den Gesamtschulen</w:t>
      </w:r>
      <w:r>
        <w:rPr>
          <w:rFonts w:cs="Arial"/>
        </w:rPr>
        <w:t>“</w:t>
      </w:r>
      <w:r>
        <w:rPr>
          <w:rFonts w:cs="Arial"/>
        </w:rPr>
        <w:t xml:space="preserve">, nach der Angabe </w:t>
      </w:r>
      <w:r>
        <w:rPr>
          <w:rFonts w:cs="Arial"/>
        </w:rPr>
        <w:t>„</w:t>
      </w:r>
      <w:r>
        <w:rPr>
          <w:rFonts w:cs="Arial"/>
        </w:rPr>
        <w:t>(</w:t>
      </w:r>
      <w:r>
        <w:rPr>
          <w:rStyle w:val="mager"/>
        </w:rPr>
        <w:t>BASS</w:t>
      </w:r>
      <w:r>
        <w:rPr>
          <w:rFonts w:cs="Arial"/>
        </w:rPr>
        <w:t xml:space="preserve"> 21 </w:t>
      </w:r>
      <w:r>
        <w:rPr>
          <w:rFonts w:cs="Arial"/>
        </w:rPr>
        <w:t>–</w:t>
      </w:r>
      <w:r>
        <w:rPr>
          <w:rFonts w:cs="Arial"/>
        </w:rPr>
        <w:t xml:space="preserve"> 02 Nr. 3)</w:t>
      </w:r>
      <w:r>
        <w:rPr>
          <w:rFonts w:cs="Arial"/>
        </w:rPr>
        <w:t>“</w:t>
      </w:r>
      <w:r>
        <w:rPr>
          <w:rFonts w:cs="Arial"/>
        </w:rPr>
        <w:t xml:space="preserve"> die W</w:t>
      </w:r>
      <w:r>
        <w:rPr>
          <w:rFonts w:cs="Arial"/>
        </w:rPr>
        <w:t>ö</w:t>
      </w:r>
      <w:r>
        <w:rPr>
          <w:rFonts w:cs="Arial"/>
        </w:rPr>
        <w:t xml:space="preserve">rter </w:t>
      </w:r>
      <w:r>
        <w:rPr>
          <w:rFonts w:cs="Arial"/>
        </w:rPr>
        <w:t>„</w:t>
      </w:r>
      <w:r>
        <w:rPr>
          <w:rFonts w:cs="Arial"/>
        </w:rPr>
        <w:t xml:space="preserve">und bei den Sekundarschulen nach dem RdErl. v. 1. 4. 2014 (BASS 21 </w:t>
      </w:r>
      <w:r>
        <w:rPr>
          <w:rFonts w:cs="Arial"/>
        </w:rPr>
        <w:t>–</w:t>
      </w:r>
      <w:r>
        <w:rPr>
          <w:rFonts w:cs="Arial"/>
        </w:rPr>
        <w:t xml:space="preserve"> 02 Nr. 9)</w:t>
      </w:r>
      <w:r>
        <w:rPr>
          <w:rFonts w:cs="Arial"/>
        </w:rPr>
        <w:t>“</w:t>
      </w:r>
      <w:r>
        <w:rPr>
          <w:rFonts w:cs="Arial"/>
        </w:rPr>
        <w:t xml:space="preserve"> eingef</w:t>
      </w:r>
      <w:r>
        <w:rPr>
          <w:rFonts w:cs="Arial"/>
        </w:rPr>
        <w:t>ü</w:t>
      </w:r>
      <w:r>
        <w:rPr>
          <w:rFonts w:cs="Arial"/>
        </w:rPr>
        <w:t>gt.</w:t>
      </w:r>
    </w:p>
    <w:p w14:paraId="11109E83" w14:textId="77777777" w:rsidR="009901BE" w:rsidRDefault="009901BE">
      <w:pPr>
        <w:pStyle w:val="Fliedftext"/>
        <w:rPr>
          <w:rFonts w:cs="Arial"/>
        </w:rPr>
      </w:pPr>
    </w:p>
    <w:p w14:paraId="459DC45B" w14:textId="77777777" w:rsidR="009901BE" w:rsidRDefault="009901BE">
      <w:pPr>
        <w:pStyle w:val="Fliedftext"/>
        <w:jc w:val="right"/>
        <w:rPr>
          <w:rFonts w:cs="Arial"/>
        </w:rPr>
      </w:pPr>
      <w:r>
        <w:t>ABl. NRW. 01/15 S. 32</w:t>
      </w:r>
    </w:p>
    <w:p w14:paraId="5082BCCF" w14:textId="77777777" w:rsidR="009901BE" w:rsidRDefault="009901BE">
      <w:pPr>
        <w:pStyle w:val="Fliedftext"/>
      </w:pPr>
    </w:p>
    <w:p w14:paraId="429244AA" w14:textId="77777777" w:rsidR="009901BE" w:rsidRDefault="009901BE">
      <w:pPr>
        <w:pStyle w:val="Fliedftext"/>
        <w:rPr>
          <w:rFonts w:cs="Arial"/>
        </w:rPr>
      </w:pPr>
    </w:p>
    <w:p w14:paraId="00610414" w14:textId="77777777" w:rsidR="009901BE" w:rsidRDefault="009901BE">
      <w:pPr>
        <w:pStyle w:val="Fliedftext"/>
      </w:pPr>
    </w:p>
    <w:sectPr w:rsidR="00000000">
      <w:footerReference w:type="even" r:id="rId7"/>
      <w:footerReference w:type="default" r:id="rId8"/>
      <w:footerReference w:type="first" r:id="rId9"/>
      <w:type w:val="continuous"/>
      <w:pgSz w:w="11906" w:h="16838"/>
      <w:pgMar w:top="1118" w:right="784" w:bottom="706" w:left="112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2F5DC" w14:textId="77777777" w:rsidR="009901BE" w:rsidRDefault="009901BE">
      <w:r>
        <w:separator/>
      </w:r>
    </w:p>
  </w:endnote>
  <w:endnote w:type="continuationSeparator" w:id="0">
    <w:p w14:paraId="084EA130" w14:textId="77777777" w:rsidR="009901BE" w:rsidRDefault="009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1FD8A" w14:textId="77777777" w:rsidR="009901BE" w:rsidRDefault="009901BE">
    <w:pPr>
      <w:widowControl/>
      <w:spacing w:before="10" w:after="10" w:line="150" w:lineRule="exact"/>
      <w:jc w:val="center"/>
    </w:pPr>
    <w:r>
      <w:rPr>
        <w:rFonts w:ascii="Arial" w:hAnsi="Arial" w:cs="Calibri"/>
        <w:color w:val="000000"/>
        <w:sz w:val="15"/>
      </w:rPr>
      <w:t>©</w:t>
    </w:r>
    <w:r>
      <w:rPr>
        <w:rFonts w:ascii="Arial" w:hAnsi="Arial" w:cs="Calibri"/>
        <w:color w:val="000000"/>
        <w:sz w:val="15"/>
      </w:rPr>
      <w:t xml:space="preserve"> Ritterbach Verlag GmbH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0AAB3" w14:textId="77777777" w:rsidR="009901BE" w:rsidRDefault="009901BE">
    <w:pPr>
      <w:pStyle w:val="Fuzeile"/>
      <w:widowControl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17204" w14:textId="77777777" w:rsidR="009901BE" w:rsidRDefault="009901BE">
    <w:pPr>
      <w:pStyle w:val="Fuzeile"/>
      <w:widowControl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90825" w14:textId="77777777" w:rsidR="009901BE" w:rsidRDefault="009901BE">
      <w:r>
        <w:separator/>
      </w:r>
    </w:p>
  </w:footnote>
  <w:footnote w:type="continuationSeparator" w:id="0">
    <w:p w14:paraId="5BDA6E6F" w14:textId="77777777" w:rsidR="009901BE" w:rsidRDefault="0099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E3035"/>
    <w:rsid w:val="008E3035"/>
    <w:rsid w:val="009901BE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F91903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Abstand4Punkt">
    <w:name w:val="Abstand 4 Punkt"/>
    <w:uiPriority w:val="99"/>
    <w:qFormat/>
    <w:pPr>
      <w:widowControl w:val="0"/>
      <w:suppressAutoHyphens w:val="0"/>
      <w:autoSpaceDE w:val="0"/>
      <w:autoSpaceDN w:val="0"/>
      <w:adjustRightInd w:val="0"/>
      <w:spacing w:after="20" w:line="80" w:lineRule="exact"/>
      <w:ind w:left="1" w:hanging="1"/>
      <w:jc w:val="both"/>
    </w:pPr>
    <w:rPr>
      <w:rFonts w:ascii="Arial" w:hAnsi="Arial" w:cs="Arial"/>
      <w:color w:val="000000"/>
      <w:sz w:val="8"/>
      <w:szCs w:val="24"/>
      <w:lang w:bidi="hi-IN"/>
    </w:rPr>
  </w:style>
  <w:style w:type="paragraph" w:customStyle="1" w:styleId="AnkerAbsatzundAbstand2Punkt">
    <w:name w:val="AnkerAbsatz und Abstand 2 Punkt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180" w:lineRule="exact"/>
      <w:ind w:left="1" w:hanging="1"/>
      <w:jc w:val="both"/>
    </w:pPr>
    <w:rPr>
      <w:rFonts w:ascii="Arial" w:hAnsi="Arial" w:cs="Arial"/>
      <w:b/>
      <w:color w:val="000000"/>
      <w:sz w:val="18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180" w:lineRule="exact"/>
      <w:ind w:left="1" w:hanging="1"/>
    </w:pPr>
    <w:rPr>
      <w:rFonts w:ascii="Arial" w:hAnsi="Arial" w:cs="Calibri"/>
      <w:b/>
      <w:color w:val="666666"/>
      <w:sz w:val="18"/>
      <w:szCs w:val="24"/>
      <w:lang w:bidi="hi-IN"/>
    </w:rPr>
  </w:style>
  <w:style w:type="paragraph" w:customStyle="1" w:styleId="Bass-dcber">
    <w:name w:val="Bass-Üdcbe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  <w:lang w:bidi="hi-IN"/>
    </w:rPr>
  </w:style>
  <w:style w:type="paragraph" w:customStyle="1" w:styleId="Fliedftext">
    <w:name w:val="Fließdftext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1EinzugabcE05">
    <w:name w:val="Fließdftext 1. Einzug abc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1Einzugauto123AnfangE05">
    <w:name w:val="Fließdftext 1. Einzug auto 123 Anfang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1Einzugauto123E05">
    <w:name w:val="Fließdftext 1. Einzug auto 123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1Einzugauto-Strich-Aufze4hlungE05">
    <w:name w:val="Fließdftext 1. Einzug auto-Strich-Aufzäe4hlung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1und2EinzugabcE10">
    <w:name w:val="Fließdftext 1. und 2. Einzug abc E10"/>
    <w:uiPriority w:val="99"/>
    <w:qFormat/>
    <w:pPr>
      <w:widowControl w:val="0"/>
      <w:tabs>
        <w:tab w:val="left" w:pos="283"/>
        <w:tab w:val="left" w:pos="56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2EinzugabcE10">
    <w:name w:val="Fließdftext 2. Einzug abc E10"/>
    <w:uiPriority w:val="99"/>
    <w:qFormat/>
    <w:pPr>
      <w:widowControl w:val="0"/>
      <w:tabs>
        <w:tab w:val="left" w:pos="56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2EinzugautoStrich-Aufze4hlungE10">
    <w:name w:val="Fließdftext 2. Einzug auto Strich-Aufzäe4hlung E10"/>
    <w:uiPriority w:val="99"/>
    <w:qFormat/>
    <w:pPr>
      <w:widowControl w:val="0"/>
      <w:tabs>
        <w:tab w:val="left" w:pos="56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3EinzugaaE18">
    <w:name w:val="Fließdftext 3. Einzug aa E18"/>
    <w:uiPriority w:val="99"/>
    <w:qFormat/>
    <w:pPr>
      <w:widowControl w:val="0"/>
      <w:tabs>
        <w:tab w:val="left" w:pos="567"/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4EinzugTextE18">
    <w:name w:val="Fließdftext 4. Einzug Text E18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Fliedftext-dcberschriftabcE05">
    <w:name w:val="Fließdftext-Üdcberschrift abc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FudfnoteBereinigt">
    <w:name w:val="FußdfnoteBereinigt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Haupttext1EinzugabcE13">
    <w:name w:val="Haupttext 1. Einzug abc E13"/>
    <w:uiPriority w:val="99"/>
    <w:qFormat/>
    <w:pPr>
      <w:widowControl w:val="0"/>
      <w:tabs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1Einzugauto123AnfangE13">
    <w:name w:val="Haupttext 1. Einzug auto 123 Anfang E13"/>
    <w:uiPriority w:val="99"/>
    <w:qFormat/>
    <w:pPr>
      <w:widowControl w:val="0"/>
      <w:tabs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1Einzugauto123E13">
    <w:name w:val="Haupttext 1. Einzug auto 123 E13"/>
    <w:uiPriority w:val="99"/>
    <w:qFormat/>
    <w:pPr>
      <w:widowControl w:val="0"/>
      <w:tabs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1EinzugautoStrich-Aufze4hlungE13">
    <w:name w:val="Haupttext 1. Einzug auto Strich-Aufzäe4hlung E13"/>
    <w:uiPriority w:val="99"/>
    <w:qFormat/>
    <w:pPr>
      <w:widowControl w:val="0"/>
      <w:tabs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1und2EinzugabcE09undE13">
    <w:name w:val="Haupttext 1. und 2. Einzug abc E09 und E13"/>
    <w:uiPriority w:val="99"/>
    <w:qFormat/>
    <w:pPr>
      <w:widowControl w:val="0"/>
      <w:tabs>
        <w:tab w:val="left" w:pos="510"/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123E09">
    <w:name w:val="Haupttext 123 E09"/>
    <w:uiPriority w:val="99"/>
    <w:qFormat/>
    <w:pPr>
      <w:widowControl w:val="0"/>
      <w:tabs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2EinzugaaE18">
    <w:name w:val="Haupttext 2. Einzug aa E18"/>
    <w:uiPriority w:val="99"/>
    <w:qFormat/>
    <w:pPr>
      <w:widowControl w:val="0"/>
      <w:tabs>
        <w:tab w:val="left" w:pos="567"/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2EinzugautoStrichaufze4hlungE18">
    <w:name w:val="Haupttext 2. Einzug auto Strichaufzäe4hlung E18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auto123AnfangE09">
    <w:name w:val="Haupttext auto 123 Anfang E09"/>
    <w:uiPriority w:val="99"/>
    <w:qFormat/>
    <w:pPr>
      <w:widowControl w:val="0"/>
      <w:tabs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auto123E09">
    <w:name w:val="Haupttext auto 123 E09"/>
    <w:uiPriority w:val="99"/>
    <w:qFormat/>
    <w:pPr>
      <w:widowControl w:val="0"/>
      <w:tabs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-dcberschriftabcE09">
    <w:name w:val="Haupttext-Üdcberschrift abc E09"/>
    <w:uiPriority w:val="99"/>
    <w:qFormat/>
    <w:pPr>
      <w:widowControl w:val="0"/>
      <w:tabs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inweistext">
    <w:name w:val="Hinweistext"/>
    <w:uiPriority w:val="99"/>
    <w:qFormat/>
    <w:pPr>
      <w:widowControl w:val="0"/>
      <w:suppressAutoHyphens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Inhaltauto123AnfangE09">
    <w:name w:val="Inhalt auto 123 Anfang E09"/>
    <w:uiPriority w:val="99"/>
    <w:qFormat/>
    <w:pPr>
      <w:widowControl w:val="0"/>
      <w:tabs>
        <w:tab w:val="left" w:pos="397"/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Inhaltauto123E09">
    <w:name w:val="Inhalt auto 123 E09"/>
    <w:uiPriority w:val="99"/>
    <w:qFormat/>
    <w:pPr>
      <w:widowControl w:val="0"/>
      <w:tabs>
        <w:tab w:val="left" w:pos="397"/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echtsbfcndig">
    <w:name w:val="rechtsbüfcndig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Tabellen-Anker">
    <w:name w:val="Tabellen-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  <w:jc w:val="both"/>
    </w:pPr>
    <w:rPr>
      <w:rFonts w:ascii="Arial" w:hAnsi="Arial" w:cs="Calibri"/>
      <w:i/>
      <w:color w:val="FF00FF"/>
      <w:sz w:val="15"/>
      <w:szCs w:val="24"/>
      <w:lang w:bidi="hi-IN"/>
    </w:rPr>
  </w:style>
  <w:style w:type="paragraph" w:customStyle="1" w:styleId="Zwischenfcber01">
    <w:name w:val="Zwischenüfcber01"/>
    <w:uiPriority w:val="99"/>
    <w:qFormat/>
    <w:pPr>
      <w:widowControl w:val="0"/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Zwischenfcber02">
    <w:name w:val="Zwischenüfcber02"/>
    <w:uiPriority w:val="99"/>
    <w:qFormat/>
    <w:pPr>
      <w:widowControl w:val="0"/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pacing w:val="24"/>
      <w:sz w:val="16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Lohit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Lohit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cs="Mangal"/>
      <w:sz w:val="22"/>
      <w:szCs w:val="24"/>
      <w:lang w:bidi="hi-IN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80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 w:cs="Arial"/>
      <w:color w:val="0000FF"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FF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FF"/>
      <w:sz w:val="15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FF"/>
      <w:sz w:val="22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  <w:lang w:bidi="hi-IN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 w:cs="Arial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  <w:lang w:bidi="hi-IN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  <w:lang w:bidi="hi-IN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2024-09-10T02:33:00Z</dcterms:created>
  <dcterms:modified xsi:type="dcterms:W3CDTF">2024-09-10T02:33:00Z</dcterms:modified>
</cp:coreProperties>
</file>