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65B61" w:rsidRDefault="00565B61">
      <w:pPr>
        <w:pStyle w:val="AnkerAbsatzundAbstand2Punkt"/>
        <w:widowControl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50" w:type="dxa"/>
              <w:left w:w="113" w:type="dxa"/>
              <w:bottom w:w="170" w:type="dxa"/>
              <w:right w:w="113" w:type="dxa"/>
            </w:tcMar>
          </w:tcPr>
          <w:p w:rsidR="00565B61" w:rsidRDefault="00565B61">
            <w:pPr>
              <w:pStyle w:val="Hinweistext"/>
            </w:pPr>
            <w:r>
              <w:rPr>
                <w:rStyle w:val="Normal1"/>
                <w:rFonts w:cs="Arial"/>
                <w:b/>
                <w:i w:val="0"/>
                <w:sz w:val="15"/>
              </w:rPr>
              <w:t>Sicherheit und Schulsport</w:t>
            </w:r>
          </w:p>
          <w:p w:rsidR="00565B61" w:rsidRDefault="00565B61">
            <w:pPr>
              <w:pStyle w:val="Hinweistext"/>
            </w:pPr>
            <w:r>
              <w:rPr>
                <w:rFonts w:cs="Arial"/>
                <w:i w:val="0"/>
              </w:rPr>
              <w:t>Mit dem folgenden Erlass treten die neuen Vorschriften f</w:t>
            </w:r>
            <w:r>
              <w:rPr>
                <w:rFonts w:cs="Arial"/>
                <w:i w:val="0"/>
              </w:rPr>
              <w:t>ü</w:t>
            </w:r>
            <w:r>
              <w:rPr>
                <w:rFonts w:cs="Arial"/>
                <w:i w:val="0"/>
              </w:rPr>
              <w:t>r die Sicherheitsf</w:t>
            </w:r>
            <w:r>
              <w:rPr>
                <w:rFonts w:cs="Arial"/>
                <w:i w:val="0"/>
              </w:rPr>
              <w:t>ö</w:t>
            </w:r>
            <w:r>
              <w:rPr>
                <w:rFonts w:cs="Arial"/>
                <w:i w:val="0"/>
              </w:rPr>
              <w:t>rderung zum 1. 12. 2014 in Kraft. Hinweise hierzu sind nachzulesen im nachfolgenden Serviceteil Seite X.</w:t>
            </w:r>
          </w:p>
        </w:tc>
      </w:tr>
    </w:tbl>
    <w:p w:rsidR="00565B61" w:rsidRDefault="00565B61">
      <w:pPr>
        <w:pStyle w:val="BASS-Nr-ABl"/>
        <w:widowControl/>
        <w:rPr>
          <w:rFonts w:cs="Arial"/>
        </w:rPr>
      </w:pPr>
      <w:bookmarkStart w:id="0" w:name="ABl1214_18-23nr2"/>
      <w:bookmarkEnd w:id="0"/>
      <w:r>
        <w:rPr>
          <w:rFonts w:cs="Arial"/>
        </w:rPr>
        <w:t xml:space="preserve">Zu BASS </w:t>
      </w:r>
      <w:hyperlink w:anchor="14927.fm:18-23nr2" w:history="1">
        <w:r>
          <w:rPr>
            <w:rStyle w:val="Hyperlink"/>
            <w:rFonts w:ascii="Arial" w:hAnsi="Arial" w:cs="Arial"/>
            <w:sz w:val="18"/>
          </w:rPr>
          <w:t>14927.fm:18-23nr2</w:t>
        </w:r>
      </w:hyperlink>
      <w:r>
        <w:t xml:space="preserve">18 </w:t>
      </w:r>
      <w:r>
        <w:t>–</w:t>
      </w:r>
      <w:r>
        <w:t xml:space="preserve"> 23 Nr. 2</w:t>
      </w:r>
    </w:p>
    <w:p w:rsidR="00565B61" w:rsidRDefault="00565B61">
      <w:pPr>
        <w:pStyle w:val="Bass-dcber"/>
        <w:widowControl/>
      </w:pPr>
      <w:r>
        <w:rPr>
          <w:rFonts w:cs="Calibri"/>
        </w:rPr>
        <w:t>Sicherheitsf</w:t>
      </w:r>
      <w:r>
        <w:rPr>
          <w:rFonts w:cs="Calibri"/>
        </w:rPr>
        <w:t>ö</w:t>
      </w:r>
      <w:r>
        <w:rPr>
          <w:rFonts w:cs="Calibri"/>
        </w:rPr>
        <w:t>rderung im Schulsport</w:t>
      </w:r>
    </w:p>
    <w:p w:rsidR="00565B61" w:rsidRDefault="00565B61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:rsidR="00565B61" w:rsidRDefault="00565B61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 xml:space="preserve">v. 26. 11. 2014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</w:t>
      </w:r>
      <w:r>
        <w:rPr>
          <w:rFonts w:cs="Arial"/>
          <w:b w:val="0"/>
        </w:rPr>
        <w:t>323 6.09.03.04.03 104186</w:t>
      </w:r>
    </w:p>
    <w:p w:rsidR="00565B61" w:rsidRDefault="00565B61">
      <w:pPr>
        <w:pStyle w:val="Abstand4Punkt"/>
      </w:pPr>
    </w:p>
    <w:p w:rsidR="00565B61" w:rsidRDefault="00565B61">
      <w:pPr>
        <w:pStyle w:val="Zwischenfcber01"/>
        <w:keepNext/>
        <w:widowControl/>
        <w:rPr>
          <w:rFonts w:cs="Arial"/>
        </w:rPr>
      </w:pPr>
      <w:r>
        <w:t>1. Sicherheitsf</w:t>
      </w:r>
      <w:r>
        <w:t>ö</w:t>
      </w:r>
      <w:r>
        <w:t>rderung als Aufgabe des Schulsports</w:t>
      </w:r>
    </w:p>
    <w:p w:rsidR="00565B61" w:rsidRDefault="00565B61">
      <w:pPr>
        <w:pStyle w:val="Fliedftext"/>
        <w:rPr>
          <w:rFonts w:cs="Arial"/>
        </w:rPr>
      </w:pPr>
      <w:r>
        <w:t>Der Schulsport hat die p</w:t>
      </w:r>
      <w:r>
        <w:t>ä</w:t>
      </w:r>
      <w:r>
        <w:t>dagogische Aufgabe, die Bewegungsfreude und die Bewegungssicherheit der Sch</w:t>
      </w:r>
      <w:r>
        <w:t>ü</w:t>
      </w:r>
      <w:r>
        <w:t>lerinnen und Sch</w:t>
      </w:r>
      <w:r>
        <w:t>ü</w:t>
      </w:r>
      <w:r>
        <w:t>ler zu f</w:t>
      </w:r>
      <w:r>
        <w:t>ö</w:t>
      </w:r>
      <w:r>
        <w:t>rdern. Dabei ist in allen unterrichtlichen wie au</w:t>
      </w:r>
      <w:r>
        <w:t>ß</w:t>
      </w:r>
      <w:r>
        <w:t>erunterrichtlichen Bereichen des Schulsports auf die besondere Bedeutung des gesundheitsf</w:t>
      </w:r>
      <w:r>
        <w:t>ö</w:t>
      </w:r>
      <w:r>
        <w:t>rderlichen und sicherheitsbewussten Bewegungshandelns zu achten sowie die technische und organisatorische Unfallvorbeugung zu gew</w:t>
      </w:r>
      <w:r>
        <w:t>ä</w:t>
      </w:r>
      <w:r>
        <w:t>hrleisten.</w:t>
      </w:r>
    </w:p>
    <w:p w:rsidR="00565B61" w:rsidRDefault="00565B61">
      <w:pPr>
        <w:pStyle w:val="Fliedftext"/>
        <w:rPr>
          <w:rFonts w:cs="Arial"/>
        </w:rPr>
      </w:pPr>
      <w:r>
        <w:t>Das schulsportliche Bewegungshandeln von Sch</w:t>
      </w:r>
      <w:r>
        <w:t>ü</w:t>
      </w:r>
      <w:r>
        <w:t>lerinnen und Sch</w:t>
      </w:r>
      <w:r>
        <w:t>ü</w:t>
      </w:r>
      <w:r>
        <w:t>lern wurde in den vergangenen Jahren um zahlreiche neue Bewegungsaktivit</w:t>
      </w:r>
      <w:r>
        <w:t>ä</w:t>
      </w:r>
      <w:r>
        <w:t>ten und Trendsportarten erweitert und bereichert. Auch der Weg zur inklusiven Schule und die fortschreitende Ganztagsentwicklung waren Anlass f</w:t>
      </w:r>
      <w:r>
        <w:t>ü</w:t>
      </w:r>
      <w:r>
        <w:t xml:space="preserve">r die </w:t>
      </w:r>
      <w:r>
        <w:t>Ü</w:t>
      </w:r>
      <w:r>
        <w:t>berarbeitung der bisherigen Regelungen.</w:t>
      </w:r>
    </w:p>
    <w:p w:rsidR="00565B61" w:rsidRDefault="00565B61">
      <w:pPr>
        <w:pStyle w:val="Zwischenfcber01"/>
        <w:keepNext/>
        <w:widowControl/>
        <w:rPr>
          <w:rFonts w:cs="Arial"/>
        </w:rPr>
      </w:pPr>
      <w:r>
        <w:t>2. Rechtsgrundlagen zur Sicherheitsf</w:t>
      </w:r>
      <w:r>
        <w:t>ö</w:t>
      </w:r>
      <w:r>
        <w:t>rderung im Schulsport</w:t>
      </w:r>
    </w:p>
    <w:p w:rsidR="00565B61" w:rsidRDefault="00565B61">
      <w:pPr>
        <w:pStyle w:val="Fliedftext"/>
      </w:pPr>
      <w:r>
        <w:t>In der Schriftenreihe des Ministeriums f</w:t>
      </w:r>
      <w:r>
        <w:t>ü</w:t>
      </w:r>
      <w:r>
        <w:t xml:space="preserve">r Schule und Weiterbildung des Landes Nordrhein-Westfalen </w:t>
      </w:r>
      <w:r>
        <w:t>„</w:t>
      </w:r>
      <w:r>
        <w:t>Schule in NRW</w:t>
      </w:r>
      <w:r>
        <w:t>“</w:t>
      </w:r>
      <w:r>
        <w:t xml:space="preserve"> als Heft 1033 </w:t>
      </w:r>
      <w:r>
        <w:t>„</w:t>
      </w:r>
      <w:r>
        <w:t>Sicherheitsf</w:t>
      </w:r>
      <w:r>
        <w:t>ö</w:t>
      </w:r>
      <w:r>
        <w:t>rderung im Schulsport</w:t>
      </w:r>
      <w:r>
        <w:t>“</w:t>
      </w:r>
      <w:r>
        <w:t xml:space="preserve"> sind die Rechtsgrundlagen ver</w:t>
      </w:r>
      <w:r>
        <w:t>ö</w:t>
      </w:r>
      <w:r>
        <w:t>ffentlicht.</w:t>
      </w:r>
      <w:r>
        <w:rPr>
          <w:rStyle w:val="FNhochgestellt"/>
          <w:rFonts w:cs="Arial"/>
          <w:sz w:val="15"/>
        </w:rPr>
        <w:t>1)</w:t>
      </w:r>
    </w:p>
    <w:p w:rsidR="00565B61" w:rsidRDefault="00565B61">
      <w:pPr>
        <w:pStyle w:val="Fliedftext"/>
      </w:pPr>
      <w:r>
        <w:rPr>
          <w:rFonts w:cs="Arial"/>
        </w:rPr>
        <w:t xml:space="preserve">Teil 1 dieser Rechtsgrundlagen zum Erlass </w:t>
      </w:r>
      <w:r>
        <w:rPr>
          <w:rFonts w:cs="Arial"/>
        </w:rPr>
        <w:t>„</w:t>
      </w:r>
      <w:r>
        <w:rPr>
          <w:rFonts w:cs="Arial"/>
        </w:rPr>
        <w:t>Sicherheitsf</w:t>
      </w:r>
      <w:r>
        <w:rPr>
          <w:rFonts w:cs="Arial"/>
        </w:rPr>
        <w:t>ö</w:t>
      </w:r>
      <w:r>
        <w:rPr>
          <w:rFonts w:cs="Arial"/>
        </w:rPr>
        <w:t>rderung im Schulsport</w:t>
      </w:r>
      <w:r>
        <w:rPr>
          <w:rFonts w:cs="Arial"/>
        </w:rPr>
        <w:t>“</w:t>
      </w:r>
      <w:r>
        <w:rPr>
          <w:rFonts w:cs="Arial"/>
        </w:rPr>
        <w:t xml:space="preserve"> definiert den Geltungsbereich und den Lehrkr</w:t>
      </w:r>
      <w:r>
        <w:rPr>
          <w:rFonts w:cs="Arial"/>
        </w:rPr>
        <w:t>ä</w:t>
      </w:r>
      <w:r>
        <w:rPr>
          <w:rFonts w:cs="Arial"/>
        </w:rPr>
        <w:t>ftebegriff sowie alle weiteren allgemeinen Rahmenbedingungen des sicherheitsf</w:t>
      </w:r>
      <w:r>
        <w:rPr>
          <w:rFonts w:cs="Arial"/>
        </w:rPr>
        <w:t>ö</w:t>
      </w:r>
      <w:r>
        <w:rPr>
          <w:rFonts w:cs="Arial"/>
        </w:rPr>
        <w:t>rderlichen Schulsports (allgemeine fachliche Voraussetzungen der Lehrkr</w:t>
      </w:r>
      <w:r>
        <w:rPr>
          <w:rFonts w:cs="Arial"/>
        </w:rPr>
        <w:t>ä</w:t>
      </w:r>
      <w:r>
        <w:rPr>
          <w:rFonts w:cs="Arial"/>
        </w:rPr>
        <w:t xml:space="preserve">fte, Organisation und Aufsicht, </w:t>
      </w:r>
      <w:r>
        <w:rPr>
          <w:rFonts w:cs="Arial"/>
        </w:rPr>
        <w:t>Ü</w:t>
      </w:r>
      <w:r>
        <w:rPr>
          <w:rFonts w:cs="Arial"/>
        </w:rPr>
        <w:t>bungsst</w:t>
      </w:r>
      <w:r>
        <w:rPr>
          <w:rFonts w:cs="Arial"/>
        </w:rPr>
        <w:t>ä</w:t>
      </w:r>
      <w:r>
        <w:rPr>
          <w:rFonts w:cs="Arial"/>
        </w:rPr>
        <w:t>tte, pers</w:t>
      </w:r>
      <w:r>
        <w:rPr>
          <w:rFonts w:cs="Arial"/>
        </w:rPr>
        <w:t>ö</w:t>
      </w:r>
      <w:r>
        <w:rPr>
          <w:rFonts w:cs="Arial"/>
        </w:rPr>
        <w:t>nliche Ausstattung und Ausr</w:t>
      </w:r>
      <w:r>
        <w:rPr>
          <w:rFonts w:cs="Arial"/>
        </w:rPr>
        <w:t>ü</w:t>
      </w:r>
      <w:r>
        <w:rPr>
          <w:rFonts w:cs="Arial"/>
        </w:rPr>
        <w:t>stung, Sportger</w:t>
      </w:r>
      <w:r>
        <w:rPr>
          <w:rFonts w:cs="Arial"/>
        </w:rPr>
        <w:t>ä</w:t>
      </w:r>
      <w:r>
        <w:rPr>
          <w:rFonts w:cs="Arial"/>
        </w:rPr>
        <w:t>te, Sofortma</w:t>
      </w:r>
      <w:r>
        <w:rPr>
          <w:rFonts w:cs="Arial"/>
        </w:rPr>
        <w:t>ß</w:t>
      </w:r>
      <w:r>
        <w:rPr>
          <w:rFonts w:cs="Arial"/>
        </w:rPr>
        <w:t>nahmen und Erste Hilfe am Unfallort, Hilfskr</w:t>
      </w:r>
      <w:r>
        <w:rPr>
          <w:rFonts w:cs="Arial"/>
        </w:rPr>
        <w:t>ä</w:t>
      </w:r>
      <w:r>
        <w:rPr>
          <w:rFonts w:cs="Arial"/>
        </w:rPr>
        <w:t>fteeinsatz).</w:t>
      </w:r>
    </w:p>
    <w:p w:rsidR="00565B61" w:rsidRDefault="00565B61">
      <w:pPr>
        <w:pStyle w:val="Fliedftext"/>
        <w:rPr>
          <w:rFonts w:cs="Arial"/>
        </w:rPr>
      </w:pPr>
      <w:r>
        <w:rPr>
          <w:rFonts w:cs="Arial"/>
        </w:rPr>
        <w:t xml:space="preserve">Die im </w:t>
      </w:r>
      <w:r>
        <w:t>Teil 2 aufgef</w:t>
      </w:r>
      <w:r>
        <w:t>ü</w:t>
      </w:r>
      <w:r>
        <w:t>hrten Rechtsgrundlagen zum Erlass Sicherheitsf</w:t>
      </w:r>
      <w:r>
        <w:t>ö</w:t>
      </w:r>
      <w:r>
        <w:t>rderung im Schulsport regeln und erl</w:t>
      </w:r>
      <w:r>
        <w:t>ä</w:t>
      </w:r>
      <w:r>
        <w:t>utern die sicherheitsrelevanten Aspekte der einzelnen Bewegungsfelder und Sportbereiche im Schulsport. Dort werden verbindliche Aussagen</w:t>
      </w:r>
    </w:p>
    <w:p w:rsidR="00565B61" w:rsidRDefault="00565B61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>zu den fachlichen Voraussetzungen der Lehrkraft,</w:t>
      </w:r>
    </w:p>
    <w:p w:rsidR="00565B61" w:rsidRDefault="00565B61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zur Organisation und Aufsicht sowie</w:t>
      </w:r>
    </w:p>
    <w:p w:rsidR="00565B61" w:rsidRDefault="00565B61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>zur pers</w:t>
      </w:r>
      <w:r>
        <w:rPr>
          <w:rFonts w:cs="Arial"/>
        </w:rPr>
        <w:t>ö</w:t>
      </w:r>
      <w:r>
        <w:rPr>
          <w:rFonts w:cs="Arial"/>
        </w:rPr>
        <w:t>nlichen Ausstattung und Ausr</w:t>
      </w:r>
      <w:r>
        <w:rPr>
          <w:rFonts w:cs="Arial"/>
        </w:rPr>
        <w:t>ü</w:t>
      </w:r>
      <w:r>
        <w:rPr>
          <w:rFonts w:cs="Arial"/>
        </w:rPr>
        <w:t>stung</w:t>
      </w:r>
    </w:p>
    <w:p w:rsidR="00565B61" w:rsidRDefault="00565B61">
      <w:pPr>
        <w:pStyle w:val="Fliedftext"/>
      </w:pPr>
      <w:r>
        <w:rPr>
          <w:rFonts w:cs="Arial"/>
        </w:rPr>
        <w:t>bezogen auf die jeweilige sportliche Aktivit</w:t>
      </w:r>
      <w:r>
        <w:rPr>
          <w:rFonts w:cs="Arial"/>
        </w:rPr>
        <w:t>ä</w:t>
      </w:r>
      <w:r>
        <w:rPr>
          <w:rFonts w:cs="Arial"/>
        </w:rPr>
        <w:t>t erl</w:t>
      </w:r>
      <w:r>
        <w:rPr>
          <w:rFonts w:cs="Arial"/>
        </w:rPr>
        <w:t>ä</w:t>
      </w:r>
      <w:r>
        <w:rPr>
          <w:rFonts w:cs="Arial"/>
        </w:rPr>
        <w:t>utert.</w:t>
      </w:r>
    </w:p>
    <w:p w:rsidR="00565B61" w:rsidRDefault="00565B61">
      <w:pPr>
        <w:pStyle w:val="Zwischenfcber01"/>
        <w:keepNext/>
        <w:widowControl/>
      </w:pPr>
      <w:r>
        <w:rPr>
          <w:rFonts w:cs="Arial"/>
        </w:rPr>
        <w:t>3. Schlussbestimmungen</w:t>
      </w:r>
    </w:p>
    <w:p w:rsidR="00565B61" w:rsidRDefault="00565B61">
      <w:pPr>
        <w:pStyle w:val="Fliedftext"/>
      </w:pPr>
      <w:r>
        <w:rPr>
          <w:rFonts w:cs="Arial"/>
        </w:rPr>
        <w:t xml:space="preserve">Der bisherige Erlass </w:t>
      </w:r>
      <w:r>
        <w:rPr>
          <w:rFonts w:cs="Arial"/>
        </w:rPr>
        <w:t>„</w:t>
      </w:r>
      <w:r>
        <w:rPr>
          <w:rFonts w:cs="Arial"/>
        </w:rPr>
        <w:t>Sicherheitsf</w:t>
      </w:r>
      <w:r>
        <w:rPr>
          <w:rFonts w:cs="Arial"/>
        </w:rPr>
        <w:t>ö</w:t>
      </w:r>
      <w:r>
        <w:rPr>
          <w:rFonts w:cs="Arial"/>
        </w:rPr>
        <w:t>rderung im Schulsport</w:t>
      </w:r>
      <w:r>
        <w:rPr>
          <w:rFonts w:cs="Arial"/>
        </w:rPr>
        <w:t>“</w:t>
      </w:r>
      <w:r>
        <w:rPr>
          <w:rFonts w:cs="Arial"/>
        </w:rPr>
        <w:t xml:space="preserve"> v. 30. 8. 2002 (BASS 18 </w:t>
      </w:r>
      <w:r>
        <w:rPr>
          <w:rFonts w:cs="Arial"/>
        </w:rPr>
        <w:t>–</w:t>
      </w:r>
      <w:r>
        <w:rPr>
          <w:rFonts w:cs="Arial"/>
        </w:rPr>
        <w:t xml:space="preserve"> 23 Nr. 2) wird zum 30. 11. 2014 aufgehoben.</w:t>
      </w:r>
    </w:p>
    <w:p w:rsidR="00565B61" w:rsidRDefault="00565B61">
      <w:pPr>
        <w:pStyle w:val="Fudfnote"/>
      </w:pPr>
      <w:r>
        <w:t>1)</w:t>
      </w:r>
      <w:r>
        <w:tab/>
      </w:r>
      <w:r>
        <w:rPr>
          <w:rStyle w:val="Normal1"/>
          <w:rFonts w:cs="Calibri"/>
          <w:sz w:val="12"/>
        </w:rPr>
        <w:t xml:space="preserve">Die Rechtsgrundlage zur </w:t>
      </w:r>
      <w:r>
        <w:rPr>
          <w:rStyle w:val="Normal1"/>
          <w:rFonts w:cs="Calibri"/>
          <w:sz w:val="12"/>
        </w:rPr>
        <w:t>„</w:t>
      </w:r>
      <w:r>
        <w:rPr>
          <w:rStyle w:val="Normal1"/>
          <w:rFonts w:cs="Calibri"/>
          <w:sz w:val="12"/>
        </w:rPr>
        <w:t>Sicherheitsf</w:t>
      </w:r>
      <w:r>
        <w:rPr>
          <w:rStyle w:val="Normal1"/>
          <w:rFonts w:cs="Calibri"/>
          <w:sz w:val="12"/>
        </w:rPr>
        <w:t>ö</w:t>
      </w:r>
      <w:r>
        <w:rPr>
          <w:rStyle w:val="Normal1"/>
          <w:rFonts w:cs="Calibri"/>
          <w:sz w:val="12"/>
        </w:rPr>
        <w:t>rderung im Schulsport</w:t>
      </w:r>
      <w:r>
        <w:rPr>
          <w:rStyle w:val="Normal1"/>
          <w:rFonts w:cs="Calibri"/>
          <w:sz w:val="12"/>
        </w:rPr>
        <w:t>“</w:t>
      </w:r>
      <w:r>
        <w:rPr>
          <w:rStyle w:val="Normal1"/>
          <w:rFonts w:cs="Calibri"/>
          <w:sz w:val="12"/>
        </w:rPr>
        <w:t xml:space="preserve"> kann bei den zust</w:t>
      </w:r>
      <w:r>
        <w:rPr>
          <w:rStyle w:val="Normal1"/>
          <w:rFonts w:cs="Calibri"/>
          <w:sz w:val="12"/>
        </w:rPr>
        <w:t>ä</w:t>
      </w:r>
      <w:r>
        <w:rPr>
          <w:rStyle w:val="Normal1"/>
          <w:rFonts w:cs="Calibri"/>
          <w:sz w:val="12"/>
        </w:rPr>
        <w:t>ndigen Tr</w:t>
      </w:r>
      <w:r>
        <w:rPr>
          <w:rStyle w:val="Normal1"/>
          <w:rFonts w:cs="Calibri"/>
          <w:sz w:val="12"/>
        </w:rPr>
        <w:t>ä</w:t>
      </w:r>
      <w:r>
        <w:rPr>
          <w:rStyle w:val="Normal1"/>
          <w:rFonts w:cs="Calibri"/>
          <w:sz w:val="12"/>
        </w:rPr>
        <w:t>gern der gesetzlichen Sch</w:t>
      </w:r>
      <w:r>
        <w:rPr>
          <w:rStyle w:val="Normal1"/>
          <w:rFonts w:cs="Calibri"/>
          <w:sz w:val="12"/>
        </w:rPr>
        <w:t>ü</w:t>
      </w:r>
      <w:r>
        <w:rPr>
          <w:rStyle w:val="Normal1"/>
          <w:rFonts w:cs="Calibri"/>
          <w:sz w:val="12"/>
        </w:rPr>
        <w:t>lerunfallversicherung in Nordrhein-Westfalen (Unfallkasse NRW) oder als Heft-Nr. 1033 beim Ritterbach Verlag, Rudolf-Diesel-Stra</w:t>
      </w:r>
      <w:r>
        <w:rPr>
          <w:rStyle w:val="Normal1"/>
          <w:rFonts w:cs="Calibri"/>
          <w:sz w:val="12"/>
        </w:rPr>
        <w:t>ß</w:t>
      </w:r>
      <w:r>
        <w:rPr>
          <w:rStyle w:val="Normal1"/>
          <w:rFonts w:cs="Calibri"/>
          <w:sz w:val="12"/>
        </w:rPr>
        <w:t>e 5 - 7, 50226 Frechen, Telefon 02234 1866 0 bezogen werden. Sie steht ebenfalls als Download im Schulsportportal des Landes Nordrhein-Westfalen unter www.schulsport-nrw.de zur Verf</w:t>
      </w:r>
      <w:r>
        <w:rPr>
          <w:rStyle w:val="Normal1"/>
          <w:rFonts w:cs="Calibri"/>
          <w:sz w:val="12"/>
        </w:rPr>
        <w:t>ü</w:t>
      </w:r>
      <w:r>
        <w:rPr>
          <w:rStyle w:val="Normal1"/>
          <w:rFonts w:cs="Calibri"/>
          <w:sz w:val="12"/>
        </w:rPr>
        <w:t>gung.</w:t>
      </w:r>
    </w:p>
    <w:p w:rsidR="00565B61" w:rsidRDefault="00565B61">
      <w:pPr>
        <w:pStyle w:val="Fliedftext"/>
      </w:pPr>
    </w:p>
    <w:p w:rsidR="00565B61" w:rsidRDefault="00565B61">
      <w:pPr>
        <w:pStyle w:val="Fliedftext"/>
        <w:jc w:val="right"/>
      </w:pPr>
      <w:r>
        <w:rPr>
          <w:rFonts w:cs="Arial"/>
        </w:rPr>
        <w:t>ABl. NRW. 12/14 S. 591</w:t>
      </w:r>
    </w:p>
    <w:p w:rsidR="00565B61" w:rsidRDefault="00565B61">
      <w:pPr>
        <w:pStyle w:val="Fliedftext"/>
        <w:rPr>
          <w:rFonts w:cs="Arial"/>
        </w:rPr>
      </w:pPr>
    </w:p>
    <w:p w:rsidR="00565B61" w:rsidRDefault="00565B61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65B61" w:rsidRDefault="00565B61">
      <w:r>
        <w:separator/>
      </w:r>
    </w:p>
  </w:endnote>
  <w:endnote w:type="continuationSeparator" w:id="0">
    <w:p w:rsidR="00565B61" w:rsidRDefault="00565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65B61" w:rsidRDefault="00565B61">
    <w:pPr>
      <w:widowControl/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65B61" w:rsidRDefault="00565B61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:rsidR="00565B61" w:rsidRDefault="00565B61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205E5"/>
    <w:rsid w:val="00565B61"/>
    <w:rsid w:val="00A339FA"/>
    <w:rsid w:val="00E20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Untergruppe">
    <w:name w:val="Untergruppe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5">
    <w:name w:val="95%"/>
    <w:uiPriority w:val="99"/>
    <w:rPr>
      <w:rFonts w:ascii="Arial" w:hAnsi="Arial"/>
      <w:w w:val="95"/>
      <w:sz w:val="22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/>
      <w:w w:val="97"/>
      <w:sz w:val="22"/>
    </w:rPr>
  </w:style>
  <w:style w:type="character" w:customStyle="1" w:styleId="98">
    <w:name w:val="98%"/>
    <w:uiPriority w:val="99"/>
    <w:rPr>
      <w:rFonts w:ascii="Arial" w:hAnsi="Arial" w:cs="Arial"/>
      <w:w w:val="98"/>
      <w:sz w:val="22"/>
    </w:rPr>
  </w:style>
  <w:style w:type="character" w:customStyle="1" w:styleId="99">
    <w:name w:val="99%"/>
    <w:uiPriority w:val="99"/>
    <w:rPr>
      <w:rFonts w:ascii="Arial" w:hAnsi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405</Words>
  <Characters>2552</Characters>
  <Application>Microsoft Office Word</Application>
  <DocSecurity>0</DocSecurity>
  <Lines>21</Lines>
  <Paragraphs>5</Paragraphs>
  <ScaleCrop>false</ScaleCrop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2024-09-10T02:33:00Z</dcterms:created>
  <dcterms:modified xsi:type="dcterms:W3CDTF">2024-09-10T02:33:00Z</dcterms:modified>
</cp:coreProperties>
</file>