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801C2" w14:textId="77777777" w:rsidR="002022F9" w:rsidRDefault="002022F9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38 Nr. 1</w:t>
      </w:r>
    </w:p>
    <w:p w14:paraId="60684C16" w14:textId="77777777" w:rsidR="002022F9" w:rsidRDefault="002022F9">
      <w:pPr>
        <w:pStyle w:val="Bass-dcber"/>
        <w:widowControl/>
        <w:rPr>
          <w:rFonts w:cs="Calibri"/>
        </w:rPr>
      </w:pPr>
      <w:r>
        <w:t xml:space="preserve">Berufskolleg </w:t>
      </w:r>
      <w:r>
        <w:t>–</w:t>
      </w:r>
      <w:r>
        <w:t xml:space="preserve"> Berufliches Gymnasium;</w:t>
      </w:r>
    </w:p>
    <w:p w14:paraId="1C3BD551" w14:textId="77777777" w:rsidR="002022F9" w:rsidRDefault="002022F9">
      <w:pPr>
        <w:pStyle w:val="Bass-dcber"/>
        <w:widowControl/>
        <w:rPr>
          <w:rFonts w:cs="Calibri"/>
        </w:rPr>
      </w:pPr>
      <w:r>
        <w:t>Lehrplan zur Erprobung; P</w:t>
      </w:r>
      <w:r>
        <w:t>ä</w:t>
      </w:r>
      <w:r>
        <w:t>dagogische Leitideen;</w:t>
      </w:r>
    </w:p>
    <w:p w14:paraId="3E73386D" w14:textId="77777777" w:rsidR="002022F9" w:rsidRDefault="002022F9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654889AF" w14:textId="77777777" w:rsidR="002022F9" w:rsidRDefault="002022F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AD6E17B" w14:textId="77777777" w:rsidR="002022F9" w:rsidRDefault="002022F9">
      <w:pPr>
        <w:pStyle w:val="Bass-dcber"/>
        <w:widowControl/>
        <w:rPr>
          <w:rFonts w:cs="Calibri"/>
        </w:rPr>
      </w:pPr>
      <w:r>
        <w:rPr>
          <w:rStyle w:val="mager"/>
          <w:b w:val="0"/>
        </w:rPr>
        <w:t xml:space="preserve">v. 14.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312-6.04.05-29042/14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6BE22E3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094FC89" w14:textId="77777777" w:rsidR="002022F9" w:rsidRDefault="002022F9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EA8C6DF" w14:textId="77777777" w:rsidR="002022F9" w:rsidRDefault="002022F9">
            <w:pPr>
              <w:pStyle w:val="Fliedftext"/>
              <w:rPr>
                <w:rFonts w:cs="Arial"/>
              </w:rPr>
            </w:pPr>
            <w:r>
              <w:rPr>
                <w:rFonts w:cs="Arial"/>
              </w:rPr>
              <w:t>Lehrplan zur Erprobung; P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dagogische Leitideen; </w:t>
            </w:r>
            <w:r>
              <w:rPr>
                <w:rFonts w:cs="Arial"/>
              </w:rPr>
              <w:br/>
              <w:t>Rd.Erl. v. 30. 6. 2006 (</w:t>
            </w:r>
            <w:r>
              <w:t xml:space="preserve">BASS 15 </w:t>
            </w:r>
            <w:r>
              <w:t>–</w:t>
            </w:r>
            <w:r>
              <w:t xml:space="preserve"> 38 Nr. 1 </w:t>
            </w:r>
            <w:r>
              <w:t>–</w:t>
            </w:r>
            <w:r>
              <w:t xml:space="preserve"> Heft 45001)</w:t>
            </w:r>
          </w:p>
        </w:tc>
      </w:tr>
    </w:tbl>
    <w:p w14:paraId="5F136EE2" w14:textId="77777777" w:rsidR="002022F9" w:rsidRDefault="002022F9">
      <w:pPr>
        <w:pStyle w:val="Fliedftext"/>
        <w:rPr>
          <w:rFonts w:cs="Arial"/>
        </w:rPr>
      </w:pPr>
      <w:r>
        <w:t>Aufgrund der KMK-Bildungsstandards f</w:t>
      </w:r>
      <w:r>
        <w:t>ü</w:t>
      </w:r>
      <w:r>
        <w:t>r die Sekundarstufe II in den F</w:t>
      </w:r>
      <w:r>
        <w:t>ä</w:t>
      </w:r>
      <w:r>
        <w:t>chern Deutsch, Mathematik und fortgef</w:t>
      </w:r>
      <w:r>
        <w:t>ü</w:t>
      </w:r>
      <w:r>
        <w:t>hrte Fremdsprachen vom 18. Oktober 2012 wird der Bildungsplan Teil I (P</w:t>
      </w:r>
      <w:r>
        <w:t>ä</w:t>
      </w:r>
      <w:r>
        <w:t>dagogische Leitideen) f</w:t>
      </w:r>
      <w:r>
        <w:t>ü</w:t>
      </w:r>
      <w:r>
        <w:t>r das Berufliche Gymnasium, Stand Juni 2006, ge</w:t>
      </w:r>
      <w:r>
        <w:t>ä</w:t>
      </w:r>
      <w:r>
        <w:t>ndert.</w:t>
      </w:r>
    </w:p>
    <w:p w14:paraId="0791C6D2" w14:textId="77777777" w:rsidR="002022F9" w:rsidRDefault="002022F9">
      <w:pPr>
        <w:pStyle w:val="Fliedftext1EinzugabcE05"/>
      </w:pPr>
      <w:r>
        <w:rPr>
          <w:rFonts w:cs="Calibri"/>
        </w:rPr>
        <w:t>Der im Bezug genannte Lehrplan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E851D48" w14:textId="77777777" w:rsidR="002022F9" w:rsidRDefault="002022F9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In Nummer 3 wird nach Absatz 13 folgender Satz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53C15FCC" w14:textId="77777777" w:rsidR="002022F9" w:rsidRDefault="002022F9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F</w:t>
      </w:r>
      <w:r>
        <w:rPr>
          <w:rFonts w:cs="Calibri"/>
        </w:rPr>
        <w:t>ä</w:t>
      </w:r>
      <w:r>
        <w:rPr>
          <w:rFonts w:cs="Calibri"/>
        </w:rPr>
        <w:t>cher, f</w:t>
      </w:r>
      <w:r>
        <w:rPr>
          <w:rFonts w:cs="Calibri"/>
        </w:rPr>
        <w:t>ü</w:t>
      </w:r>
      <w:r>
        <w:rPr>
          <w:rFonts w:cs="Calibri"/>
        </w:rPr>
        <w:t>r die keine Bildungsstandards vorliegen, gilt folgender Text:</w:t>
      </w:r>
      <w:r>
        <w:rPr>
          <w:rFonts w:cs="Calibri"/>
        </w:rPr>
        <w:t>“</w:t>
      </w:r>
    </w:p>
    <w:p w14:paraId="3C84ECB3" w14:textId="77777777" w:rsidR="002022F9" w:rsidRDefault="002022F9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In Nummer 3 werden nach Absatz 16 (alt) folgende Abs</w:t>
      </w:r>
      <w:r>
        <w:rPr>
          <w:rFonts w:cs="Calibri"/>
        </w:rPr>
        <w:t>ä</w:t>
      </w:r>
      <w:r>
        <w:rPr>
          <w:rFonts w:cs="Calibri"/>
        </w:rPr>
        <w:t>tze sowie die Fu</w:t>
      </w:r>
      <w:r>
        <w:rPr>
          <w:rFonts w:cs="Calibri"/>
        </w:rPr>
        <w:t>ß</w:t>
      </w:r>
      <w:r>
        <w:rPr>
          <w:rFonts w:cs="Calibri"/>
        </w:rPr>
        <w:t>note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527975D4" w14:textId="77777777" w:rsidR="002022F9" w:rsidRDefault="002022F9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F</w:t>
      </w:r>
      <w:r>
        <w:rPr>
          <w:rFonts w:cs="Calibri"/>
        </w:rPr>
        <w:t>ä</w:t>
      </w:r>
      <w:r>
        <w:rPr>
          <w:rFonts w:cs="Calibri"/>
        </w:rPr>
        <w:t>cher, f</w:t>
      </w:r>
      <w:r>
        <w:rPr>
          <w:rFonts w:cs="Calibri"/>
        </w:rPr>
        <w:t>ü</w:t>
      </w:r>
      <w:r>
        <w:rPr>
          <w:rFonts w:cs="Calibri"/>
        </w:rPr>
        <w:t>r die Bildungsstandards vorliegen, gilt folgender Text</w:t>
      </w:r>
      <w:r>
        <w:rPr>
          <w:rStyle w:val="FNhochgestellt"/>
          <w:sz w:val="15"/>
        </w:rPr>
        <w:t>1)</w:t>
      </w:r>
      <w:r>
        <w:rPr>
          <w:rFonts w:cs="Calibri"/>
        </w:rPr>
        <w:t>:</w:t>
      </w:r>
    </w:p>
    <w:p w14:paraId="18AA27F3" w14:textId="77777777" w:rsidR="002022F9" w:rsidRDefault="002022F9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Der Anforderungsbereich I umfasst das Wiedergeben von Sachverhalten und Kenntnissen im gelernten Zusammenhang, die Verst</w:t>
      </w:r>
      <w:r>
        <w:t>ä</w:t>
      </w:r>
      <w:r>
        <w:t>ndnissicherung sowie das Anwenden und Beschreiben ge</w:t>
      </w:r>
      <w:r>
        <w:t>ü</w:t>
      </w:r>
      <w:r>
        <w:t>bter Arbeitstechniken und Verfahren.</w:t>
      </w:r>
    </w:p>
    <w:p w14:paraId="52CB5843" w14:textId="77777777" w:rsidR="002022F9" w:rsidRDefault="002022F9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Der Anforderungsbereich II umfasst das selbstst</w:t>
      </w:r>
      <w:r>
        <w:rPr>
          <w:rFonts w:cs="Calibri"/>
        </w:rPr>
        <w:t>ä</w:t>
      </w:r>
      <w:r>
        <w:rPr>
          <w:rFonts w:cs="Calibri"/>
        </w:rPr>
        <w:t>ndige Ausw</w:t>
      </w:r>
      <w:r>
        <w:rPr>
          <w:rFonts w:cs="Calibri"/>
        </w:rPr>
        <w:t>ä</w:t>
      </w:r>
      <w:r>
        <w:rPr>
          <w:rFonts w:cs="Calibri"/>
        </w:rPr>
        <w:t>hlen, Anordnen, Verarbeiten, Erkl</w:t>
      </w:r>
      <w:r>
        <w:rPr>
          <w:rFonts w:cs="Calibri"/>
        </w:rPr>
        <w:t>ä</w:t>
      </w:r>
      <w:r>
        <w:rPr>
          <w:rFonts w:cs="Calibri"/>
        </w:rPr>
        <w:t xml:space="preserve">ren und Darstellen bekannter Sachverhalte unter vorgegebenen Gesichtspunkten in einem durch </w:t>
      </w:r>
      <w:r>
        <w:rPr>
          <w:rFonts w:cs="Calibri"/>
        </w:rPr>
        <w:t>Ü</w:t>
      </w:r>
      <w:r>
        <w:rPr>
          <w:rFonts w:cs="Calibri"/>
        </w:rPr>
        <w:t>bung bekannten Zusammenhang und das selbstst</w:t>
      </w:r>
      <w:r>
        <w:rPr>
          <w:rFonts w:cs="Calibri"/>
        </w:rPr>
        <w:t>ä</w:t>
      </w:r>
      <w:r>
        <w:rPr>
          <w:rFonts w:cs="Calibri"/>
        </w:rPr>
        <w:t xml:space="preserve">ndige </w:t>
      </w:r>
      <w:r>
        <w:rPr>
          <w:rFonts w:cs="Calibri"/>
        </w:rPr>
        <w:t>Ü</w:t>
      </w:r>
      <w:r>
        <w:rPr>
          <w:rFonts w:cs="Calibri"/>
        </w:rPr>
        <w:t>bertragen und Anwenden des Gelernten auf vergleichbare neue Zusammenh</w:t>
      </w:r>
      <w:r>
        <w:rPr>
          <w:rFonts w:cs="Calibri"/>
        </w:rPr>
        <w:t>ä</w:t>
      </w:r>
      <w:r>
        <w:rPr>
          <w:rFonts w:cs="Calibri"/>
        </w:rPr>
        <w:t>nge und Sachverhalte.</w:t>
      </w:r>
    </w:p>
    <w:p w14:paraId="5E05EB03" w14:textId="77777777" w:rsidR="002022F9" w:rsidRDefault="002022F9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Der Anforderungsbereich III umfasst das Verarbeiten komplexer Sachverhalte mit dem Ziel, zu selbstst</w:t>
      </w:r>
      <w:r>
        <w:t>ä</w:t>
      </w:r>
      <w:r>
        <w:t>ndigen L</w:t>
      </w:r>
      <w:r>
        <w:t>ö</w:t>
      </w:r>
      <w:r>
        <w:t>sungen, Gestaltungen oder Deutungen, Folgerungen, Verallgemeinerungen Begr</w:t>
      </w:r>
      <w:r>
        <w:t>ü</w:t>
      </w:r>
      <w:r>
        <w:t>ndungen und Wertungen zu gelangen. Dabei w</w:t>
      </w:r>
      <w:r>
        <w:t>ä</w:t>
      </w:r>
      <w:r>
        <w:t>hlen die Sch</w:t>
      </w:r>
      <w:r>
        <w:t>ü</w:t>
      </w:r>
      <w:r>
        <w:t>lerinnen und Sch</w:t>
      </w:r>
      <w:r>
        <w:t>ü</w:t>
      </w:r>
      <w:r>
        <w:t>ler selbstst</w:t>
      </w:r>
      <w:r>
        <w:t>ä</w:t>
      </w:r>
      <w:r>
        <w:t>ndig geeignete Arbeitstechniken und Verfahren zur Bew</w:t>
      </w:r>
      <w:r>
        <w:t>ä</w:t>
      </w:r>
      <w:r>
        <w:t>ltigung der Aufgabe, wenden sie auf eine neue Problemstellung an und reflektieren das eigene Vorgehen.</w:t>
      </w:r>
    </w:p>
    <w:p w14:paraId="2415C8C7" w14:textId="77777777" w:rsidR="002022F9" w:rsidRDefault="002022F9">
      <w:pPr>
        <w:pStyle w:val="Fliedftext"/>
      </w:pPr>
      <w:r>
        <w:rPr>
          <w:rFonts w:cs="Arial"/>
        </w:rPr>
        <w:t>Bis zur Jahrgangsstufe 13 sollen, wie in den Abschlusspr</w:t>
      </w:r>
      <w:r>
        <w:rPr>
          <w:rFonts w:cs="Arial"/>
        </w:rPr>
        <w:t>ü</w:t>
      </w:r>
      <w:r>
        <w:rPr>
          <w:rFonts w:cs="Arial"/>
        </w:rPr>
        <w:t>fungen in der Jahrgangsstufe 13 und ggf. 14, die Schwerpunkte der zu erbringenden Leistungen im Anforderungsbereich II liegen. Dar</w:t>
      </w:r>
      <w:r>
        <w:rPr>
          <w:rFonts w:cs="Arial"/>
        </w:rPr>
        <w:t>ü</w:t>
      </w:r>
      <w:r>
        <w:rPr>
          <w:rFonts w:cs="Arial"/>
        </w:rPr>
        <w:t>ber hinaus sind die Anforderungsbereiche I und III zu ber</w:t>
      </w:r>
      <w:r>
        <w:rPr>
          <w:rFonts w:cs="Arial"/>
        </w:rPr>
        <w:t>ü</w:t>
      </w:r>
      <w:r>
        <w:rPr>
          <w:rFonts w:cs="Arial"/>
        </w:rPr>
        <w:t>cksichtigen. In den Grundkursf</w:t>
      </w:r>
      <w:r>
        <w:rPr>
          <w:rFonts w:cs="Arial"/>
        </w:rPr>
        <w:t>ä</w:t>
      </w:r>
      <w:r>
        <w:rPr>
          <w:rFonts w:cs="Arial"/>
        </w:rPr>
        <w:t>chern sind die Anforderungsbereiche I und II, in den Leistungskursf</w:t>
      </w:r>
      <w:r>
        <w:rPr>
          <w:rFonts w:cs="Arial"/>
        </w:rPr>
        <w:t>ä</w:t>
      </w:r>
      <w:r>
        <w:rPr>
          <w:rFonts w:cs="Arial"/>
        </w:rPr>
        <w:t>chern die Anforderungsbereiche II und III st</w:t>
      </w:r>
      <w:r>
        <w:rPr>
          <w:rFonts w:cs="Arial"/>
        </w:rPr>
        <w:t>ä</w:t>
      </w:r>
      <w:r>
        <w:rPr>
          <w:rFonts w:cs="Arial"/>
        </w:rPr>
        <w:t>rker zu akzentuieren.</w:t>
      </w:r>
      <w:r>
        <w:rPr>
          <w:rFonts w:cs="Arial"/>
        </w:rPr>
        <w:t>“</w:t>
      </w:r>
    </w:p>
    <w:p w14:paraId="72C44957" w14:textId="77777777" w:rsidR="002022F9" w:rsidRDefault="002022F9">
      <w:pPr>
        <w:pStyle w:val="Fliedftext1EinzugabcE05"/>
        <w:rPr>
          <w:rFonts w:cs="Calibri"/>
        </w:rPr>
      </w:pPr>
      <w:r>
        <w:t>Der ge</w:t>
      </w:r>
      <w:r>
        <w:t>ä</w:t>
      </w:r>
      <w:r>
        <w:t>nderte Lehrplan zur Erprobung wird im Bildungsportal eingestellt.</w:t>
      </w:r>
    </w:p>
    <w:p w14:paraId="6F3E80A5" w14:textId="77777777" w:rsidR="002022F9" w:rsidRDefault="002022F9">
      <w:pPr>
        <w:pStyle w:val="Fudfnote"/>
        <w:rPr>
          <w:rFonts w:cs="Calibri"/>
        </w:rPr>
      </w:pPr>
      <w:r>
        <w:t>1)</w:t>
      </w:r>
      <w:r>
        <w:tab/>
      </w:r>
      <w:r>
        <w:t>Ü</w:t>
      </w:r>
      <w:r>
        <w:t>bergangsregelungen:</w:t>
      </w:r>
    </w:p>
    <w:p w14:paraId="4BDA2577" w14:textId="77777777" w:rsidR="002022F9" w:rsidRDefault="002022F9">
      <w:pPr>
        <w:pStyle w:val="Fliedftext2EinzugabcE10"/>
        <w:tabs>
          <w:tab w:val="left" w:pos="397"/>
        </w:tabs>
        <w:spacing w:before="10" w:after="30" w:line="120" w:lineRule="exact"/>
        <w:ind w:left="398" w:hanging="228"/>
      </w:pPr>
      <w:r>
        <w:rPr>
          <w:rStyle w:val="Punkt60"/>
          <w:rFonts w:cs="Arial"/>
        </w:rPr>
        <w:t>1.</w:t>
      </w:r>
      <w:r>
        <w:rPr>
          <w:rStyle w:val="Punkt60"/>
          <w:rFonts w:cs="Arial"/>
        </w:rPr>
        <w:tab/>
        <w:t xml:space="preserve">Die </w:t>
      </w:r>
      <w:r>
        <w:rPr>
          <w:rStyle w:val="Punkt60"/>
          <w:rFonts w:cs="Arial"/>
        </w:rPr>
        <w:t>Ä</w:t>
      </w:r>
      <w:r>
        <w:rPr>
          <w:rStyle w:val="Punkt60"/>
          <w:rFonts w:cs="Arial"/>
        </w:rPr>
        <w:t>nderungen gelten erstmalig 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die F</w:t>
      </w:r>
      <w:r>
        <w:rPr>
          <w:rStyle w:val="Punkt60"/>
          <w:rFonts w:cs="Arial"/>
        </w:rPr>
        <w:t>ä</w:t>
      </w:r>
      <w:r>
        <w:rPr>
          <w:rStyle w:val="Punkt60"/>
          <w:rFonts w:cs="Arial"/>
        </w:rPr>
        <w:t>cher Deutsch, Mathematik sowie in den fortgef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hrten Fremdsprachen Englisch und Franz</w:t>
      </w:r>
      <w:r>
        <w:rPr>
          <w:rStyle w:val="Punkt60"/>
          <w:rFonts w:cs="Arial"/>
        </w:rPr>
        <w:t>ö</w:t>
      </w:r>
      <w:r>
        <w:rPr>
          <w:rStyle w:val="Punkt60"/>
          <w:rFonts w:cs="Arial"/>
        </w:rPr>
        <w:t>sisch in den Fachbereichen des Beruflichen Gymnasiums 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die Abiturpr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fung 2017. Sie sind aufbauend 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lerinnen und 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ler anzuwenden, die im Schuljahr 2014/2015 erstmalig in die Jahrgangsstufe 11 eines Bildungsgangs des beruflichen Gymnasiums eintreten oder diese Stufe wiederholen. Die Bildungsstandards 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die Allgemeine Hochschulreife in diesen F</w:t>
      </w:r>
      <w:r>
        <w:rPr>
          <w:rStyle w:val="Punkt60"/>
          <w:rFonts w:cs="Arial"/>
        </w:rPr>
        <w:t>ä</w:t>
      </w:r>
      <w:r>
        <w:rPr>
          <w:rStyle w:val="Punkt60"/>
          <w:rFonts w:cs="Arial"/>
        </w:rPr>
        <w:t>chern ersetzen die bisherigen EPA als Grundlage 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die Abiturpr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fung.</w:t>
      </w:r>
    </w:p>
    <w:p w14:paraId="0ADC12E3" w14:textId="77777777" w:rsidR="002022F9" w:rsidRDefault="002022F9">
      <w:pPr>
        <w:pStyle w:val="Fliedftext2EinzugabcE10"/>
        <w:tabs>
          <w:tab w:val="left" w:pos="397"/>
        </w:tabs>
        <w:spacing w:before="10" w:after="30" w:line="120" w:lineRule="exact"/>
        <w:ind w:left="398" w:hanging="228"/>
      </w:pPr>
      <w:r>
        <w:rPr>
          <w:rStyle w:val="Punkt60"/>
          <w:rFonts w:cs="Arial"/>
        </w:rPr>
        <w:t>2.</w:t>
      </w:r>
      <w:r>
        <w:rPr>
          <w:rStyle w:val="Punkt60"/>
          <w:rFonts w:cs="Arial"/>
        </w:rPr>
        <w:tab/>
        <w:t>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lerinnen und 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ler, die sich im Schuljahr 2014/2015 in der Jahrgangsstufe 12, 13 oder 14 befinden, oder eine dieser Jahrgangsstufen wiederholen, oder in die Jahrgangsstufe 12 eintreten, beenden den Bildungsgang nach den bisherigen Regelungen 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die obigen F</w:t>
      </w:r>
      <w:r>
        <w:rPr>
          <w:rStyle w:val="Punkt60"/>
          <w:rFonts w:cs="Arial"/>
        </w:rPr>
        <w:t>ä</w:t>
      </w:r>
      <w:r>
        <w:rPr>
          <w:rStyle w:val="Punkt60"/>
          <w:rFonts w:cs="Arial"/>
        </w:rPr>
        <w:t>cher.</w:t>
      </w:r>
    </w:p>
    <w:p w14:paraId="37CD3AF9" w14:textId="77777777" w:rsidR="002022F9" w:rsidRDefault="002022F9">
      <w:pPr>
        <w:pStyle w:val="Fliedftext2EinzugabcE10"/>
        <w:tabs>
          <w:tab w:val="left" w:pos="397"/>
        </w:tabs>
        <w:spacing w:before="10" w:after="30" w:line="120" w:lineRule="exact"/>
        <w:ind w:left="398" w:hanging="228"/>
      </w:pPr>
      <w:r>
        <w:rPr>
          <w:rStyle w:val="Punkt60"/>
          <w:rFonts w:cs="Arial"/>
        </w:rPr>
        <w:t>3.</w:t>
      </w:r>
      <w:r>
        <w:rPr>
          <w:rStyle w:val="Punkt60"/>
          <w:rFonts w:cs="Arial"/>
        </w:rPr>
        <w:tab/>
        <w:t>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lerinnen und 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 xml:space="preserve">ler, die im Schuljahr 2016/17 die Jahrgangsstufe 13 wiederholen, gilt die </w:t>
      </w:r>
      <w:r>
        <w:rPr>
          <w:rStyle w:val="Punkt60"/>
          <w:rFonts w:cs="Arial"/>
        </w:rPr>
        <w:t>Ä</w:t>
      </w:r>
      <w:r>
        <w:rPr>
          <w:rStyle w:val="Punkt60"/>
          <w:rFonts w:cs="Arial"/>
        </w:rPr>
        <w:t>nderung mit folgender Ma</w:t>
      </w:r>
      <w:r>
        <w:rPr>
          <w:rStyle w:val="Punkt60"/>
          <w:rFonts w:cs="Arial"/>
        </w:rPr>
        <w:t>ß</w:t>
      </w:r>
      <w:r>
        <w:rPr>
          <w:rStyle w:val="Punkt60"/>
          <w:rFonts w:cs="Arial"/>
        </w:rPr>
        <w:t>gabe: Die Schulen werden verpflichtet, 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lerinnen und Sch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ler zu informieren und ihnen alle notwendigen Hilfestellungen f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r die Vorbereitung auf die Abiturpr</w:t>
      </w:r>
      <w:r>
        <w:rPr>
          <w:rStyle w:val="Punkt60"/>
          <w:rFonts w:cs="Arial"/>
        </w:rPr>
        <w:t>ü</w:t>
      </w:r>
      <w:r>
        <w:rPr>
          <w:rStyle w:val="Punkt60"/>
          <w:rFonts w:cs="Arial"/>
        </w:rPr>
        <w:t>fung zu geben.</w:t>
      </w:r>
    </w:p>
    <w:p w14:paraId="575C3840" w14:textId="77777777" w:rsidR="002022F9" w:rsidRDefault="002022F9">
      <w:pPr>
        <w:pStyle w:val="Fliedftext1EinzugabcE05"/>
      </w:pPr>
    </w:p>
    <w:p w14:paraId="07E6C845" w14:textId="77777777" w:rsidR="002022F9" w:rsidRDefault="002022F9">
      <w:pPr>
        <w:pStyle w:val="Fliedftext1EinzugabcE05"/>
        <w:jc w:val="right"/>
      </w:pPr>
      <w:r>
        <w:rPr>
          <w:rFonts w:cs="Calibri"/>
        </w:rPr>
        <w:t>ABl. NRW 10/14 S. 492</w:t>
      </w:r>
    </w:p>
    <w:p w14:paraId="3B9DAA73" w14:textId="77777777" w:rsidR="002022F9" w:rsidRDefault="002022F9">
      <w:pPr>
        <w:pStyle w:val="Fliedftext1EinzugabcE05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33703" w14:textId="77777777" w:rsidR="002022F9" w:rsidRDefault="002022F9">
      <w:r>
        <w:separator/>
      </w:r>
    </w:p>
  </w:endnote>
  <w:endnote w:type="continuationSeparator" w:id="0">
    <w:p w14:paraId="1E5173A0" w14:textId="77777777" w:rsidR="002022F9" w:rsidRDefault="0020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8CD80" w14:textId="77777777" w:rsidR="002022F9" w:rsidRDefault="002022F9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6AED1" w14:textId="77777777" w:rsidR="002022F9" w:rsidRDefault="002022F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1EE2354" w14:textId="77777777" w:rsidR="002022F9" w:rsidRDefault="002022F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68DF"/>
    <w:rsid w:val="000368DF"/>
    <w:rsid w:val="002022F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E2286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