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16CF6" w14:textId="77777777" w:rsidR="00AE2A72" w:rsidRDefault="00AE2A72">
      <w:pPr>
        <w:pStyle w:val="BASS-Nr-ABl"/>
        <w:widowControl/>
      </w:pPr>
      <w:r>
        <w:rPr>
          <w:rFonts w:cs="Arial"/>
        </w:rPr>
        <w:t xml:space="preserve">Zu BASS 15 </w:t>
      </w:r>
      <w:r>
        <w:rPr>
          <w:rFonts w:cs="Arial"/>
        </w:rPr>
        <w:t>–</w:t>
      </w:r>
      <w:r>
        <w:rPr>
          <w:rFonts w:cs="Arial"/>
        </w:rPr>
        <w:t xml:space="preserve"> 21</w:t>
      </w:r>
    </w:p>
    <w:p w14:paraId="5EEDDF59" w14:textId="77777777" w:rsidR="00AE2A72" w:rsidRDefault="00AE2A72">
      <w:pPr>
        <w:pStyle w:val="Bass-dcber"/>
        <w:widowControl/>
        <w:rPr>
          <w:rFonts w:cs="Calibri"/>
        </w:rPr>
      </w:pPr>
      <w:r>
        <w:t>Schulform</w:t>
      </w:r>
      <w:r>
        <w:t>ü</w:t>
      </w:r>
      <w:r>
        <w:t xml:space="preserve">bergreifende Unterrichtsvorgaben </w:t>
      </w:r>
      <w:r>
        <w:t>–</w:t>
      </w:r>
      <w:r>
        <w:t xml:space="preserve"> </w:t>
      </w:r>
    </w:p>
    <w:p w14:paraId="669E4C32" w14:textId="77777777" w:rsidR="00AE2A72" w:rsidRDefault="00AE2A72">
      <w:pPr>
        <w:pStyle w:val="Bass-dcber"/>
        <w:widowControl/>
        <w:rPr>
          <w:rFonts w:cs="Calibri"/>
        </w:rPr>
      </w:pPr>
      <w:r>
        <w:t>Sekundarstufe I;</w:t>
      </w:r>
    </w:p>
    <w:p w14:paraId="61DE0576" w14:textId="77777777" w:rsidR="00AE2A72" w:rsidRDefault="00AE2A72">
      <w:pPr>
        <w:pStyle w:val="Bass-dcber"/>
        <w:widowControl/>
        <w:rPr>
          <w:rFonts w:cs="Calibri"/>
        </w:rPr>
      </w:pPr>
      <w:r>
        <w:t>Richtlinien und Lehrpl</w:t>
      </w:r>
      <w:r>
        <w:t>ä</w:t>
      </w:r>
      <w:r>
        <w:t>ne;</w:t>
      </w:r>
    </w:p>
    <w:p w14:paraId="1D845DE8" w14:textId="77777777" w:rsidR="00AE2A72" w:rsidRDefault="00AE2A72">
      <w:pPr>
        <w:pStyle w:val="Bass-dcber"/>
        <w:widowControl/>
        <w:rPr>
          <w:rFonts w:cs="Calibri"/>
        </w:rPr>
      </w:pPr>
      <w:r>
        <w:t>Kernlehrplan Islamischer Religionsunterricht</w:t>
      </w:r>
    </w:p>
    <w:p w14:paraId="7A133F2E" w14:textId="77777777" w:rsidR="00AE2A72" w:rsidRDefault="00AE2A72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4F6BC6DD" w14:textId="77777777" w:rsidR="00AE2A72" w:rsidRDefault="00AE2A72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 xml:space="preserve">v. 2. 9.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53-6.09.03.02.01-119095</w:t>
      </w:r>
    </w:p>
    <w:p w14:paraId="74B8EF90" w14:textId="77777777" w:rsidR="00AE2A72" w:rsidRDefault="00AE2A72">
      <w:pPr>
        <w:pStyle w:val="Abstand4Punkt"/>
      </w:pPr>
    </w:p>
    <w:p w14:paraId="75CB5B00" w14:textId="77777777" w:rsidR="00AE2A72" w:rsidRDefault="00AE2A72">
      <w:pPr>
        <w:pStyle w:val="Fliedftext"/>
        <w:rPr>
          <w:rFonts w:cs="Arial"/>
        </w:rPr>
      </w:pPr>
      <w:r>
        <w:t>F</w:t>
      </w:r>
      <w:r>
        <w:t>ü</w:t>
      </w:r>
      <w:r>
        <w:t>r die Sekundarstufe I wird hiermit schulform</w:t>
      </w:r>
      <w:r>
        <w:t>ü</w:t>
      </w:r>
      <w:r>
        <w:t>bergreifend erstmalig ein Kernlehrplan f</w:t>
      </w:r>
      <w:r>
        <w:t>ü</w:t>
      </w:r>
      <w:r>
        <w:t>r das Fach Islamischer Religionsunterricht gem</w:t>
      </w:r>
      <w:r>
        <w:t>äß</w:t>
      </w:r>
      <w:r>
        <w:t xml:space="preserve"> </w:t>
      </w:r>
      <w:r>
        <w:t>§</w:t>
      </w:r>
      <w:r>
        <w:t xml:space="preserve"> 29 i.V.m. </w:t>
      </w:r>
      <w:r>
        <w:t>§</w:t>
      </w:r>
      <w:r>
        <w:t xml:space="preserve"> 31 Absatz 2 SchulG (BASS 1 </w:t>
      </w:r>
      <w:r>
        <w:t>–</w:t>
      </w:r>
      <w:r>
        <w:t xml:space="preserve"> 1) festgesetzt.</w:t>
      </w:r>
    </w:p>
    <w:p w14:paraId="156EFA3A" w14:textId="77777777" w:rsidR="00AE2A72" w:rsidRDefault="00AE2A72">
      <w:pPr>
        <w:pStyle w:val="Fliedftext"/>
        <w:rPr>
          <w:rFonts w:cs="Arial"/>
        </w:rPr>
      </w:pPr>
      <w:r>
        <w:t>Er tritt zum 15. 9. 2014 f</w:t>
      </w:r>
      <w:r>
        <w:t>ü</w:t>
      </w:r>
      <w:r>
        <w:t>r die Klassen 5, 7 und 9 sowie zum 1. 8. 2015 auch f</w:t>
      </w:r>
      <w:r>
        <w:t>ü</w:t>
      </w:r>
      <w:r>
        <w:t xml:space="preserve">r alle </w:t>
      </w:r>
      <w:r>
        <w:t>ü</w:t>
      </w:r>
      <w:r>
        <w:t>brigen Klassen in Kraft. Die Richtlinien f</w:t>
      </w:r>
      <w:r>
        <w:t>ü</w:t>
      </w:r>
      <w:r>
        <w:t>r die Schulformen der Sekundarstufe I gelten unver</w:t>
      </w:r>
      <w:r>
        <w:t>ä</w:t>
      </w:r>
      <w:r>
        <w:t>ndert fort. Die Ver</w:t>
      </w:r>
      <w:r>
        <w:t>ö</w:t>
      </w:r>
      <w:r>
        <w:t xml:space="preserve">ffentlichung des Kernlehrplans erfolgt in der Schriftenreihe </w:t>
      </w:r>
      <w:r>
        <w:t>„</w:t>
      </w:r>
      <w:r>
        <w:t>Schule in NRW</w:t>
      </w:r>
      <w:r>
        <w:t>“</w:t>
      </w:r>
      <w:r>
        <w:t>:</w:t>
      </w:r>
    </w:p>
    <w:p w14:paraId="5D8233D9" w14:textId="77777777" w:rsidR="00AE2A72" w:rsidRDefault="00AE2A72">
      <w:pPr>
        <w:pStyle w:val="Fliedftext1Einzugauto-Strich-Aufze4hlungE05"/>
      </w:pPr>
      <w:r>
        <w:t>–</w:t>
      </w:r>
      <w:r>
        <w:tab/>
      </w:r>
      <w:r>
        <w:rPr>
          <w:rFonts w:cs="Arial"/>
        </w:rPr>
        <w:t>Heft 5026 Kernlehrplan Islamischer Religionsunterricht.</w:t>
      </w:r>
    </w:p>
    <w:p w14:paraId="670BEF2F" w14:textId="77777777" w:rsidR="00AE2A72" w:rsidRDefault="00AE2A72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4FE3D8BB" w14:textId="77777777" w:rsidR="00AE2A72" w:rsidRDefault="00AE2A72">
      <w:pPr>
        <w:pStyle w:val="Fliedftext"/>
        <w:rPr>
          <w:rFonts w:cs="Arial"/>
        </w:rPr>
      </w:pPr>
    </w:p>
    <w:p w14:paraId="72FE6508" w14:textId="77777777" w:rsidR="00AE2A72" w:rsidRDefault="00AE2A72">
      <w:pPr>
        <w:pStyle w:val="Fliedftext"/>
        <w:jc w:val="right"/>
        <w:rPr>
          <w:rFonts w:cs="Arial"/>
        </w:rPr>
      </w:pPr>
      <w:r>
        <w:t>ABl. NRW 10/14 S. 492</w:t>
      </w:r>
    </w:p>
    <w:p w14:paraId="2476E1B6" w14:textId="77777777" w:rsidR="00AE2A72" w:rsidRDefault="00AE2A72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B8ED5A" w14:textId="77777777" w:rsidR="00AE2A72" w:rsidRDefault="00AE2A72">
      <w:r>
        <w:separator/>
      </w:r>
    </w:p>
  </w:endnote>
  <w:endnote w:type="continuationSeparator" w:id="0">
    <w:p w14:paraId="2F43533E" w14:textId="77777777" w:rsidR="00AE2A72" w:rsidRDefault="00AE2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D7471" w14:textId="77777777" w:rsidR="00AE2A72" w:rsidRDefault="00AE2A72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AFF63B" w14:textId="77777777" w:rsidR="00AE2A72" w:rsidRDefault="00AE2A72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BE2F1B2" w14:textId="77777777" w:rsidR="00AE2A72" w:rsidRDefault="00AE2A72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C20CE"/>
    <w:rsid w:val="000C20CE"/>
    <w:rsid w:val="00A339FA"/>
    <w:rsid w:val="00AE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7A5F9B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836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