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67EBCE" w14:textId="77777777" w:rsidR="00B94590" w:rsidRDefault="00B94590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6</w:t>
      </w:r>
    </w:p>
    <w:p w14:paraId="0CCE21B8" w14:textId="77777777" w:rsidR="00B94590" w:rsidRDefault="00B94590">
      <w:pPr>
        <w:pStyle w:val="Bass-dcber"/>
        <w:widowControl/>
        <w:rPr>
          <w:rFonts w:cs="Calibri"/>
        </w:rPr>
      </w:pPr>
      <w:r>
        <w:t xml:space="preserve"> Zweiter Bildungsweg </w:t>
      </w:r>
      <w:r>
        <w:t>–</w:t>
      </w:r>
      <w:r>
        <w:t xml:space="preserve"> </w:t>
      </w:r>
    </w:p>
    <w:p w14:paraId="5AF04843" w14:textId="77777777" w:rsidR="00B94590" w:rsidRDefault="00B94590">
      <w:pPr>
        <w:pStyle w:val="Bass-dcber"/>
        <w:widowControl/>
        <w:rPr>
          <w:rFonts w:cs="Calibri"/>
        </w:rPr>
      </w:pPr>
      <w:r>
        <w:t>Weiterbildungskolleg (Abendgymnasium und Kolleg);</w:t>
      </w:r>
    </w:p>
    <w:p w14:paraId="4F1129ED" w14:textId="77777777" w:rsidR="00B94590" w:rsidRDefault="00B94590">
      <w:pPr>
        <w:pStyle w:val="Bass-dcber"/>
        <w:widowControl/>
        <w:rPr>
          <w:rFonts w:cs="Calibri"/>
        </w:rPr>
      </w:pPr>
      <w:r>
        <w:t>Richtlinien und Lehrpl</w:t>
      </w:r>
      <w:r>
        <w:t>ä</w:t>
      </w:r>
      <w:r>
        <w:t>ne;</w:t>
      </w:r>
    </w:p>
    <w:p w14:paraId="60823F0A" w14:textId="77777777" w:rsidR="00B94590" w:rsidRDefault="00B94590">
      <w:pPr>
        <w:pStyle w:val="Bass-dcber"/>
        <w:widowControl/>
        <w:rPr>
          <w:rFonts w:cs="Calibri"/>
        </w:rPr>
      </w:pPr>
      <w:r>
        <w:t>Kernlehrplan Evangelische Religionslehre</w:t>
      </w:r>
    </w:p>
    <w:p w14:paraId="7FB94995" w14:textId="77777777" w:rsidR="00B94590" w:rsidRDefault="00B94590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0248C900" w14:textId="77777777" w:rsidR="00B94590" w:rsidRDefault="00B94590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18. 8.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53- 6.08.01.13-119212</w:t>
      </w:r>
    </w:p>
    <w:p w14:paraId="3D53BFD2" w14:textId="77777777" w:rsidR="00B94590" w:rsidRDefault="00B94590">
      <w:pPr>
        <w:pStyle w:val="Abstand4Punkt"/>
      </w:pPr>
    </w:p>
    <w:p w14:paraId="50F2A552" w14:textId="77777777" w:rsidR="00B94590" w:rsidRDefault="00B94590">
      <w:pPr>
        <w:pStyle w:val="Fliedftext"/>
        <w:rPr>
          <w:rFonts w:cs="Arial"/>
        </w:rPr>
      </w:pPr>
      <w:r>
        <w:t>F</w:t>
      </w:r>
      <w:r>
        <w:t>ü</w:t>
      </w:r>
      <w:r>
        <w:t>r das Weiterbildungskolleg (Abendgymnasium und Kolleg) wird hiermit der Kernlehrplan f</w:t>
      </w:r>
      <w:r>
        <w:t>ü</w:t>
      </w:r>
      <w:r>
        <w:t>r das Fach Evangelische Religionslehre gem</w:t>
      </w:r>
      <w:r>
        <w:t>äß</w:t>
      </w:r>
      <w:r>
        <w:t xml:space="preserve"> </w:t>
      </w:r>
      <w:r>
        <w:t>§</w:t>
      </w:r>
      <w:r>
        <w:t xml:space="preserve"> 29 i.V.m. </w:t>
      </w:r>
      <w:r>
        <w:t>§</w:t>
      </w:r>
      <w:r>
        <w:t xml:space="preserve"> 31 Absatz 2 SchulG (BASS 1 </w:t>
      </w:r>
      <w:r>
        <w:t>–</w:t>
      </w:r>
      <w:r>
        <w:t xml:space="preserve"> 1) festgesetzt.</w:t>
      </w:r>
    </w:p>
    <w:p w14:paraId="07BD16F4" w14:textId="77777777" w:rsidR="00B94590" w:rsidRDefault="00B94590">
      <w:pPr>
        <w:pStyle w:val="Fliedftext"/>
        <w:rPr>
          <w:rFonts w:cs="Arial"/>
        </w:rPr>
      </w:pPr>
      <w:r>
        <w:t>Er tritt zum 19. 8. 2014, beginnend mit der Einf</w:t>
      </w:r>
      <w:r>
        <w:t>ü</w:t>
      </w:r>
      <w:r>
        <w:t>hrungsphase, aufsteigend in Kraft.</w:t>
      </w:r>
    </w:p>
    <w:p w14:paraId="7C265226" w14:textId="77777777" w:rsidR="00B94590" w:rsidRDefault="00B94590">
      <w:pPr>
        <w:pStyle w:val="Fliedftext"/>
        <w:rPr>
          <w:rFonts w:cs="Arial"/>
        </w:rPr>
      </w:pPr>
      <w:r>
        <w:t>Die Ver</w:t>
      </w:r>
      <w:r>
        <w:t>ö</w:t>
      </w:r>
      <w:r>
        <w:t xml:space="preserve">ffentlichung des Kernlehrplans erfolgt in der Schriftenreihe </w:t>
      </w:r>
      <w:r>
        <w:t>„</w:t>
      </w:r>
      <w:r>
        <w:t>Schule in NRW</w:t>
      </w:r>
      <w:r>
        <w:t>“</w:t>
      </w:r>
      <w:r>
        <w:t>:</w:t>
      </w:r>
    </w:p>
    <w:p w14:paraId="652A6EE5" w14:textId="77777777" w:rsidR="00B94590" w:rsidRDefault="00B94590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Heft 8224 Kernlehrplan Evangelische Religionslehre.</w:t>
      </w:r>
    </w:p>
    <w:p w14:paraId="27ED2108" w14:textId="77777777" w:rsidR="00B94590" w:rsidRDefault="00B94590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4F190194" w14:textId="77777777" w:rsidR="00B94590" w:rsidRDefault="00B94590">
      <w:pPr>
        <w:pStyle w:val="Fliedftext"/>
      </w:pPr>
      <w:r>
        <w:rPr>
          <w:rFonts w:cs="Arial"/>
        </w:rPr>
        <w:t>Zum 18. 8. 2014 treten die bisherigen Unterrichtsvorgaben zum o.g. Fach, beginnend mit der Einf</w:t>
      </w:r>
      <w:r>
        <w:rPr>
          <w:rFonts w:cs="Arial"/>
        </w:rPr>
        <w:t>ü</w:t>
      </w:r>
      <w:r>
        <w:rPr>
          <w:rFonts w:cs="Arial"/>
        </w:rPr>
        <w:t>hrungsphase, auslaufend au</w:t>
      </w:r>
      <w:r>
        <w:rPr>
          <w:rFonts w:cs="Arial"/>
        </w:rPr>
        <w:t>ß</w:t>
      </w:r>
      <w:r>
        <w:rPr>
          <w:rFonts w:cs="Arial"/>
        </w:rPr>
        <w:t>er Kraft.</w:t>
      </w:r>
    </w:p>
    <w:p w14:paraId="0D5E6429" w14:textId="77777777" w:rsidR="00B94590" w:rsidRDefault="00B94590">
      <w:pPr>
        <w:pStyle w:val="Fliedftext"/>
        <w:rPr>
          <w:rFonts w:cs="Arial"/>
        </w:rPr>
      </w:pPr>
    </w:p>
    <w:p w14:paraId="793520C1" w14:textId="77777777" w:rsidR="00B94590" w:rsidRDefault="00B94590">
      <w:pPr>
        <w:pStyle w:val="Fliedftext"/>
        <w:jc w:val="right"/>
        <w:rPr>
          <w:rFonts w:cs="Arial"/>
        </w:rPr>
      </w:pPr>
      <w:r>
        <w:t>ABl. NRW 09/14 S. 442</w:t>
      </w:r>
    </w:p>
    <w:p w14:paraId="06367E3C" w14:textId="77777777" w:rsidR="00B94590" w:rsidRDefault="00B94590">
      <w:pPr>
        <w:pStyle w:val="Fliedftext"/>
      </w:pPr>
    </w:p>
    <w:p w14:paraId="7395697C" w14:textId="77777777" w:rsidR="00B94590" w:rsidRDefault="00B94590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0A2066" w14:textId="77777777" w:rsidR="00B94590" w:rsidRDefault="00B94590">
      <w:r>
        <w:separator/>
      </w:r>
    </w:p>
  </w:endnote>
  <w:endnote w:type="continuationSeparator" w:id="0">
    <w:p w14:paraId="206B0CD4" w14:textId="77777777" w:rsidR="00B94590" w:rsidRDefault="00B94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DC8AF6" w14:textId="77777777" w:rsidR="00B94590" w:rsidRDefault="00B94590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DBC51B" w14:textId="77777777" w:rsidR="00B94590" w:rsidRDefault="00B94590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509E0BB" w14:textId="77777777" w:rsidR="00B94590" w:rsidRDefault="00B94590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52CB9"/>
    <w:rsid w:val="00A339FA"/>
    <w:rsid w:val="00B94590"/>
    <w:rsid w:val="00E5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461D7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855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