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D2907" w14:textId="77777777" w:rsidR="00AE546A" w:rsidRDefault="00AE546A">
      <w:pPr>
        <w:pStyle w:val="BASS-Nr-ABl"/>
        <w:widowControl/>
        <w:rPr>
          <w:rFonts w:cs="Arial"/>
        </w:rPr>
      </w:pPr>
      <w:bookmarkStart w:id="0" w:name="ABl0914_10-11nr1"/>
      <w:bookmarkEnd w:id="0"/>
      <w:r>
        <w:rPr>
          <w:rFonts w:cs="Arial"/>
        </w:rPr>
        <w:t xml:space="preserve">Zu BASS </w:t>
      </w:r>
      <w:hyperlink w:anchor="6339.fm:10-11nr1" w:history="1">
        <w:r>
          <w:rPr>
            <w:rStyle w:val="Hyperlink"/>
            <w:rFonts w:ascii="Arial" w:hAnsi="Arial" w:cs="Arial"/>
            <w:sz w:val="18"/>
          </w:rPr>
          <w:t>6339.fm:10-11nr1</w:t>
        </w:r>
      </w:hyperlink>
      <w:r>
        <w:t xml:space="preserve">10 </w:t>
      </w:r>
      <w:r>
        <w:t>–</w:t>
      </w:r>
      <w:r>
        <w:t xml:space="preserve"> 11 Nr. 1</w:t>
      </w:r>
    </w:p>
    <w:p w14:paraId="158BC491" w14:textId="77777777" w:rsidR="00AE546A" w:rsidRDefault="00AE546A">
      <w:pPr>
        <w:pStyle w:val="Bass-dcber"/>
        <w:widowControl/>
      </w:pPr>
      <w:r>
        <w:rPr>
          <w:rFonts w:cs="Calibri"/>
        </w:rPr>
        <w:t>Verordnung</w:t>
      </w:r>
    </w:p>
    <w:p w14:paraId="2E00AC0B" w14:textId="77777777" w:rsidR="00AE546A" w:rsidRDefault="00AE546A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>nderung der Verordnung</w:t>
      </w:r>
    </w:p>
    <w:p w14:paraId="6AD4F2C4" w14:textId="77777777" w:rsidR="00AE546A" w:rsidRDefault="00AE546A">
      <w:pPr>
        <w:pStyle w:val="Bass-dcber"/>
        <w:widowControl/>
      </w:pPr>
      <w:r>
        <w:rPr>
          <w:rFonts w:cs="Calibri"/>
        </w:rPr>
        <w:t>ü</w:t>
      </w:r>
      <w:r>
        <w:rPr>
          <w:rFonts w:cs="Calibri"/>
        </w:rPr>
        <w:t>ber die Bildung von regierungsbezirks</w:t>
      </w:r>
      <w:r>
        <w:rPr>
          <w:rFonts w:cs="Calibri"/>
        </w:rPr>
        <w:t>ü</w:t>
      </w:r>
      <w:r>
        <w:rPr>
          <w:rFonts w:cs="Calibri"/>
        </w:rPr>
        <w:t>bergreifenden</w:t>
      </w:r>
    </w:p>
    <w:p w14:paraId="06724211" w14:textId="77777777" w:rsidR="00AE546A" w:rsidRDefault="00AE546A">
      <w:pPr>
        <w:pStyle w:val="Bass-dcber"/>
        <w:widowControl/>
      </w:pPr>
      <w:r>
        <w:rPr>
          <w:rFonts w:cs="Calibri"/>
        </w:rPr>
        <w:t>Schuleinzugsbereichen f</w:t>
      </w:r>
      <w:r>
        <w:rPr>
          <w:rFonts w:cs="Calibri"/>
        </w:rPr>
        <w:t>ü</w:t>
      </w:r>
      <w:r>
        <w:rPr>
          <w:rFonts w:cs="Calibri"/>
        </w:rPr>
        <w:t>r Bezirksfachklassen</w:t>
      </w:r>
    </w:p>
    <w:p w14:paraId="685D3933" w14:textId="77777777" w:rsidR="00AE546A" w:rsidRDefault="00AE546A">
      <w:pPr>
        <w:pStyle w:val="Bass-dcber"/>
        <w:widowControl/>
      </w:pPr>
      <w:r>
        <w:rPr>
          <w:rFonts w:cs="Calibri"/>
        </w:rPr>
        <w:t>des Bildungsgangs Berufsschule an Berufskollegs</w:t>
      </w:r>
    </w:p>
    <w:p w14:paraId="5B684E1D" w14:textId="77777777" w:rsidR="00AE546A" w:rsidRDefault="00AE546A">
      <w:pPr>
        <w:pStyle w:val="Zwischenfcber01"/>
        <w:keepNext/>
        <w:widowControl/>
      </w:pPr>
      <w:r>
        <w:rPr>
          <w:rFonts w:cs="Calibri"/>
        </w:rPr>
        <w:t>Vom 5. August 2014</w:t>
      </w:r>
    </w:p>
    <w:p w14:paraId="4B89A0A7" w14:textId="77777777" w:rsidR="00AE546A" w:rsidRDefault="00AE546A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(GV. NRW. S. 424)</w:t>
      </w:r>
    </w:p>
    <w:p w14:paraId="79E4F2A4" w14:textId="77777777" w:rsidR="00AE546A" w:rsidRDefault="00AE546A">
      <w:pPr>
        <w:pStyle w:val="Abstand4Punkt"/>
        <w:rPr>
          <w:rFonts w:cs="Calibri"/>
        </w:rPr>
      </w:pPr>
    </w:p>
    <w:p w14:paraId="5F3D84D2" w14:textId="77777777" w:rsidR="00AE546A" w:rsidRDefault="00AE546A">
      <w:pPr>
        <w:pStyle w:val="Fliedftext"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84 Absatz 3 des Schulgesetzes NRW vom 15. Februar 2005 (GV. NRW. S. 102), der durch Artikel 1 des Gesetzes vom 27. Juni 2006 (GV. NRW. S. 278) neu gefasst worden ist, verordnet das f</w:t>
      </w:r>
      <w:r>
        <w:rPr>
          <w:rFonts w:cs="Arial"/>
        </w:rPr>
        <w:t>ü</w:t>
      </w:r>
      <w:r>
        <w:rPr>
          <w:rFonts w:cs="Arial"/>
        </w:rPr>
        <w:t>r Schulen zust</w:t>
      </w:r>
      <w:r>
        <w:rPr>
          <w:rFonts w:cs="Arial"/>
        </w:rPr>
        <w:t>ä</w:t>
      </w:r>
      <w:r>
        <w:rPr>
          <w:rFonts w:cs="Arial"/>
        </w:rPr>
        <w:t>ndige Ministerium:</w:t>
      </w:r>
    </w:p>
    <w:p w14:paraId="561D673F" w14:textId="77777777" w:rsidR="00AE546A" w:rsidRDefault="00AE546A">
      <w:pPr>
        <w:pStyle w:val="AnkerAbsatzundAbstand2Punkt"/>
        <w:widowControl/>
        <w:rPr>
          <w:rFonts w:cs="Arial"/>
        </w:rPr>
      </w:pPr>
    </w:p>
    <w:p w14:paraId="410EB880" w14:textId="77777777" w:rsidR="00AE546A" w:rsidRDefault="00AE546A">
      <w:pPr>
        <w:pStyle w:val="Zwischenfcber01"/>
        <w:keepNext/>
        <w:widowControl/>
      </w:pPr>
      <w:r>
        <w:rPr>
          <w:rFonts w:cs="Calibri"/>
        </w:rPr>
        <w:t>Artikel 1</w:t>
      </w:r>
    </w:p>
    <w:p w14:paraId="6CC8CD74" w14:textId="77777777" w:rsidR="00AE546A" w:rsidRDefault="00AE546A">
      <w:pPr>
        <w:pStyle w:val="Fliedftext"/>
        <w:rPr>
          <w:rFonts w:cs="Arial"/>
        </w:rPr>
      </w:pPr>
      <w:r>
        <w:t xml:space="preserve">Die Anlage der Verordnung </w:t>
      </w:r>
      <w:r>
        <w:t>ü</w:t>
      </w:r>
      <w:r>
        <w:t>ber die Bildung von regierungsbezirks</w:t>
      </w:r>
      <w:r>
        <w:t>ü</w:t>
      </w:r>
      <w:r>
        <w:t>bergreifenden Schuleinzugsbereichen f</w:t>
      </w:r>
      <w:r>
        <w:t>ü</w:t>
      </w:r>
      <w:r>
        <w:t>r Bezirksfachklassen des Bildungsgangs Berufsschule an Berufskollegs vom 14. Juli 2005 (GV. NRW. S. 677), die zuletzt durch Verordnung vom 8. Juni 2014 (GV. NRW. S. 324) ge</w:t>
      </w:r>
      <w:r>
        <w:t>ä</w:t>
      </w:r>
      <w:r>
        <w:t>ndert worden ist, wird wie folgt ge</w:t>
      </w:r>
      <w:r>
        <w:t>ä</w:t>
      </w:r>
      <w:r>
        <w:t>ndert:</w:t>
      </w:r>
    </w:p>
    <w:p w14:paraId="6E7EDBDD" w14:textId="77777777" w:rsidR="00AE546A" w:rsidRDefault="00AE546A">
      <w:pPr>
        <w:pStyle w:val="AnkerAbsatzundAbstand2Punkt"/>
        <w:widowControl/>
      </w:pPr>
    </w:p>
    <w:p w14:paraId="13C5AFE3" w14:textId="77777777" w:rsidR="00AE546A" w:rsidRDefault="00AE546A">
      <w:pPr>
        <w:pStyle w:val="Fliedftext1EinzugabcE05"/>
        <w:rPr>
          <w:rFonts w:cs="Calibri"/>
        </w:rPr>
      </w:pPr>
      <w:r>
        <w:t>1.</w:t>
      </w:r>
      <w:r>
        <w:tab/>
        <w:t>In der Regelung f</w:t>
      </w:r>
      <w:r>
        <w:t>ü</w:t>
      </w:r>
      <w:r>
        <w:t xml:space="preserve">r den Ausbildungsberuf </w:t>
      </w:r>
      <w:r>
        <w:t>„</w:t>
      </w:r>
      <w:r>
        <w:t>Servicekaufmann/Servicekauffrau im Luftverkehr</w:t>
      </w:r>
      <w:r>
        <w:t>“</w:t>
      </w:r>
      <w:r>
        <w:t xml:space="preserve"> wird die Angabe in der Spalte </w:t>
      </w:r>
      <w:r>
        <w:t>„</w:t>
      </w:r>
      <w:r>
        <w:t>Bemerkungen</w:t>
      </w:r>
      <w:r>
        <w:t>“</w:t>
      </w:r>
      <w:r>
        <w:t xml:space="preserve"> wie folgt gefasst: </w:t>
      </w:r>
    </w:p>
    <w:p w14:paraId="21F96205" w14:textId="77777777" w:rsidR="00AE546A" w:rsidRDefault="00AE546A">
      <w:pPr>
        <w:pStyle w:val="Fliedftext1EinzugabcE05"/>
        <w:rPr>
          <w:rFonts w:cs="Calibri"/>
        </w:rPr>
      </w:pPr>
      <w:r>
        <w:tab/>
      </w:r>
      <w:r>
        <w:t>„</w:t>
      </w:r>
      <w:r>
        <w:t>auslaufend</w:t>
      </w:r>
      <w:r>
        <w:t>“</w:t>
      </w:r>
      <w:r>
        <w:t>.</w:t>
      </w:r>
    </w:p>
    <w:p w14:paraId="77322963" w14:textId="77777777" w:rsidR="00AE546A" w:rsidRDefault="00AE546A">
      <w:pPr>
        <w:pStyle w:val="AnkerAbsatzundAbstand2Punkt"/>
        <w:widowControl/>
        <w:rPr>
          <w:rFonts w:cs="Arial"/>
        </w:rPr>
      </w:pPr>
    </w:p>
    <w:p w14:paraId="5A6AB76B" w14:textId="77777777" w:rsidR="00AE546A" w:rsidRDefault="00AE546A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  <w:t>Nach der Regelung f</w:t>
      </w:r>
      <w:r>
        <w:rPr>
          <w:rFonts w:cs="Calibri"/>
        </w:rPr>
        <w:t>ü</w:t>
      </w:r>
      <w:r>
        <w:rPr>
          <w:rFonts w:cs="Calibri"/>
        </w:rPr>
        <w:t xml:space="preserve">r den Ausbildungsberuf </w:t>
      </w:r>
      <w:r>
        <w:rPr>
          <w:rFonts w:cs="Calibri"/>
        </w:rPr>
        <w:t>„</w:t>
      </w:r>
      <w:r>
        <w:rPr>
          <w:rFonts w:cs="Calibri"/>
        </w:rPr>
        <w:t>Servicekaufmann/Servicekauffrau im Luftverkehr</w:t>
      </w:r>
      <w:r>
        <w:rPr>
          <w:rFonts w:cs="Calibri"/>
        </w:rPr>
        <w:t>“</w:t>
      </w:r>
      <w:r>
        <w:rPr>
          <w:rFonts w:cs="Calibri"/>
        </w:rPr>
        <w:t xml:space="preserve"> wird folgende Regelung aufgenommen: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293"/>
        <w:gridCol w:w="2592"/>
      </w:tblGrid>
      <w:tr w:rsidR="00000000" w14:paraId="0E4C3B32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0B78D5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Ausbildungsberuf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color w:val="000000"/>
                <w:sz w:val="15"/>
              </w:rPr>
              <w:t>:</w:t>
            </w:r>
          </w:p>
        </w:tc>
        <w:tc>
          <w:tcPr>
            <w:tcW w:w="24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2771FA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Servicekaufmann/Servicekauffrau</w:t>
            </w:r>
            <w:r>
              <w:rPr>
                <w:rFonts w:ascii="Arial" w:hAnsi="Arial" w:cs="Calibri"/>
                <w:color w:val="000000"/>
                <w:sz w:val="15"/>
              </w:rPr>
              <w:br/>
              <w:t>im Luftverkehr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</w:p>
        </w:tc>
      </w:tr>
      <w:tr w:rsidR="00000000" w14:paraId="7801FAA0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87A98F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Schule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color w:val="000000"/>
                <w:sz w:val="15"/>
              </w:rPr>
              <w:t>:</w:t>
            </w:r>
          </w:p>
        </w:tc>
        <w:tc>
          <w:tcPr>
            <w:tcW w:w="24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8095DB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Robert-Schumann-Berufskolleg der Stadt Dortmund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</w:p>
        </w:tc>
      </w:tr>
      <w:tr w:rsidR="00000000" w14:paraId="48E816A5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F8C6EE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Schuleinzugsbereich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color w:val="000000"/>
                <w:sz w:val="15"/>
              </w:rPr>
              <w:t>:</w:t>
            </w:r>
          </w:p>
        </w:tc>
        <w:tc>
          <w:tcPr>
            <w:tcW w:w="24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F48D93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Land Nordrhein-Westfalen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</w:p>
        </w:tc>
      </w:tr>
      <w:tr w:rsidR="00000000" w14:paraId="02012515" w14:textId="77777777">
        <w:tc>
          <w:tcPr>
            <w:tcW w:w="216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B99468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 xml:space="preserve">Spalte </w:t>
            </w: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Bemerkungen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</w:p>
        </w:tc>
        <w:tc>
          <w:tcPr>
            <w:tcW w:w="24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7F12CE" w14:textId="77777777" w:rsidR="00AE546A" w:rsidRDefault="00AE546A">
            <w:pPr>
              <w:widowControl/>
              <w:spacing w:before="10" w:after="50" w:line="150" w:lineRule="exact"/>
            </w:pPr>
            <w:r>
              <w:rPr>
                <w:rFonts w:ascii="Arial" w:hAnsi="Arial" w:cs="Calibri"/>
                <w:color w:val="000000"/>
                <w:sz w:val="15"/>
              </w:rPr>
              <w:t>„</w:t>
            </w:r>
            <w:r>
              <w:rPr>
                <w:rFonts w:ascii="Arial" w:hAnsi="Arial" w:cs="Calibri"/>
                <w:color w:val="000000"/>
                <w:sz w:val="15"/>
              </w:rPr>
              <w:t>ab erstem Ausbildungsjahr</w:t>
            </w:r>
            <w:r>
              <w:rPr>
                <w:rFonts w:ascii="Arial" w:hAnsi="Arial" w:cs="Calibri"/>
                <w:color w:val="000000"/>
                <w:sz w:val="15"/>
              </w:rPr>
              <w:t>“</w:t>
            </w:r>
            <w:r>
              <w:rPr>
                <w:rFonts w:ascii="Arial" w:hAnsi="Arial" w:cs="Calibri"/>
                <w:color w:val="000000"/>
                <w:sz w:val="15"/>
              </w:rPr>
              <w:t>.</w:t>
            </w:r>
          </w:p>
        </w:tc>
      </w:tr>
    </w:tbl>
    <w:p w14:paraId="00F84B9B" w14:textId="77777777" w:rsidR="00AE546A" w:rsidRDefault="00AE546A">
      <w:pPr>
        <w:pStyle w:val="AnkerAbsatzundAbstand2Punkt"/>
        <w:widowControl/>
      </w:pPr>
    </w:p>
    <w:p w14:paraId="50793CE5" w14:textId="77777777" w:rsidR="00AE546A" w:rsidRDefault="00AE546A">
      <w:pPr>
        <w:pStyle w:val="Zwischenfcber01"/>
        <w:keepNext/>
        <w:widowControl/>
        <w:rPr>
          <w:rFonts w:cs="Calibri"/>
        </w:rPr>
      </w:pPr>
      <w:r>
        <w:t>Artikel 2</w:t>
      </w:r>
    </w:p>
    <w:p w14:paraId="562207E2" w14:textId="77777777" w:rsidR="00AE546A" w:rsidRDefault="00AE546A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ä</w:t>
      </w:r>
      <w:r>
        <w:rPr>
          <w:rFonts w:cs="Arial"/>
        </w:rPr>
        <w:t>nderung tritt mit Wirkung vom 1. August 2014 in Kraft.</w:t>
      </w:r>
    </w:p>
    <w:p w14:paraId="72954902" w14:textId="77777777" w:rsidR="00AE546A" w:rsidRDefault="00AE546A">
      <w:pPr>
        <w:pStyle w:val="Fliedftext"/>
        <w:rPr>
          <w:rFonts w:cs="Arial"/>
        </w:rPr>
      </w:pPr>
    </w:p>
    <w:p w14:paraId="641EBEBF" w14:textId="77777777" w:rsidR="00AE546A" w:rsidRDefault="00AE546A">
      <w:pPr>
        <w:pStyle w:val="Fliedftext"/>
      </w:pPr>
    </w:p>
    <w:p w14:paraId="0A888A52" w14:textId="77777777" w:rsidR="00AE546A" w:rsidRDefault="00AE546A">
      <w:pPr>
        <w:pStyle w:val="Fliedftext"/>
        <w:jc w:val="right"/>
      </w:pPr>
      <w:r>
        <w:rPr>
          <w:rFonts w:cs="Arial"/>
        </w:rPr>
        <w:t>ABl. NRW. 09/14 S. 438</w:t>
      </w:r>
    </w:p>
    <w:p w14:paraId="332F129A" w14:textId="77777777" w:rsidR="00AE546A" w:rsidRDefault="00AE546A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7B3B87" w14:textId="77777777" w:rsidR="00AE546A" w:rsidRDefault="00AE546A">
      <w:r>
        <w:separator/>
      </w:r>
    </w:p>
  </w:endnote>
  <w:endnote w:type="continuationSeparator" w:id="0">
    <w:p w14:paraId="6CF7BAC3" w14:textId="77777777" w:rsidR="00AE546A" w:rsidRDefault="00AE5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B6D93" w14:textId="77777777" w:rsidR="00AE546A" w:rsidRDefault="00AE546A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965BE" w14:textId="77777777" w:rsidR="00AE546A" w:rsidRDefault="00AE546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9B303DA" w14:textId="77777777" w:rsidR="00AE546A" w:rsidRDefault="00AE546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F0361"/>
    <w:rsid w:val="002F0361"/>
    <w:rsid w:val="00A339FA"/>
    <w:rsid w:val="00AE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9A33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