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5E9D1" w14:textId="77777777" w:rsidR="001D67FE" w:rsidRDefault="001D67FE">
      <w:pPr>
        <w:pStyle w:val="BASS-Nr-ABl"/>
        <w:widowControl/>
        <w:rPr>
          <w:rFonts w:cs="Arial"/>
        </w:rPr>
      </w:pPr>
      <w:bookmarkStart w:id="0" w:name="ABl0814_13-21nr6"/>
      <w:bookmarkEnd w:id="0"/>
      <w:r>
        <w:rPr>
          <w:rFonts w:cs="Arial"/>
        </w:rPr>
        <w:t xml:space="preserve">Zu BASS </w:t>
      </w:r>
      <w:hyperlink w:anchor="10223.fm:13-21nr6" w:history="1">
        <w:r>
          <w:rPr>
            <w:rStyle w:val="Hyperlink"/>
            <w:rFonts w:ascii="Arial" w:hAnsi="Arial" w:cs="Arial"/>
            <w:sz w:val="18"/>
          </w:rPr>
          <w:t>10223.fm:13-21nr6</w:t>
        </w:r>
      </w:hyperlink>
      <w:r>
        <w:t xml:space="preserve">13 </w:t>
      </w:r>
      <w:r>
        <w:t>–</w:t>
      </w:r>
      <w:r>
        <w:t xml:space="preserve"> 21 Nr. 6</w:t>
      </w:r>
    </w:p>
    <w:p w14:paraId="4B57C839" w14:textId="77777777" w:rsidR="001D67FE" w:rsidRDefault="001D67FE">
      <w:pPr>
        <w:pStyle w:val="Bass-dcber"/>
        <w:widowControl/>
      </w:pPr>
      <w:r>
        <w:rPr>
          <w:rFonts w:cs="Calibri"/>
        </w:rPr>
        <w:t>Vorgaben</w:t>
      </w:r>
    </w:p>
    <w:p w14:paraId="01A90F9F" w14:textId="77777777" w:rsidR="001D67FE" w:rsidRDefault="001D67FE">
      <w:pPr>
        <w:pStyle w:val="Bass-dcber"/>
        <w:widowControl/>
      </w:pPr>
      <w:r>
        <w:rPr>
          <w:rFonts w:cs="Calibri"/>
        </w:rPr>
        <w:t>zur Vorbereitung auf die zentralen Pr</w:t>
      </w:r>
      <w:r>
        <w:rPr>
          <w:rFonts w:cs="Calibri"/>
        </w:rPr>
        <w:t>ü</w:t>
      </w:r>
      <w:r>
        <w:rPr>
          <w:rFonts w:cs="Calibri"/>
        </w:rPr>
        <w:t>fungen</w:t>
      </w:r>
    </w:p>
    <w:p w14:paraId="4DC9033A" w14:textId="77777777" w:rsidR="001D67FE" w:rsidRDefault="001D67FE">
      <w:pPr>
        <w:pStyle w:val="Bass-dcber"/>
        <w:widowControl/>
      </w:pPr>
      <w:r>
        <w:rPr>
          <w:rFonts w:cs="Calibri"/>
        </w:rPr>
        <w:t>1.</w:t>
      </w:r>
    </w:p>
    <w:p w14:paraId="338DB851" w14:textId="77777777" w:rsidR="001D67FE" w:rsidRDefault="001D67FE">
      <w:pPr>
        <w:pStyle w:val="Bass-dcber"/>
        <w:widowControl/>
      </w:pPr>
      <w:r>
        <w:rPr>
          <w:rFonts w:cs="Calibri"/>
        </w:rPr>
        <w:t>am Ende der Klasse 10 an Hauptschulen, Realschulen, Sekundarschulen, Gesamtschulen und F</w:t>
      </w:r>
      <w:r>
        <w:rPr>
          <w:rFonts w:cs="Calibri"/>
        </w:rPr>
        <w:t>ö</w:t>
      </w:r>
      <w:r>
        <w:rPr>
          <w:rFonts w:cs="Calibri"/>
        </w:rPr>
        <w:t>rderschulen</w:t>
      </w:r>
    </w:p>
    <w:p w14:paraId="5EE4BE1C" w14:textId="77777777" w:rsidR="001D67FE" w:rsidRDefault="001D67FE">
      <w:pPr>
        <w:pStyle w:val="Bass-dcber"/>
        <w:widowControl/>
      </w:pPr>
      <w:r>
        <w:rPr>
          <w:rFonts w:cs="Calibri"/>
        </w:rPr>
        <w:t>im Jahr 2016</w:t>
      </w:r>
    </w:p>
    <w:p w14:paraId="085E2B57" w14:textId="77777777" w:rsidR="001D67FE" w:rsidRDefault="001D67FE">
      <w:pPr>
        <w:pStyle w:val="Bass-dcber"/>
        <w:widowControl/>
      </w:pPr>
      <w:r>
        <w:rPr>
          <w:rFonts w:cs="Calibri"/>
        </w:rPr>
        <w:t>2.</w:t>
      </w:r>
    </w:p>
    <w:p w14:paraId="1FB1630D" w14:textId="77777777" w:rsidR="001D67FE" w:rsidRDefault="001D67FE">
      <w:pPr>
        <w:pStyle w:val="Bass-dcber"/>
        <w:widowControl/>
      </w:pPr>
      <w:r>
        <w:rPr>
          <w:rFonts w:cs="Calibri"/>
        </w:rPr>
        <w:t>am Ende des 4. Semesters an Abendrealschulen</w:t>
      </w:r>
    </w:p>
    <w:p w14:paraId="7331B745" w14:textId="77777777" w:rsidR="001D67FE" w:rsidRDefault="001D67FE">
      <w:pPr>
        <w:pStyle w:val="Bass-dcber"/>
        <w:widowControl/>
      </w:pPr>
      <w:r>
        <w:rPr>
          <w:rFonts w:cs="Calibri"/>
        </w:rPr>
        <w:t>im Jahr 2016</w:t>
      </w:r>
    </w:p>
    <w:p w14:paraId="5550D231" w14:textId="77777777" w:rsidR="001D67FE" w:rsidRDefault="001D67FE">
      <w:pPr>
        <w:pStyle w:val="Bass-dcber"/>
        <w:widowControl/>
      </w:pPr>
      <w:r>
        <w:rPr>
          <w:rFonts w:cs="Calibri"/>
        </w:rPr>
        <w:t>3.</w:t>
      </w:r>
    </w:p>
    <w:p w14:paraId="189C9305" w14:textId="77777777" w:rsidR="001D67FE" w:rsidRDefault="001D67FE">
      <w:pPr>
        <w:pStyle w:val="Bass-dcber"/>
        <w:widowControl/>
      </w:pPr>
      <w:r>
        <w:rPr>
          <w:rFonts w:cs="Calibri"/>
        </w:rPr>
        <w:t>am Ende der 11. Klasse an Waldorfschulen und</w:t>
      </w:r>
    </w:p>
    <w:p w14:paraId="49C0EBE6" w14:textId="77777777" w:rsidR="001D67FE" w:rsidRDefault="001D67FE">
      <w:pPr>
        <w:pStyle w:val="Bass-dcber"/>
        <w:widowControl/>
      </w:pPr>
      <w:r>
        <w:rPr>
          <w:rFonts w:cs="Calibri"/>
        </w:rPr>
        <w:t>an Waldorf-F</w:t>
      </w:r>
      <w:r>
        <w:rPr>
          <w:rFonts w:cs="Calibri"/>
        </w:rPr>
        <w:t>ö</w:t>
      </w:r>
      <w:r>
        <w:rPr>
          <w:rFonts w:cs="Calibri"/>
        </w:rPr>
        <w:t>rderschulen</w:t>
      </w:r>
    </w:p>
    <w:p w14:paraId="0926C288" w14:textId="77777777" w:rsidR="001D67FE" w:rsidRDefault="001D67FE">
      <w:pPr>
        <w:pStyle w:val="Bass-dcber"/>
        <w:widowControl/>
      </w:pPr>
      <w:r>
        <w:rPr>
          <w:rFonts w:cs="Calibri"/>
        </w:rPr>
        <w:t>im Jahr 2016</w:t>
      </w:r>
    </w:p>
    <w:p w14:paraId="2F018511" w14:textId="77777777" w:rsidR="001D67FE" w:rsidRDefault="001D67FE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685AB6B7" w14:textId="77777777" w:rsidR="001D67FE" w:rsidRDefault="001D67FE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4. 7.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513- 6.03.15.06.-95158/2016</w:t>
      </w:r>
    </w:p>
    <w:p w14:paraId="7B2066A4" w14:textId="77777777" w:rsidR="001D67FE" w:rsidRDefault="001D67FE">
      <w:pPr>
        <w:pStyle w:val="Abstand4Punkt"/>
        <w:rPr>
          <w:rFonts w:cs="Calibri"/>
        </w:rPr>
      </w:pPr>
    </w:p>
    <w:p w14:paraId="250E8B74" w14:textId="77777777" w:rsidR="001D67FE" w:rsidRDefault="001D67FE">
      <w:pPr>
        <w:pStyle w:val="Fliedftext1EinzugabcE05"/>
        <w:rPr>
          <w:rFonts w:cs="Calibri"/>
        </w:rPr>
      </w:pPr>
      <w:r>
        <w:t>1.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am Ende der Klasse 10 im Jahr 2016 mit landeseinheitlichen Pr</w:t>
      </w:r>
      <w:r>
        <w:t>ü</w:t>
      </w:r>
      <w:r>
        <w:t>fungsaufgaben in Hauptschulen, Realschulen, Sekundarschulen, Gesamtschulen und F</w:t>
      </w:r>
      <w:r>
        <w:t>ö</w:t>
      </w:r>
      <w:r>
        <w:t>rderschulen werden Vorgaben erlassen. F</w:t>
      </w:r>
      <w:r>
        <w:t>ü</w:t>
      </w:r>
      <w:r>
        <w:t>r die schriftlichen Pr</w:t>
      </w:r>
      <w:r>
        <w:t>ü</w:t>
      </w:r>
      <w:r>
        <w:t>fungen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Bedarf an sonderp</w:t>
      </w:r>
      <w:r>
        <w:t>ä</w:t>
      </w:r>
      <w:r>
        <w:t>dagogischer Unterst</w:t>
      </w:r>
      <w:r>
        <w:t>ü</w:t>
      </w:r>
      <w:r>
        <w:t>tzung werden Hinweise zu den Vorgaben erlassen.</w:t>
      </w:r>
    </w:p>
    <w:p w14:paraId="3A08ADF1" w14:textId="77777777" w:rsidR="001D67FE" w:rsidRDefault="001D67FE">
      <w:pPr>
        <w:pStyle w:val="Fliedftext1EinzugabcE05"/>
        <w:rPr>
          <w:rFonts w:cs="Calibri"/>
        </w:rPr>
      </w:pPr>
      <w:r>
        <w:t>2.</w:t>
      </w:r>
      <w:r>
        <w:tab/>
        <w:t>Zur Vorbereitung der Studierenden auf die schriftlichen Pr</w:t>
      </w:r>
      <w:r>
        <w:t>ü</w:t>
      </w:r>
      <w:r>
        <w:t>fungen am Ende des 4. Semesters an Abendrealschulen im Jahr 2016 mit landeseinheitlichen Pr</w:t>
      </w:r>
      <w:r>
        <w:t>ü</w:t>
      </w:r>
      <w:r>
        <w:t>fungsaufgaben werden Vorgaben erlassen.</w:t>
      </w:r>
    </w:p>
    <w:p w14:paraId="7A05D75B" w14:textId="77777777" w:rsidR="001D67FE" w:rsidRDefault="001D67FE">
      <w:pPr>
        <w:pStyle w:val="Fliedftext1EinzugabcE05"/>
        <w:rPr>
          <w:rFonts w:cs="Calibri"/>
        </w:rPr>
      </w:pPr>
      <w:r>
        <w:t>3.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der Waldorfschulen und Waldorf-F</w:t>
      </w:r>
      <w:r>
        <w:t>ö</w:t>
      </w:r>
      <w:r>
        <w:t>rderschulen auf die schriftlichen Pr</w:t>
      </w:r>
      <w:r>
        <w:t>ü</w:t>
      </w:r>
      <w:r>
        <w:t>fungen im Rahmen des Abschlussverfahrens zum Erwerb eines dem Hauptschulabschluss nach Klasse 10 und dem mittleren Schulabschluss (Fachoberschulreife) gleichwertigen Schulabschlusses im Jahr 2016 mit landeseinheitlichen Pr</w:t>
      </w:r>
      <w:r>
        <w:t>ü</w:t>
      </w:r>
      <w:r>
        <w:t>fungsaufgaben werden Vorgaben und Hinweise erlassen.</w:t>
      </w:r>
    </w:p>
    <w:p w14:paraId="4D23B1F9" w14:textId="77777777" w:rsidR="001D67FE" w:rsidRDefault="001D67FE">
      <w:pPr>
        <w:pStyle w:val="Fliedftext1EinzugabcE05"/>
        <w:rPr>
          <w:rFonts w:cs="Calibri"/>
        </w:rPr>
      </w:pPr>
      <w:r>
        <w:t>4.</w:t>
      </w:r>
      <w:r>
        <w:tab/>
        <w:t>Die Vorgaben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fungen 2016 zum Erwerb des Hauptschulabschlusses nach Klasse 10 und des mittleren Schulabschlusses (Fachoberschulreife) analog.</w:t>
      </w:r>
    </w:p>
    <w:p w14:paraId="6D6F774B" w14:textId="77777777" w:rsidR="001D67FE" w:rsidRDefault="001D67FE">
      <w:pPr>
        <w:pStyle w:val="Fliedftext1EinzugabcE05"/>
        <w:rPr>
          <w:rFonts w:cs="Calibri"/>
        </w:rPr>
      </w:pPr>
      <w:r>
        <w:t>5.</w:t>
      </w:r>
      <w:r>
        <w:tab/>
        <w:t>Erg</w:t>
      </w:r>
      <w:r>
        <w:t>ä</w:t>
      </w:r>
      <w:r>
        <w:t>nzend zu den Hinweisen zu den Vorgaben f</w:t>
      </w:r>
      <w:r>
        <w:t>ü</w:t>
      </w:r>
      <w:r>
        <w:t>r die schriftlichen Pr</w:t>
      </w:r>
      <w:r>
        <w:t>ü</w:t>
      </w:r>
      <w:r>
        <w:t>fungen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Bedarf an sonderp</w:t>
      </w:r>
      <w:r>
        <w:t>ä</w:t>
      </w:r>
      <w:r>
        <w:t>dagogischer Unterst</w:t>
      </w:r>
      <w:r>
        <w:t>ü</w:t>
      </w:r>
      <w:r>
        <w:t xml:space="preserve">tzung wird auf die </w:t>
      </w:r>
      <w:r>
        <w:rPr>
          <w:rStyle w:val="hf"/>
          <w:rFonts w:cs="Calibri"/>
          <w:sz w:val="15"/>
        </w:rPr>
        <w:t xml:space="preserve">Arbeitshilfe </w:t>
      </w:r>
      <w:r>
        <w:rPr>
          <w:rStyle w:val="hf"/>
          <w:rFonts w:cs="Calibri"/>
          <w:sz w:val="15"/>
        </w:rPr>
        <w:t>„</w:t>
      </w:r>
      <w:r>
        <w:rPr>
          <w:rStyle w:val="hf"/>
          <w:rFonts w:cs="Calibri"/>
          <w:sz w:val="15"/>
        </w:rPr>
        <w:t>Gew</w:t>
      </w:r>
      <w:r>
        <w:rPr>
          <w:rStyle w:val="hf"/>
          <w:rFonts w:cs="Calibri"/>
          <w:sz w:val="15"/>
        </w:rPr>
        <w:t>ä</w:t>
      </w:r>
      <w:r>
        <w:rPr>
          <w:rStyle w:val="hf"/>
          <w:rFonts w:cs="Calibri"/>
          <w:sz w:val="15"/>
        </w:rPr>
        <w:t>hrung von Nachteilsausgleichen f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r Sch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lerinnen und Sch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ler mit Behinderungen und/oder sonderp</w:t>
      </w:r>
      <w:r>
        <w:rPr>
          <w:rStyle w:val="hf"/>
          <w:rFonts w:cs="Calibri"/>
          <w:sz w:val="15"/>
        </w:rPr>
        <w:t>ä</w:t>
      </w:r>
      <w:r>
        <w:rPr>
          <w:rStyle w:val="hf"/>
          <w:rFonts w:cs="Calibri"/>
          <w:sz w:val="15"/>
        </w:rPr>
        <w:t>dagogischem F</w:t>
      </w:r>
      <w:r>
        <w:rPr>
          <w:rStyle w:val="hf"/>
          <w:rFonts w:cs="Calibri"/>
          <w:sz w:val="15"/>
        </w:rPr>
        <w:t>ö</w:t>
      </w:r>
      <w:r>
        <w:rPr>
          <w:rStyle w:val="hf"/>
          <w:rFonts w:cs="Calibri"/>
          <w:sz w:val="15"/>
        </w:rPr>
        <w:t>rderbedarf f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r die Zentralen Pr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 xml:space="preserve">fungen 10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Eine Orientierungshilfe f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r Schulleitungen</w:t>
      </w:r>
      <w:r>
        <w:rPr>
          <w:rStyle w:val="hf"/>
          <w:rFonts w:cs="Calibri"/>
          <w:sz w:val="15"/>
        </w:rPr>
        <w:t>“</w:t>
      </w:r>
      <w:r>
        <w:t xml:space="preserve"> verwiesen. </w:t>
      </w:r>
    </w:p>
    <w:p w14:paraId="68407047" w14:textId="77777777" w:rsidR="001D67FE" w:rsidRDefault="001D67FE">
      <w:pPr>
        <w:pStyle w:val="Fliedftext1EinzugabcE05"/>
        <w:rPr>
          <w:rFonts w:cs="Calibri"/>
        </w:rPr>
      </w:pPr>
      <w:r>
        <w:t>6.</w:t>
      </w:r>
      <w:r>
        <w:tab/>
        <w:t>Die Vorgaben und Hinweise sind im Bildungsportal des Landes Nordrhein-Westfalen zum Download unter dieser Adresse eingestellt: www.standardsicherung.nrw.de/zp10/</w:t>
      </w:r>
    </w:p>
    <w:p w14:paraId="0B2053B3" w14:textId="77777777" w:rsidR="001D67FE" w:rsidRDefault="001D67FE">
      <w:pPr>
        <w:pStyle w:val="Fliedftext"/>
      </w:pPr>
      <w:r>
        <w:rPr>
          <w:rFonts w:cs="Arial"/>
        </w:rPr>
        <w:t>Sachbezogene Anfragen richten Sie bitte an die Qualit</w:t>
      </w:r>
      <w:r>
        <w:rPr>
          <w:rFonts w:cs="Arial"/>
        </w:rPr>
        <w:t>ä</w:t>
      </w:r>
      <w:r>
        <w:rPr>
          <w:rFonts w:cs="Arial"/>
        </w:rPr>
        <w:t>ts- und Unterst</w:t>
      </w:r>
      <w:r>
        <w:rPr>
          <w:rFonts w:cs="Arial"/>
        </w:rPr>
        <w:t>ü</w:t>
      </w:r>
      <w:r>
        <w:rPr>
          <w:rFonts w:cs="Arial"/>
        </w:rPr>
        <w:t xml:space="preserve">t-zungsAgentur </w:t>
      </w:r>
      <w:r>
        <w:rPr>
          <w:rFonts w:cs="Arial"/>
        </w:rPr>
        <w:t>–</w:t>
      </w:r>
      <w:r>
        <w:rPr>
          <w:rFonts w:cs="Arial"/>
        </w:rPr>
        <w:t xml:space="preserve"> Landesinstitut f</w:t>
      </w:r>
      <w:r>
        <w:rPr>
          <w:rFonts w:cs="Arial"/>
        </w:rPr>
        <w:t>ü</w:t>
      </w:r>
      <w:r>
        <w:rPr>
          <w:rFonts w:cs="Arial"/>
        </w:rPr>
        <w:t>r Schule (QUA-LiS NRW), Arbeitsbereich 5, pruefungen10@qua-lis.nrw.de.</w:t>
      </w:r>
    </w:p>
    <w:p w14:paraId="7237AFD3" w14:textId="77777777" w:rsidR="001D67FE" w:rsidRDefault="001D67FE">
      <w:pPr>
        <w:pStyle w:val="Fliedftext"/>
        <w:rPr>
          <w:rFonts w:cs="Arial"/>
        </w:rPr>
      </w:pPr>
    </w:p>
    <w:p w14:paraId="5D611B86" w14:textId="77777777" w:rsidR="001D67FE" w:rsidRDefault="001D67FE">
      <w:pPr>
        <w:pStyle w:val="Fliedftext"/>
        <w:jc w:val="right"/>
        <w:rPr>
          <w:rFonts w:cs="Arial"/>
        </w:rPr>
      </w:pPr>
      <w:r>
        <w:t>ABl. NRW. 08/14 S. 389</w:t>
      </w:r>
    </w:p>
    <w:p w14:paraId="7169D6D7" w14:textId="77777777" w:rsidR="001D67FE" w:rsidRDefault="001D67FE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A42E63" w14:textId="77777777" w:rsidR="001D67FE" w:rsidRDefault="001D67FE">
      <w:r>
        <w:separator/>
      </w:r>
    </w:p>
  </w:endnote>
  <w:endnote w:type="continuationSeparator" w:id="0">
    <w:p w14:paraId="13EA4ED5" w14:textId="77777777" w:rsidR="001D67FE" w:rsidRDefault="001D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1E3BD" w14:textId="77777777" w:rsidR="001D67FE" w:rsidRDefault="001D67FE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85A59" w14:textId="77777777" w:rsidR="001D67FE" w:rsidRDefault="001D67F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E64E5FF" w14:textId="77777777" w:rsidR="001D67FE" w:rsidRDefault="001D67F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4747F"/>
    <w:rsid w:val="001D67FE"/>
    <w:rsid w:val="00A339FA"/>
    <w:rsid w:val="00D4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8863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