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987AD4" w14:textId="77777777" w:rsidR="00F60438" w:rsidRDefault="00F60438">
      <w:pPr>
        <w:widowControl/>
        <w:spacing w:before="10" w:after="10" w:line="40" w:lineRule="exact"/>
        <w:ind w:left="1" w:hanging="1"/>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37F57F16" w14:textId="77777777">
        <w:tc>
          <w:tcPr>
            <w:tcW w:w="4888" w:type="dxa"/>
            <w:tcBorders>
              <w:top w:val="none" w:sz="2" w:space="0" w:color="auto"/>
              <w:left w:val="none" w:sz="2" w:space="0" w:color="auto"/>
              <w:bottom w:val="none" w:sz="2" w:space="0" w:color="auto"/>
              <w:right w:val="none" w:sz="2" w:space="0" w:color="auto"/>
            </w:tcBorders>
            <w:shd w:val="solid" w:color="CCCCCC" w:fill="auto"/>
            <w:tcMar>
              <w:top w:w="150" w:type="dxa"/>
              <w:left w:w="113" w:type="dxa"/>
              <w:bottom w:w="170" w:type="dxa"/>
              <w:right w:w="113" w:type="dxa"/>
            </w:tcMar>
          </w:tcPr>
          <w:p w14:paraId="2FAD16FF" w14:textId="77777777" w:rsidR="00F60438" w:rsidRDefault="00F60438">
            <w:pPr>
              <w:pStyle w:val="Hinweistext"/>
              <w:rPr>
                <w:rFonts w:cs="Arial"/>
              </w:rPr>
            </w:pPr>
            <w:r>
              <w:rPr>
                <w:rStyle w:val="hf"/>
                <w:rFonts w:cs="Calibri"/>
                <w:i w:val="0"/>
                <w:sz w:val="15"/>
              </w:rPr>
              <w:t xml:space="preserve">Gleichwertigkeit von Bildungsnachweisen </w:t>
            </w:r>
            <w:r>
              <w:rPr>
                <w:rStyle w:val="hf"/>
                <w:rFonts w:cs="Calibri"/>
                <w:i w:val="0"/>
                <w:sz w:val="15"/>
              </w:rPr>
              <w:br/>
              <w:t>mit Hochschul- und Fachhochschulreife</w:t>
            </w:r>
          </w:p>
          <w:p w14:paraId="1E57F168" w14:textId="77777777" w:rsidR="00F60438" w:rsidRDefault="00F60438">
            <w:pPr>
              <w:pStyle w:val="Hinweistext"/>
              <w:rPr>
                <w:rFonts w:cs="Arial"/>
              </w:rPr>
            </w:pPr>
            <w:r>
              <w:rPr>
                <w:rStyle w:val="Normal1"/>
                <w:rFonts w:cs="Calibri"/>
                <w:i w:val="0"/>
                <w:sz w:val="15"/>
              </w:rPr>
              <w:t>Die neue</w:t>
            </w:r>
            <w:r>
              <w:rPr>
                <w:rStyle w:val="Normal1"/>
                <w:rFonts w:cs="Calibri"/>
                <w:i w:val="0"/>
                <w:sz w:val="15"/>
              </w:rPr>
              <w:t xml:space="preserve"> Gleichwertigkeitsverordnung fasst die bisherigen Qualifikationsverordnungen in verschlankter und aktualisierter Form zusammen. Sie benennt neben der Regelung der Gleichwertigkeit von Bildungsnachweisen als Service die unterschiedlichen in NRW erwerbbaren Qualifikationsnachweise zur Aufnahme eines Studiums (Abschnitt 2 </w:t>
            </w:r>
            <w:r>
              <w:rPr>
                <w:rStyle w:val="Normal1"/>
                <w:rFonts w:cs="Calibri"/>
                <w:i w:val="0"/>
                <w:sz w:val="15"/>
              </w:rPr>
              <w:t>§§</w:t>
            </w:r>
            <w:r>
              <w:rPr>
                <w:rStyle w:val="Normal1"/>
                <w:rFonts w:cs="Calibri"/>
                <w:i w:val="0"/>
                <w:sz w:val="15"/>
              </w:rPr>
              <w:t xml:space="preserve"> 2 und 3). Der dritte Abschnitt (</w:t>
            </w:r>
            <w:r>
              <w:rPr>
                <w:rStyle w:val="Normal1"/>
                <w:rFonts w:cs="Calibri"/>
                <w:i w:val="0"/>
                <w:sz w:val="15"/>
              </w:rPr>
              <w:t>§§</w:t>
            </w:r>
            <w:r>
              <w:rPr>
                <w:rStyle w:val="Normal1"/>
                <w:rFonts w:cs="Calibri"/>
                <w:i w:val="0"/>
                <w:sz w:val="15"/>
              </w:rPr>
              <w:t xml:space="preserve"> 5 und 6) enth</w:t>
            </w:r>
            <w:r>
              <w:rPr>
                <w:rStyle w:val="Normal1"/>
                <w:rFonts w:cs="Calibri"/>
                <w:i w:val="0"/>
                <w:sz w:val="15"/>
              </w:rPr>
              <w:t>ä</w:t>
            </w:r>
            <w:r>
              <w:rPr>
                <w:rStyle w:val="Normal1"/>
                <w:rFonts w:cs="Calibri"/>
                <w:i w:val="0"/>
                <w:sz w:val="15"/>
              </w:rPr>
              <w:t>lt Regelungen zum Hochschulzugang und zur Fortsetzung eines Hochschulstudiums. Der vierte Abschnitt (</w:t>
            </w:r>
            <w:r>
              <w:rPr>
                <w:rStyle w:val="Normal1"/>
                <w:rFonts w:cs="Calibri"/>
                <w:i w:val="0"/>
                <w:sz w:val="15"/>
              </w:rPr>
              <w:t>§§</w:t>
            </w:r>
            <w:r>
              <w:rPr>
                <w:rStyle w:val="Normal1"/>
                <w:rFonts w:cs="Calibri"/>
                <w:i w:val="0"/>
                <w:sz w:val="15"/>
              </w:rPr>
              <w:t xml:space="preserve"> 7 bis 9) trifft Regelungen </w:t>
            </w:r>
            <w:r>
              <w:rPr>
                <w:rStyle w:val="Normal1"/>
                <w:rFonts w:cs="Calibri"/>
                <w:i w:val="0"/>
                <w:sz w:val="15"/>
              </w:rPr>
              <w:t>ü</w:t>
            </w:r>
            <w:r>
              <w:rPr>
                <w:rStyle w:val="Normal1"/>
                <w:rFonts w:cs="Calibri"/>
                <w:i w:val="0"/>
                <w:sz w:val="15"/>
              </w:rPr>
              <w:t>ber den Hochschulzugang mit ausl</w:t>
            </w:r>
            <w:r>
              <w:rPr>
                <w:rStyle w:val="Normal1"/>
                <w:rFonts w:cs="Calibri"/>
                <w:i w:val="0"/>
                <w:sz w:val="15"/>
              </w:rPr>
              <w:t>ä</w:t>
            </w:r>
            <w:r>
              <w:rPr>
                <w:rStyle w:val="Normal1"/>
                <w:rFonts w:cs="Calibri"/>
                <w:i w:val="0"/>
                <w:sz w:val="15"/>
              </w:rPr>
              <w:t>ndischen Bildungsnachweisen.</w:t>
            </w:r>
          </w:p>
          <w:p w14:paraId="2ED4E22C" w14:textId="77777777" w:rsidR="00F60438" w:rsidRDefault="00F60438">
            <w:pPr>
              <w:pStyle w:val="Hinweistext"/>
              <w:rPr>
                <w:rFonts w:cs="Arial"/>
              </w:rPr>
            </w:pPr>
            <w:r>
              <w:rPr>
                <w:i w:val="0"/>
              </w:rPr>
              <w:t xml:space="preserve">Die Qualifikationsverordnung </w:t>
            </w:r>
            <w:r>
              <w:rPr>
                <w:i w:val="0"/>
              </w:rPr>
              <w:t>–</w:t>
            </w:r>
            <w:r>
              <w:rPr>
                <w:i w:val="0"/>
              </w:rPr>
              <w:t xml:space="preserve"> QVO, die Qualifikationsverordnung </w:t>
            </w:r>
            <w:r>
              <w:rPr>
                <w:i w:val="0"/>
              </w:rPr>
              <w:t>ü</w:t>
            </w:r>
            <w:r>
              <w:rPr>
                <w:i w:val="0"/>
              </w:rPr>
              <w:t>ber ausl</w:t>
            </w:r>
            <w:r>
              <w:rPr>
                <w:i w:val="0"/>
              </w:rPr>
              <w:t>ä</w:t>
            </w:r>
            <w:r>
              <w:rPr>
                <w:i w:val="0"/>
              </w:rPr>
              <w:t xml:space="preserve">ndische Vorbildungsnachweise </w:t>
            </w:r>
            <w:r>
              <w:rPr>
                <w:i w:val="0"/>
              </w:rPr>
              <w:t>–</w:t>
            </w:r>
            <w:r>
              <w:rPr>
                <w:i w:val="0"/>
              </w:rPr>
              <w:t xml:space="preserve"> AQVO, die Qualifikationsverordnung Fachhochschule </w:t>
            </w:r>
            <w:r>
              <w:rPr>
                <w:i w:val="0"/>
              </w:rPr>
              <w:t>–</w:t>
            </w:r>
            <w:r>
              <w:rPr>
                <w:i w:val="0"/>
              </w:rPr>
              <w:t xml:space="preserve"> QVO-FH und die Verordnung </w:t>
            </w:r>
            <w:r>
              <w:rPr>
                <w:i w:val="0"/>
              </w:rPr>
              <w:t>ü</w:t>
            </w:r>
            <w:r>
              <w:rPr>
                <w:i w:val="0"/>
              </w:rPr>
              <w:t>ber die Gleichwertigkeit ausl</w:t>
            </w:r>
            <w:r>
              <w:rPr>
                <w:i w:val="0"/>
              </w:rPr>
              <w:t>ä</w:t>
            </w:r>
            <w:r>
              <w:rPr>
                <w:i w:val="0"/>
              </w:rPr>
              <w:t xml:space="preserve">ndischer Vorbildungsnachweise mit dem Zeugnis der Fachhochschulreife </w:t>
            </w:r>
            <w:r>
              <w:rPr>
                <w:i w:val="0"/>
              </w:rPr>
              <w:t>–</w:t>
            </w:r>
            <w:r>
              <w:rPr>
                <w:i w:val="0"/>
              </w:rPr>
              <w:t xml:space="preserve"> AQVO-FH sind damit aufgehoben.</w:t>
            </w:r>
          </w:p>
        </w:tc>
      </w:tr>
    </w:tbl>
    <w:p w14:paraId="6019454F" w14:textId="77777777" w:rsidR="00F60438" w:rsidRDefault="00F60438">
      <w:pPr>
        <w:widowControl/>
        <w:spacing w:before="10" w:after="50" w:line="180" w:lineRule="exact"/>
        <w:rPr>
          <w:rFonts w:cs="Calibri"/>
        </w:rPr>
      </w:pPr>
      <w:bookmarkStart w:id="0" w:name="ABl0914_13-73"/>
      <w:bookmarkEnd w:id="0"/>
      <w:r>
        <w:rPr>
          <w:rFonts w:cs="Calibri"/>
        </w:rPr>
        <w:t xml:space="preserve">Zu BASS </w:t>
      </w:r>
      <w:hyperlink w:anchor="14770.fm:13-73nr22.1" w:history="1">
        <w:r>
          <w:rPr>
            <w:rStyle w:val="Hyperlink"/>
            <w:rFonts w:cs="Calibri"/>
          </w:rPr>
          <w:t>14770.fm:13-73nr22.1</w:t>
        </w:r>
      </w:hyperlink>
      <w:r>
        <w:rPr>
          <w:rFonts w:ascii="Arial" w:hAnsi="Arial" w:cs="Arial"/>
          <w:b/>
          <w:color w:val="666666"/>
          <w:sz w:val="18"/>
        </w:rPr>
        <w:t xml:space="preserve">13 </w:t>
      </w:r>
      <w:r>
        <w:rPr>
          <w:rFonts w:ascii="Arial" w:hAnsi="Arial" w:cs="Arial"/>
          <w:b/>
          <w:color w:val="666666"/>
          <w:sz w:val="18"/>
        </w:rPr>
        <w:t>–</w:t>
      </w:r>
      <w:r>
        <w:rPr>
          <w:rFonts w:ascii="Arial" w:hAnsi="Arial" w:cs="Arial"/>
          <w:b/>
          <w:color w:val="666666"/>
          <w:sz w:val="18"/>
        </w:rPr>
        <w:t xml:space="preserve"> 73</w:t>
      </w:r>
    </w:p>
    <w:p w14:paraId="4484CB21" w14:textId="77777777" w:rsidR="00F60438" w:rsidRDefault="00F60438">
      <w:pPr>
        <w:pStyle w:val="Bass-dcber"/>
        <w:widowControl/>
        <w:rPr>
          <w:rFonts w:cs="Calibri"/>
        </w:rPr>
      </w:pPr>
      <w:r>
        <w:t>Verordnung</w:t>
      </w:r>
    </w:p>
    <w:p w14:paraId="35718C40" w14:textId="77777777" w:rsidR="00F60438" w:rsidRDefault="00F60438">
      <w:pPr>
        <w:pStyle w:val="Bass-dcber"/>
        <w:widowControl/>
        <w:rPr>
          <w:rFonts w:cs="Calibri"/>
        </w:rPr>
      </w:pPr>
      <w:r>
        <w:t>ü</w:t>
      </w:r>
      <w:r>
        <w:t>ber die Gleichwertigkeit von Bildungsnachweisen</w:t>
      </w:r>
    </w:p>
    <w:p w14:paraId="601E563B" w14:textId="77777777" w:rsidR="00F60438" w:rsidRDefault="00F60438">
      <w:pPr>
        <w:pStyle w:val="Bass-dcber"/>
        <w:widowControl/>
        <w:rPr>
          <w:rFonts w:cs="Calibri"/>
        </w:rPr>
      </w:pPr>
      <w:r>
        <w:t>mit der Hochschulreife und der Fachhochschulreife</w:t>
      </w:r>
    </w:p>
    <w:p w14:paraId="06DEED41" w14:textId="77777777" w:rsidR="00F60438" w:rsidRDefault="00F60438">
      <w:pPr>
        <w:pStyle w:val="Bass-dcber"/>
        <w:widowControl/>
        <w:rPr>
          <w:rFonts w:cs="Calibri"/>
        </w:rPr>
      </w:pPr>
      <w:r>
        <w:t xml:space="preserve">(Gleichwertigkeitsverordnung </w:t>
      </w:r>
      <w:r>
        <w:t>–</w:t>
      </w:r>
      <w:r>
        <w:t xml:space="preserve"> GlVO)</w:t>
      </w:r>
    </w:p>
    <w:p w14:paraId="31408598" w14:textId="77777777" w:rsidR="00F60438" w:rsidRDefault="00F60438">
      <w:pPr>
        <w:pStyle w:val="Zwischenfcber01"/>
        <w:keepNext/>
        <w:widowControl/>
        <w:rPr>
          <w:rFonts w:cs="Calibri"/>
        </w:rPr>
      </w:pPr>
      <w:r>
        <w:t xml:space="preserve">Vom 8. Juli 2014 </w:t>
      </w:r>
    </w:p>
    <w:p w14:paraId="1351EDCA" w14:textId="77777777" w:rsidR="00F60438" w:rsidRDefault="00F60438">
      <w:pPr>
        <w:pStyle w:val="Zwischenfcber01"/>
        <w:keepNext/>
        <w:widowControl/>
        <w:rPr>
          <w:rFonts w:cs="Calibri"/>
        </w:rPr>
      </w:pPr>
      <w:r>
        <w:rPr>
          <w:rStyle w:val="mager"/>
          <w:b w:val="0"/>
        </w:rPr>
        <w:t>(GV. NRW. S. 407)</w:t>
      </w:r>
    </w:p>
    <w:p w14:paraId="491C227E" w14:textId="77777777" w:rsidR="00F60438" w:rsidRDefault="00F60438">
      <w:pPr>
        <w:pStyle w:val="Abstand4Punkt"/>
      </w:pPr>
    </w:p>
    <w:p w14:paraId="576419E2" w14:textId="77777777" w:rsidR="00F60438" w:rsidRDefault="00F60438">
      <w:pPr>
        <w:pStyle w:val="Fliedftext"/>
        <w:rPr>
          <w:rFonts w:cs="Arial"/>
        </w:rPr>
      </w:pPr>
      <w:r>
        <w:t xml:space="preserve">Auf Grund des </w:t>
      </w:r>
      <w:r>
        <w:t>§</w:t>
      </w:r>
      <w:r>
        <w:t xml:space="preserve"> 49 Absatz 4 des Hochschulgesetzes vom 31. Oktober 2006 (GV. NRW. S. 474) und des </w:t>
      </w:r>
      <w:r>
        <w:t>§</w:t>
      </w:r>
      <w:r>
        <w:t xml:space="preserve"> 41 Absatz 2 des Kunsthochschulgesetzes vom 13. M</w:t>
      </w:r>
      <w:r>
        <w:t>ä</w:t>
      </w:r>
      <w:r>
        <w:t>rz 2008 (GV. NRW. S. 195) wird im Einvernehmen mit dem f</w:t>
      </w:r>
      <w:r>
        <w:t>ü</w:t>
      </w:r>
      <w:r>
        <w:t>r die Hochschulen zust</w:t>
      </w:r>
      <w:r>
        <w:t>ä</w:t>
      </w:r>
      <w:r>
        <w:t>ndigen Ministerium verordnet:</w:t>
      </w:r>
    </w:p>
    <w:p w14:paraId="3641D256" w14:textId="77777777" w:rsidR="00F60438" w:rsidRDefault="00F60438">
      <w:pPr>
        <w:pStyle w:val="Abstand4Punkt"/>
        <w:rPr>
          <w:rFonts w:cs="Calibri"/>
        </w:rPr>
      </w:pPr>
    </w:p>
    <w:p w14:paraId="162F01EA" w14:textId="77777777" w:rsidR="00F60438" w:rsidRDefault="00F60438">
      <w:pPr>
        <w:pStyle w:val="Zwischenfcber01"/>
        <w:keepNext/>
        <w:widowControl/>
        <w:rPr>
          <w:rFonts w:cs="Calibri"/>
        </w:rPr>
      </w:pPr>
      <w:r>
        <w:t>Inhalts</w:t>
      </w:r>
      <w:r>
        <w:t>ü</w:t>
      </w:r>
      <w:r>
        <w:t>bersicht</w:t>
      </w:r>
    </w:p>
    <w:p w14:paraId="24692B3A" w14:textId="77777777" w:rsidR="00F60438" w:rsidRDefault="00F60438">
      <w:pPr>
        <w:pStyle w:val="Abstand4Punkt"/>
      </w:pPr>
    </w:p>
    <w:p w14:paraId="71AC12E7" w14:textId="77777777" w:rsidR="00F60438" w:rsidRDefault="00F60438">
      <w:pPr>
        <w:pStyle w:val="Zwischenfcber01"/>
        <w:keepNext/>
        <w:widowControl/>
      </w:pPr>
      <w:r>
        <w:rPr>
          <w:rFonts w:cs="Calibri"/>
        </w:rPr>
        <w:t>Abschnitt 1</w:t>
      </w:r>
    </w:p>
    <w:p w14:paraId="715E2904" w14:textId="77777777" w:rsidR="00F60438" w:rsidRDefault="00F60438">
      <w:pPr>
        <w:pStyle w:val="Zwischenfcber01"/>
        <w:keepNext/>
        <w:widowControl/>
      </w:pPr>
      <w:r>
        <w:rPr>
          <w:rFonts w:cs="Calibri"/>
        </w:rPr>
        <w:t>Allgemeine Bestimmungen</w:t>
      </w:r>
    </w:p>
    <w:p w14:paraId="44587D75" w14:textId="77777777" w:rsidR="00F60438" w:rsidRDefault="00F60438">
      <w:pPr>
        <w:pStyle w:val="Inhaltauto123AnfangE09"/>
        <w:widowControl/>
        <w:rPr>
          <w:rFonts w:cs="Calibri"/>
        </w:rPr>
      </w:pPr>
      <w:r>
        <w:rPr>
          <w:rFonts w:cs="Calibri"/>
        </w:rPr>
        <w:t>§</w:t>
      </w:r>
      <w:r>
        <w:rPr>
          <w:rFonts w:cs="Calibri"/>
        </w:rPr>
        <w:t xml:space="preserve"> 1</w:t>
      </w:r>
      <w:r>
        <w:rPr>
          <w:rFonts w:cs="Calibri"/>
        </w:rPr>
        <w:tab/>
      </w:r>
      <w:r>
        <w:t>Geltungsbereich, Regelungsinhalt</w:t>
      </w:r>
    </w:p>
    <w:p w14:paraId="11D1C6DA" w14:textId="77777777" w:rsidR="00F60438" w:rsidRDefault="00F60438">
      <w:pPr>
        <w:pStyle w:val="Abstand4Punkt"/>
      </w:pPr>
    </w:p>
    <w:p w14:paraId="37C64867" w14:textId="77777777" w:rsidR="00F60438" w:rsidRDefault="00F60438">
      <w:pPr>
        <w:pStyle w:val="Zwischenfcber01"/>
        <w:keepNext/>
        <w:widowControl/>
      </w:pPr>
      <w:r>
        <w:rPr>
          <w:rFonts w:cs="Calibri"/>
        </w:rPr>
        <w:t>Abschnitt 2</w:t>
      </w:r>
    </w:p>
    <w:p w14:paraId="4CD45B87" w14:textId="77777777" w:rsidR="00F60438" w:rsidRDefault="00F60438">
      <w:pPr>
        <w:pStyle w:val="Zwischenfcber01"/>
        <w:keepNext/>
        <w:widowControl/>
      </w:pPr>
      <w:r>
        <w:rPr>
          <w:rFonts w:cs="Calibri"/>
        </w:rPr>
        <w:t>Hochschulreife und Fachhochschulreife</w:t>
      </w:r>
    </w:p>
    <w:p w14:paraId="09C82828" w14:textId="77777777" w:rsidR="00F60438" w:rsidRDefault="00F60438">
      <w:pPr>
        <w:pStyle w:val="Inhaltauto123E09"/>
      </w:pPr>
      <w:r>
        <w:t>§</w:t>
      </w:r>
      <w:r>
        <w:t xml:space="preserve"> 2</w:t>
      </w:r>
      <w:r>
        <w:tab/>
      </w:r>
      <w:r>
        <w:rPr>
          <w:rFonts w:cs="Arial"/>
        </w:rPr>
        <w:t>Hochschulreife</w:t>
      </w:r>
    </w:p>
    <w:p w14:paraId="5EB93F66" w14:textId="77777777" w:rsidR="00F60438" w:rsidRDefault="00F60438">
      <w:pPr>
        <w:pStyle w:val="Inhaltauto123E09"/>
        <w:rPr>
          <w:rFonts w:cs="Arial"/>
        </w:rPr>
      </w:pPr>
      <w:r>
        <w:rPr>
          <w:rFonts w:cs="Arial"/>
        </w:rPr>
        <w:t>§</w:t>
      </w:r>
      <w:r>
        <w:rPr>
          <w:rFonts w:cs="Arial"/>
        </w:rPr>
        <w:t xml:space="preserve"> 3</w:t>
      </w:r>
      <w:r>
        <w:rPr>
          <w:rFonts w:cs="Arial"/>
        </w:rPr>
        <w:tab/>
      </w:r>
      <w:r>
        <w:t>Fachhochschulreife</w:t>
      </w:r>
    </w:p>
    <w:p w14:paraId="03C22717" w14:textId="77777777" w:rsidR="00F60438" w:rsidRDefault="00F60438">
      <w:pPr>
        <w:pStyle w:val="Inhaltauto123E09"/>
      </w:pPr>
      <w:r>
        <w:t>§</w:t>
      </w:r>
      <w:r>
        <w:t xml:space="preserve"> 4</w:t>
      </w:r>
      <w:r>
        <w:tab/>
      </w:r>
      <w:r>
        <w:rPr>
          <w:rFonts w:cs="Arial"/>
        </w:rPr>
        <w:t xml:space="preserve">Schulischer und praktischer Teil der Fachhochschulreife                        </w:t>
      </w:r>
    </w:p>
    <w:p w14:paraId="4A625A92" w14:textId="77777777" w:rsidR="00F60438" w:rsidRDefault="00F60438">
      <w:pPr>
        <w:pStyle w:val="Abstand4Punkt"/>
      </w:pPr>
    </w:p>
    <w:p w14:paraId="3A397C3D" w14:textId="77777777" w:rsidR="00F60438" w:rsidRDefault="00F60438">
      <w:pPr>
        <w:pStyle w:val="Zwischenfcber01"/>
        <w:keepNext/>
        <w:widowControl/>
      </w:pPr>
      <w:r>
        <w:rPr>
          <w:rFonts w:cs="Calibri"/>
        </w:rPr>
        <w:t>Abschnitt 3</w:t>
      </w:r>
    </w:p>
    <w:p w14:paraId="4A600AE6" w14:textId="77777777" w:rsidR="00F60438" w:rsidRDefault="00F60438">
      <w:pPr>
        <w:pStyle w:val="Zwischenfcber01"/>
        <w:keepNext/>
        <w:widowControl/>
      </w:pPr>
      <w:r>
        <w:rPr>
          <w:rFonts w:cs="Calibri"/>
        </w:rPr>
        <w:t xml:space="preserve">Hochschulzugang auf Grund eines abgeschlossenen </w:t>
      </w:r>
    </w:p>
    <w:p w14:paraId="618EF21E" w14:textId="77777777" w:rsidR="00F60438" w:rsidRDefault="00F60438">
      <w:pPr>
        <w:pStyle w:val="Zwischenfcber01"/>
        <w:keepNext/>
        <w:widowControl/>
      </w:pPr>
      <w:r>
        <w:rPr>
          <w:rFonts w:cs="Calibri"/>
        </w:rPr>
        <w:t>oder begonnenen Hochschulstudiums</w:t>
      </w:r>
    </w:p>
    <w:p w14:paraId="43EB5D90" w14:textId="77777777" w:rsidR="00F60438" w:rsidRDefault="00F60438">
      <w:pPr>
        <w:pStyle w:val="Inhaltauto123E09"/>
      </w:pPr>
      <w:r>
        <w:t>§</w:t>
      </w:r>
      <w:r>
        <w:t xml:space="preserve"> 5</w:t>
      </w:r>
      <w:r>
        <w:tab/>
      </w:r>
      <w:r>
        <w:rPr>
          <w:rFonts w:cs="Arial"/>
        </w:rPr>
        <w:t>Hochschulabschl</w:t>
      </w:r>
      <w:r>
        <w:rPr>
          <w:rFonts w:cs="Arial"/>
        </w:rPr>
        <w:t>ü</w:t>
      </w:r>
      <w:r>
        <w:rPr>
          <w:rFonts w:cs="Arial"/>
        </w:rPr>
        <w:t>sse</w:t>
      </w:r>
    </w:p>
    <w:p w14:paraId="37713009" w14:textId="77777777" w:rsidR="00F60438" w:rsidRDefault="00F60438">
      <w:pPr>
        <w:pStyle w:val="Inhaltauto123E09"/>
        <w:rPr>
          <w:rFonts w:cs="Arial"/>
        </w:rPr>
      </w:pPr>
      <w:r>
        <w:rPr>
          <w:rFonts w:cs="Arial"/>
        </w:rPr>
        <w:t>§</w:t>
      </w:r>
      <w:r>
        <w:rPr>
          <w:rFonts w:cs="Arial"/>
        </w:rPr>
        <w:t xml:space="preserve"> 6</w:t>
      </w:r>
      <w:r>
        <w:rPr>
          <w:rFonts w:cs="Arial"/>
        </w:rPr>
        <w:tab/>
      </w:r>
      <w:r>
        <w:t xml:space="preserve">Fortsetzung eines Hochschulstudiums </w:t>
      </w:r>
    </w:p>
    <w:p w14:paraId="0C4C9121" w14:textId="77777777" w:rsidR="00F60438" w:rsidRDefault="00F60438">
      <w:pPr>
        <w:pStyle w:val="Abstand4Punkt"/>
        <w:rPr>
          <w:rFonts w:cs="Calibri"/>
        </w:rPr>
      </w:pPr>
    </w:p>
    <w:p w14:paraId="706859E1" w14:textId="77777777" w:rsidR="00F60438" w:rsidRDefault="00F60438">
      <w:pPr>
        <w:pStyle w:val="Zwischenfcber01"/>
        <w:keepNext/>
        <w:widowControl/>
        <w:rPr>
          <w:rFonts w:cs="Calibri"/>
        </w:rPr>
      </w:pPr>
      <w:r>
        <w:t>Abschnitt 4</w:t>
      </w:r>
    </w:p>
    <w:p w14:paraId="6E4D0419" w14:textId="77777777" w:rsidR="00F60438" w:rsidRDefault="00F60438">
      <w:pPr>
        <w:pStyle w:val="Zwischenfcber01"/>
        <w:keepNext/>
        <w:widowControl/>
        <w:rPr>
          <w:rFonts w:cs="Calibri"/>
        </w:rPr>
      </w:pPr>
      <w:r>
        <w:t>Ausl</w:t>
      </w:r>
      <w:r>
        <w:t>ä</w:t>
      </w:r>
      <w:r>
        <w:t>ndische schulische und hochschulische Bildungsnachweise</w:t>
      </w:r>
    </w:p>
    <w:p w14:paraId="1BA31A90" w14:textId="77777777" w:rsidR="00F60438" w:rsidRDefault="00F60438">
      <w:pPr>
        <w:pStyle w:val="Inhaltauto123E09"/>
        <w:rPr>
          <w:rFonts w:cs="Arial"/>
        </w:rPr>
      </w:pPr>
      <w:r>
        <w:rPr>
          <w:rFonts w:cs="Arial"/>
        </w:rPr>
        <w:t>§</w:t>
      </w:r>
      <w:r>
        <w:rPr>
          <w:rFonts w:cs="Arial"/>
        </w:rPr>
        <w:t xml:space="preserve"> 7</w:t>
      </w:r>
      <w:r>
        <w:rPr>
          <w:rFonts w:cs="Arial"/>
        </w:rPr>
        <w:tab/>
      </w:r>
      <w:r>
        <w:t>Grunds</w:t>
      </w:r>
      <w:r>
        <w:t>ä</w:t>
      </w:r>
      <w:r>
        <w:t>tze</w:t>
      </w:r>
    </w:p>
    <w:p w14:paraId="5B3EB3F1" w14:textId="77777777" w:rsidR="00F60438" w:rsidRDefault="00F60438">
      <w:pPr>
        <w:pStyle w:val="Inhaltauto123E09"/>
      </w:pPr>
      <w:r>
        <w:t>§</w:t>
      </w:r>
      <w:r>
        <w:t xml:space="preserve"> 8</w:t>
      </w:r>
      <w:r>
        <w:tab/>
      </w:r>
      <w:r>
        <w:rPr>
          <w:rFonts w:cs="Arial"/>
        </w:rPr>
        <w:t>Direkter Hochschulzugang</w:t>
      </w:r>
    </w:p>
    <w:p w14:paraId="0F8A1625" w14:textId="77777777" w:rsidR="00F60438" w:rsidRDefault="00F60438">
      <w:pPr>
        <w:pStyle w:val="Inhaltauto123E09"/>
        <w:rPr>
          <w:rFonts w:cs="Arial"/>
        </w:rPr>
      </w:pPr>
      <w:r>
        <w:rPr>
          <w:rFonts w:cs="Arial"/>
        </w:rPr>
        <w:t>§</w:t>
      </w:r>
      <w:r>
        <w:rPr>
          <w:rFonts w:cs="Arial"/>
        </w:rPr>
        <w:t xml:space="preserve"> 9</w:t>
      </w:r>
      <w:r>
        <w:rPr>
          <w:rFonts w:cs="Arial"/>
        </w:rPr>
        <w:tab/>
      </w:r>
      <w:r>
        <w:t>Indirekter Hochschulzugang, Feststellungspr</w:t>
      </w:r>
      <w:r>
        <w:t>ü</w:t>
      </w:r>
      <w:r>
        <w:t>fung</w:t>
      </w:r>
    </w:p>
    <w:p w14:paraId="3F804B01" w14:textId="77777777" w:rsidR="00F60438" w:rsidRDefault="00F60438">
      <w:pPr>
        <w:pStyle w:val="Abstand4Punkt"/>
        <w:rPr>
          <w:rFonts w:cs="Calibri"/>
        </w:rPr>
      </w:pPr>
    </w:p>
    <w:p w14:paraId="37CA3CBB" w14:textId="77777777" w:rsidR="00F60438" w:rsidRDefault="00F60438">
      <w:pPr>
        <w:pStyle w:val="Zwischenfcber01"/>
        <w:keepNext/>
        <w:widowControl/>
        <w:rPr>
          <w:rFonts w:cs="Calibri"/>
        </w:rPr>
      </w:pPr>
      <w:r>
        <w:t>Abschnitt 5</w:t>
      </w:r>
    </w:p>
    <w:p w14:paraId="6488A3D4" w14:textId="77777777" w:rsidR="00F60438" w:rsidRDefault="00F60438">
      <w:pPr>
        <w:pStyle w:val="Zwischenfcber01"/>
        <w:keepNext/>
        <w:widowControl/>
        <w:rPr>
          <w:rFonts w:cs="Calibri"/>
        </w:rPr>
      </w:pPr>
      <w:r>
        <w:t>Zust</w:t>
      </w:r>
      <w:r>
        <w:t>ä</w:t>
      </w:r>
      <w:r>
        <w:t xml:space="preserve">ndigkeiten, </w:t>
      </w:r>
      <w:r>
        <w:t>Ü</w:t>
      </w:r>
      <w:r>
        <w:t>bergangs- und Schlussbestimmungen</w:t>
      </w:r>
    </w:p>
    <w:p w14:paraId="6901EA4F" w14:textId="77777777" w:rsidR="00F60438" w:rsidRDefault="00F60438">
      <w:pPr>
        <w:pStyle w:val="Inhaltauto123E09"/>
        <w:rPr>
          <w:rFonts w:cs="Arial"/>
        </w:rPr>
      </w:pPr>
      <w:r>
        <w:rPr>
          <w:rFonts w:cs="Arial"/>
        </w:rPr>
        <w:t>§</w:t>
      </w:r>
      <w:r>
        <w:rPr>
          <w:rFonts w:cs="Arial"/>
        </w:rPr>
        <w:t xml:space="preserve"> 10</w:t>
      </w:r>
      <w:r>
        <w:rPr>
          <w:rFonts w:cs="Arial"/>
        </w:rPr>
        <w:tab/>
      </w:r>
      <w:r>
        <w:t>Zust</w:t>
      </w:r>
      <w:r>
        <w:t>ä</w:t>
      </w:r>
      <w:r>
        <w:t>ndigkeiten</w:t>
      </w:r>
    </w:p>
    <w:p w14:paraId="0986C0EE" w14:textId="77777777" w:rsidR="00F60438" w:rsidRDefault="00F60438">
      <w:pPr>
        <w:pStyle w:val="Inhaltauto123E09"/>
      </w:pPr>
      <w:r>
        <w:t>§</w:t>
      </w:r>
      <w:r>
        <w:t xml:space="preserve"> 11</w:t>
      </w:r>
      <w:r>
        <w:tab/>
      </w:r>
      <w:r>
        <w:rPr>
          <w:rFonts w:cs="Arial"/>
        </w:rPr>
        <w:t>Ü</w:t>
      </w:r>
      <w:r>
        <w:rPr>
          <w:rFonts w:cs="Arial"/>
        </w:rPr>
        <w:t>bergangsregelungen</w:t>
      </w:r>
    </w:p>
    <w:p w14:paraId="11A410FA" w14:textId="77777777" w:rsidR="00F60438" w:rsidRDefault="00F60438">
      <w:pPr>
        <w:pStyle w:val="Inhaltauto123E09"/>
        <w:rPr>
          <w:rFonts w:cs="Arial"/>
        </w:rPr>
      </w:pPr>
      <w:r>
        <w:rPr>
          <w:rFonts w:cs="Arial"/>
        </w:rPr>
        <w:t>§</w:t>
      </w:r>
      <w:r>
        <w:rPr>
          <w:rFonts w:cs="Arial"/>
        </w:rPr>
        <w:t xml:space="preserve"> 12</w:t>
      </w:r>
      <w:r>
        <w:rPr>
          <w:rFonts w:cs="Arial"/>
        </w:rPr>
        <w:tab/>
      </w:r>
      <w:r>
        <w:t>Inkrafttreten, Au</w:t>
      </w:r>
      <w:r>
        <w:t>ß</w:t>
      </w:r>
      <w:r>
        <w:t>erkrafttreten</w:t>
      </w:r>
    </w:p>
    <w:p w14:paraId="5E2C083B" w14:textId="77777777" w:rsidR="00F60438" w:rsidRDefault="00F60438">
      <w:pPr>
        <w:pStyle w:val="Abstand4Punkt"/>
        <w:rPr>
          <w:rFonts w:cs="Calibri"/>
        </w:rPr>
      </w:pPr>
    </w:p>
    <w:p w14:paraId="5A44AF3A" w14:textId="77777777" w:rsidR="00F60438" w:rsidRDefault="00F60438">
      <w:pPr>
        <w:pStyle w:val="Zwischenfcber01"/>
        <w:keepNext/>
        <w:widowControl/>
        <w:rPr>
          <w:rFonts w:cs="Calibri"/>
        </w:rPr>
      </w:pPr>
      <w:r>
        <w:t>Abschnitt 1</w:t>
      </w:r>
    </w:p>
    <w:p w14:paraId="18031E36" w14:textId="77777777" w:rsidR="00F60438" w:rsidRDefault="00F60438">
      <w:pPr>
        <w:pStyle w:val="Zwischenfcber01"/>
        <w:keepNext/>
        <w:widowControl/>
        <w:rPr>
          <w:rFonts w:cs="Calibri"/>
        </w:rPr>
      </w:pPr>
      <w:r>
        <w:t>Allgemeine Bestimmungen</w:t>
      </w:r>
    </w:p>
    <w:p w14:paraId="4AAAC4CC" w14:textId="77777777" w:rsidR="00F60438" w:rsidRDefault="00F60438">
      <w:pPr>
        <w:pStyle w:val="Zwischenfcber01"/>
        <w:keepNext/>
        <w:widowControl/>
        <w:rPr>
          <w:rFonts w:cs="Calibri"/>
        </w:rPr>
      </w:pPr>
      <w:r>
        <w:t>§</w:t>
      </w:r>
      <w:r>
        <w:t xml:space="preserve"> 1</w:t>
      </w:r>
    </w:p>
    <w:p w14:paraId="144CB562" w14:textId="77777777" w:rsidR="00F60438" w:rsidRDefault="00F60438">
      <w:pPr>
        <w:pStyle w:val="Zwischenfcber01"/>
        <w:keepNext/>
        <w:widowControl/>
        <w:rPr>
          <w:rFonts w:cs="Calibri"/>
        </w:rPr>
      </w:pPr>
      <w:r>
        <w:t xml:space="preserve">Geltungsbereich, Regelungsinhalt </w:t>
      </w:r>
    </w:p>
    <w:p w14:paraId="5DD719F6" w14:textId="77777777" w:rsidR="00F60438" w:rsidRDefault="00F60438">
      <w:pPr>
        <w:pStyle w:val="Fliedftext"/>
      </w:pPr>
      <w:r>
        <w:rPr>
          <w:rFonts w:cs="Arial"/>
        </w:rPr>
        <w:t>Diese Verordnung regelt die Gleichwertigkeit von Bildungsnachweisen mit der Hochschulreife und der Fachhochschulreife als Qualifikation zur Aufnahme eines Studiums an einer Hochschule in der Tr</w:t>
      </w:r>
      <w:r>
        <w:rPr>
          <w:rFonts w:cs="Arial"/>
        </w:rPr>
        <w:t>ä</w:t>
      </w:r>
      <w:r>
        <w:rPr>
          <w:rFonts w:cs="Arial"/>
        </w:rPr>
        <w:t>gerschaft des Landes Nordrhein-Westfalen oder einer Hochschule des Landes, den Hochschulzugang auf Grund von ausl</w:t>
      </w:r>
      <w:r>
        <w:rPr>
          <w:rFonts w:cs="Arial"/>
        </w:rPr>
        <w:t>ä</w:t>
      </w:r>
      <w:r>
        <w:rPr>
          <w:rFonts w:cs="Arial"/>
        </w:rPr>
        <w:t>ndischen Bildungsnachweisen sowie den Hochschulzugang auf Grund eines Hochschulstudiums.</w:t>
      </w:r>
    </w:p>
    <w:p w14:paraId="200BD666" w14:textId="77777777" w:rsidR="00F60438" w:rsidRDefault="00F60438">
      <w:pPr>
        <w:pStyle w:val="Abstand4Punkt"/>
      </w:pPr>
    </w:p>
    <w:p w14:paraId="012CCD57" w14:textId="77777777" w:rsidR="00F60438" w:rsidRDefault="00F60438">
      <w:pPr>
        <w:pStyle w:val="Zwischenfcber01"/>
        <w:keepNext/>
        <w:widowControl/>
      </w:pPr>
      <w:r>
        <w:rPr>
          <w:rFonts w:cs="Calibri"/>
        </w:rPr>
        <w:t>Abschnitt 2</w:t>
      </w:r>
    </w:p>
    <w:p w14:paraId="2ECE449E" w14:textId="77777777" w:rsidR="00F60438" w:rsidRDefault="00F60438">
      <w:pPr>
        <w:pStyle w:val="Zwischenfcber01"/>
        <w:keepNext/>
        <w:widowControl/>
      </w:pPr>
      <w:r>
        <w:rPr>
          <w:rFonts w:cs="Calibri"/>
        </w:rPr>
        <w:t>Hochschulreife und Fachhochschulreife</w:t>
      </w:r>
    </w:p>
    <w:p w14:paraId="3A2B3C37" w14:textId="77777777" w:rsidR="00F60438" w:rsidRDefault="00F60438">
      <w:pPr>
        <w:pStyle w:val="Zwischenfcber01"/>
        <w:keepNext/>
        <w:widowControl/>
      </w:pPr>
      <w:r>
        <w:rPr>
          <w:rFonts w:cs="Calibri"/>
        </w:rPr>
        <w:t>§</w:t>
      </w:r>
      <w:r>
        <w:rPr>
          <w:rFonts w:cs="Calibri"/>
        </w:rPr>
        <w:t xml:space="preserve"> 2</w:t>
      </w:r>
    </w:p>
    <w:p w14:paraId="27B1CEA7" w14:textId="77777777" w:rsidR="00F60438" w:rsidRDefault="00F60438">
      <w:pPr>
        <w:pStyle w:val="Zwischenfcber01"/>
        <w:keepNext/>
        <w:widowControl/>
      </w:pPr>
      <w:r>
        <w:rPr>
          <w:rFonts w:cs="Calibri"/>
        </w:rPr>
        <w:t>Hochschulreife</w:t>
      </w:r>
    </w:p>
    <w:p w14:paraId="6B51B588" w14:textId="77777777" w:rsidR="00F60438" w:rsidRDefault="00F60438">
      <w:pPr>
        <w:pStyle w:val="Fliedftext"/>
        <w:rPr>
          <w:rFonts w:cs="Arial"/>
        </w:rPr>
      </w:pPr>
      <w:r>
        <w:t>(1) In Nordrhein-Westfalen erworbene Zeugnisse der Hochschulreife sind</w:t>
      </w:r>
    </w:p>
    <w:p w14:paraId="38AE0C95" w14:textId="77777777" w:rsidR="00F60438" w:rsidRDefault="00F60438">
      <w:pPr>
        <w:pStyle w:val="Fliedftext1EinzugabcE05"/>
      </w:pPr>
      <w:r>
        <w:rPr>
          <w:rFonts w:cs="Calibri"/>
        </w:rPr>
        <w:t>1.</w:t>
      </w:r>
      <w:r>
        <w:rPr>
          <w:rFonts w:cs="Calibri"/>
        </w:rPr>
        <w:tab/>
        <w:t>das Zeugnis der allgemeinen Hochschulreife einer Schule, das Zeugnis der allgemeinen Hochschulreife des Oberstufen-Kollegs an der Universit</w:t>
      </w:r>
      <w:r>
        <w:rPr>
          <w:rFonts w:cs="Calibri"/>
        </w:rPr>
        <w:t>ä</w:t>
      </w:r>
      <w:r>
        <w:rPr>
          <w:rFonts w:cs="Calibri"/>
        </w:rPr>
        <w:t>t Bielefeld, das Zeugnis der allgemeinen Hochschulreife nach Ablegen der Abiturpr</w:t>
      </w:r>
      <w:r>
        <w:rPr>
          <w:rFonts w:cs="Calibri"/>
        </w:rPr>
        <w:t>ü</w:t>
      </w:r>
      <w:r>
        <w:rPr>
          <w:rFonts w:cs="Calibri"/>
        </w:rPr>
        <w:t>fung f</w:t>
      </w:r>
      <w:r>
        <w:rPr>
          <w:rFonts w:cs="Calibri"/>
        </w:rPr>
        <w:t>ü</w:t>
      </w:r>
      <w:r>
        <w:rPr>
          <w:rFonts w:cs="Calibri"/>
        </w:rPr>
        <w:t>r Externe, das Zeugnis der allgemeinen Hochschulreife nach Ablegen der Abiturpr</w:t>
      </w:r>
      <w:r>
        <w:rPr>
          <w:rFonts w:cs="Calibri"/>
        </w:rPr>
        <w:t>ü</w:t>
      </w:r>
      <w:r>
        <w:rPr>
          <w:rFonts w:cs="Calibri"/>
        </w:rPr>
        <w:t>fung an einer Waldorfschule und das Zeugnis der allgemeinen Hochschulreife nach Ablegen der Pr</w:t>
      </w:r>
      <w:r>
        <w:rPr>
          <w:rFonts w:cs="Calibri"/>
        </w:rPr>
        <w:t>ü</w:t>
      </w:r>
      <w:r>
        <w:rPr>
          <w:rFonts w:cs="Calibri"/>
        </w:rPr>
        <w:t>fung f</w:t>
      </w:r>
      <w:r>
        <w:rPr>
          <w:rFonts w:cs="Calibri"/>
        </w:rPr>
        <w:t>ü</w:t>
      </w:r>
      <w:r>
        <w:rPr>
          <w:rFonts w:cs="Calibri"/>
        </w:rPr>
        <w:t>r den Hochschulzugang von besonders bef</w:t>
      </w:r>
      <w:r>
        <w:rPr>
          <w:rFonts w:cs="Calibri"/>
        </w:rPr>
        <w:t>ä</w:t>
      </w:r>
      <w:r>
        <w:rPr>
          <w:rFonts w:cs="Calibri"/>
        </w:rPr>
        <w:t>higten Berufst</w:t>
      </w:r>
      <w:r>
        <w:rPr>
          <w:rFonts w:cs="Calibri"/>
        </w:rPr>
        <w:t>ä</w:t>
      </w:r>
      <w:r>
        <w:rPr>
          <w:rFonts w:cs="Calibri"/>
        </w:rPr>
        <w:t>tigen,</w:t>
      </w:r>
    </w:p>
    <w:p w14:paraId="08257272" w14:textId="77777777" w:rsidR="00F60438" w:rsidRDefault="00F60438">
      <w:pPr>
        <w:pStyle w:val="Fliedftext1EinzugabcE05"/>
      </w:pPr>
      <w:r>
        <w:rPr>
          <w:rFonts w:cs="Calibri"/>
        </w:rPr>
        <w:t>2.</w:t>
      </w:r>
      <w:r>
        <w:rPr>
          <w:rFonts w:cs="Calibri"/>
        </w:rPr>
        <w:tab/>
        <w:t xml:space="preserve">das Zeugnis der fachgebundenen Hochschulreife in Verbindung mit dem Zeugnis </w:t>
      </w:r>
      <w:r>
        <w:rPr>
          <w:rFonts w:cs="Calibri"/>
        </w:rPr>
        <w:t>ü</w:t>
      </w:r>
      <w:r>
        <w:rPr>
          <w:rFonts w:cs="Calibri"/>
        </w:rPr>
        <w:t>ber die bestandene Erg</w:t>
      </w:r>
      <w:r>
        <w:rPr>
          <w:rFonts w:cs="Calibri"/>
        </w:rPr>
        <w:t>ä</w:t>
      </w:r>
      <w:r>
        <w:rPr>
          <w:rFonts w:cs="Calibri"/>
        </w:rPr>
        <w:t>nzungspr</w:t>
      </w:r>
      <w:r>
        <w:rPr>
          <w:rFonts w:cs="Calibri"/>
        </w:rPr>
        <w:t>ü</w:t>
      </w:r>
      <w:r>
        <w:rPr>
          <w:rFonts w:cs="Calibri"/>
        </w:rPr>
        <w:t>fung zur Erlangung der allgemeinen Hochschulreife und</w:t>
      </w:r>
    </w:p>
    <w:p w14:paraId="1FA42960" w14:textId="77777777" w:rsidR="00F60438" w:rsidRDefault="00F60438">
      <w:pPr>
        <w:pStyle w:val="Fliedftext1EinzugabcE05"/>
      </w:pPr>
      <w:r>
        <w:rPr>
          <w:rFonts w:cs="Calibri"/>
        </w:rPr>
        <w:t>3.</w:t>
      </w:r>
      <w:r>
        <w:rPr>
          <w:rFonts w:cs="Calibri"/>
        </w:rPr>
        <w:tab/>
        <w:t>das Zeugnis der fachgebundenen Hochschulreife eines Berufskollegs mit der dort festgelegten Studienberechtigung.</w:t>
      </w:r>
    </w:p>
    <w:p w14:paraId="77D416EC" w14:textId="77777777" w:rsidR="00F60438" w:rsidRDefault="00F60438">
      <w:pPr>
        <w:pStyle w:val="Fliedftext"/>
        <w:rPr>
          <w:rFonts w:cs="Arial"/>
        </w:rPr>
      </w:pPr>
      <w:r>
        <w:t>(2) Zeugnissen gem</w:t>
      </w:r>
      <w:r>
        <w:t>äß</w:t>
      </w:r>
      <w:r>
        <w:t xml:space="preserve"> Absatz 1 gleichgestellte Bildungsnachweise sind</w:t>
      </w:r>
    </w:p>
    <w:p w14:paraId="1E804DC7" w14:textId="77777777" w:rsidR="00F60438" w:rsidRDefault="00F60438">
      <w:pPr>
        <w:pStyle w:val="Fliedftext1EinzugabcE05"/>
      </w:pPr>
      <w:r>
        <w:rPr>
          <w:rFonts w:cs="Calibri"/>
        </w:rPr>
        <w:t>1.</w:t>
      </w:r>
      <w:r>
        <w:rPr>
          <w:rFonts w:cs="Calibri"/>
        </w:rPr>
        <w:tab/>
        <w:t>die in anderen L</w:t>
      </w:r>
      <w:r>
        <w:rPr>
          <w:rFonts w:cs="Calibri"/>
        </w:rPr>
        <w:t>ä</w:t>
      </w:r>
      <w:r>
        <w:rPr>
          <w:rFonts w:cs="Calibri"/>
        </w:rPr>
        <w:t>ndern der Bundesrepublik Deutschland erworbenen Zeugnisse der allgemeinen Hochschulreife, die den Vereinbarungen der St</w:t>
      </w:r>
      <w:r>
        <w:rPr>
          <w:rFonts w:cs="Calibri"/>
        </w:rPr>
        <w:t>ä</w:t>
      </w:r>
      <w:r>
        <w:rPr>
          <w:rFonts w:cs="Calibri"/>
        </w:rPr>
        <w:t>ndigen Konferenz der Kultusminister der L</w:t>
      </w:r>
      <w:r>
        <w:rPr>
          <w:rFonts w:cs="Calibri"/>
        </w:rPr>
        <w:t>ä</w:t>
      </w:r>
      <w:r>
        <w:rPr>
          <w:rFonts w:cs="Calibri"/>
        </w:rPr>
        <w:t>nder in der Bundesrepublik Deutschland (Kultusministerkonferenz) entsprechen, einschlie</w:t>
      </w:r>
      <w:r>
        <w:rPr>
          <w:rFonts w:cs="Calibri"/>
        </w:rPr>
        <w:t>ß</w:t>
      </w:r>
      <w:r>
        <w:rPr>
          <w:rFonts w:cs="Calibri"/>
        </w:rPr>
        <w:t>lich der Zeugnisse der allgemeinen Hochschulreife nach Ablegen einer Externenpr</w:t>
      </w:r>
      <w:r>
        <w:rPr>
          <w:rFonts w:cs="Calibri"/>
        </w:rPr>
        <w:t>ü</w:t>
      </w:r>
      <w:r>
        <w:rPr>
          <w:rFonts w:cs="Calibri"/>
        </w:rPr>
        <w:t>fung und Zeugnisse der allgemeinen Hochschulreife nach Ablegen der Abiturpr</w:t>
      </w:r>
      <w:r>
        <w:rPr>
          <w:rFonts w:cs="Calibri"/>
        </w:rPr>
        <w:t>ü</w:t>
      </w:r>
      <w:r>
        <w:rPr>
          <w:rFonts w:cs="Calibri"/>
        </w:rPr>
        <w:t>fung an einer Waldorfschule und</w:t>
      </w:r>
    </w:p>
    <w:p w14:paraId="3B349074" w14:textId="77777777" w:rsidR="00F60438" w:rsidRDefault="00F60438">
      <w:pPr>
        <w:pStyle w:val="Fliedftext1EinzugabcE05"/>
      </w:pPr>
      <w:r>
        <w:rPr>
          <w:rFonts w:cs="Calibri"/>
        </w:rPr>
        <w:t>2.</w:t>
      </w:r>
      <w:r>
        <w:rPr>
          <w:rFonts w:cs="Calibri"/>
        </w:rPr>
        <w:tab/>
        <w:t>die an deutschen Schulen im Ausland erworbenen Zeugnisse der allgemeinen Hochschulreife, die den Vereinbarungen der Kultusministerkonferenz entsprechen.</w:t>
      </w:r>
    </w:p>
    <w:p w14:paraId="6A967EB7" w14:textId="77777777" w:rsidR="00F60438" w:rsidRDefault="00F60438">
      <w:pPr>
        <w:pStyle w:val="AnkerAbsatzundAbstand2Punkt"/>
        <w:widowControl/>
      </w:pPr>
    </w:p>
    <w:p w14:paraId="2A8824BF" w14:textId="77777777" w:rsidR="00F60438" w:rsidRDefault="00F60438">
      <w:pPr>
        <w:pStyle w:val="Zwischenfcber01"/>
        <w:keepNext/>
        <w:widowControl/>
        <w:rPr>
          <w:rFonts w:cs="Calibri"/>
        </w:rPr>
      </w:pPr>
      <w:r>
        <w:t>§</w:t>
      </w:r>
      <w:r>
        <w:t xml:space="preserve"> 3</w:t>
      </w:r>
    </w:p>
    <w:p w14:paraId="43F68D4D" w14:textId="77777777" w:rsidR="00F60438" w:rsidRDefault="00F60438">
      <w:pPr>
        <w:pStyle w:val="Zwischenfcber01"/>
        <w:keepNext/>
        <w:widowControl/>
        <w:rPr>
          <w:rFonts w:cs="Calibri"/>
        </w:rPr>
      </w:pPr>
      <w:r>
        <w:t xml:space="preserve">Fachhochschulreife </w:t>
      </w:r>
    </w:p>
    <w:p w14:paraId="64979B9C" w14:textId="77777777" w:rsidR="00F60438" w:rsidRDefault="00F60438">
      <w:pPr>
        <w:pStyle w:val="Fliedftext"/>
      </w:pPr>
      <w:r>
        <w:rPr>
          <w:rFonts w:cs="Arial"/>
        </w:rPr>
        <w:t>(1) In Nordrhein-Westfalen erworbene Zeugnisse der Fachhochschulreife sind</w:t>
      </w:r>
    </w:p>
    <w:p w14:paraId="2739AB4E" w14:textId="77777777" w:rsidR="00F60438" w:rsidRDefault="00F60438">
      <w:pPr>
        <w:pStyle w:val="Fliedftext1EinzugabcE05"/>
        <w:rPr>
          <w:rFonts w:cs="Calibri"/>
        </w:rPr>
      </w:pPr>
      <w:r>
        <w:t>1.</w:t>
      </w:r>
      <w:r>
        <w:tab/>
        <w:t>das Zeugnis der Fachhochschulreife eines Berufskollegs und</w:t>
      </w:r>
    </w:p>
    <w:p w14:paraId="6A6D9DEF" w14:textId="77777777" w:rsidR="00F60438" w:rsidRDefault="00F60438">
      <w:pPr>
        <w:pStyle w:val="Fliedftext1EinzugabcE05"/>
        <w:rPr>
          <w:rFonts w:cs="Calibri"/>
        </w:rPr>
      </w:pPr>
      <w:r>
        <w:t>2.</w:t>
      </w:r>
      <w:r>
        <w:tab/>
        <w:t>das Zeugnis der Fachhochschulreife nach Ablegen der Externenpr</w:t>
      </w:r>
      <w:r>
        <w:t>ü</w:t>
      </w:r>
      <w:r>
        <w:t>fung f</w:t>
      </w:r>
      <w:r>
        <w:t>ü</w:t>
      </w:r>
      <w:r>
        <w:t>r einen Bildungsgang des Berufskollegs.</w:t>
      </w:r>
    </w:p>
    <w:p w14:paraId="0A50C86C" w14:textId="77777777" w:rsidR="00F60438" w:rsidRDefault="00F60438">
      <w:pPr>
        <w:pStyle w:val="Fliedftext"/>
      </w:pPr>
      <w:r>
        <w:rPr>
          <w:rFonts w:cs="Arial"/>
        </w:rPr>
        <w:t>Zeugnisse gem</w:t>
      </w:r>
      <w:r>
        <w:rPr>
          <w:rFonts w:cs="Arial"/>
        </w:rPr>
        <w:t>äß</w:t>
      </w:r>
      <w:r>
        <w:rPr>
          <w:rFonts w:cs="Arial"/>
        </w:rPr>
        <w:t xml:space="preserve"> </w:t>
      </w:r>
      <w:r>
        <w:rPr>
          <w:rFonts w:cs="Arial"/>
        </w:rPr>
        <w:t>§</w:t>
      </w:r>
      <w:r>
        <w:rPr>
          <w:rFonts w:cs="Arial"/>
        </w:rPr>
        <w:t xml:space="preserve"> 2 Absatz 1 Nummer 3 sind uneingeschr</w:t>
      </w:r>
      <w:r>
        <w:rPr>
          <w:rFonts w:cs="Arial"/>
        </w:rPr>
        <w:t>ä</w:t>
      </w:r>
      <w:r>
        <w:rPr>
          <w:rFonts w:cs="Arial"/>
        </w:rPr>
        <w:t>nkt der Fachhochschulreife gleichwertig.</w:t>
      </w:r>
    </w:p>
    <w:p w14:paraId="58258E9B" w14:textId="77777777" w:rsidR="00F60438" w:rsidRDefault="00F60438">
      <w:pPr>
        <w:pStyle w:val="Fliedftext"/>
      </w:pPr>
      <w:r>
        <w:rPr>
          <w:rFonts w:cs="Arial"/>
        </w:rPr>
        <w:t>(2) Zeugnissen gem</w:t>
      </w:r>
      <w:r>
        <w:rPr>
          <w:rFonts w:cs="Arial"/>
        </w:rPr>
        <w:t>äß</w:t>
      </w:r>
      <w:r>
        <w:rPr>
          <w:rFonts w:cs="Arial"/>
        </w:rPr>
        <w:t xml:space="preserve"> Absatz 1 gleichgestellte Bildungsnachweise sind</w:t>
      </w:r>
    </w:p>
    <w:p w14:paraId="33DCB311" w14:textId="77777777" w:rsidR="00F60438" w:rsidRDefault="00F60438">
      <w:pPr>
        <w:pStyle w:val="Fliedftext1EinzugabcE05"/>
        <w:rPr>
          <w:rFonts w:cs="Calibri"/>
        </w:rPr>
      </w:pPr>
      <w:r>
        <w:t>1.</w:t>
      </w:r>
      <w:r>
        <w:tab/>
        <w:t>die in anderen L</w:t>
      </w:r>
      <w:r>
        <w:t>ä</w:t>
      </w:r>
      <w:r>
        <w:t xml:space="preserve">ndern der Bundesrepublik Deutschland erworbenen Zeugnisse der Fachhochschulreife, die den Vereinbarungen der Kultusministerkonferenz oder einer Vereinbarung </w:t>
      </w:r>
      <w:r>
        <w:t>ü</w:t>
      </w:r>
      <w:r>
        <w:t>ber die Anerkennung der Fachhochschulreife f</w:t>
      </w:r>
      <w:r>
        <w:t>ü</w:t>
      </w:r>
      <w:r>
        <w:t>r das Land Nordrhein-Westfalen mit einem anderen Land der Bundesrepublik Deutschland entsprechen und</w:t>
      </w:r>
    </w:p>
    <w:p w14:paraId="34CE5616" w14:textId="77777777" w:rsidR="00F60438" w:rsidRDefault="00F60438">
      <w:pPr>
        <w:pStyle w:val="Fliedftext1EinzugabcE05"/>
        <w:rPr>
          <w:rFonts w:cs="Calibri"/>
        </w:rPr>
      </w:pPr>
      <w:r>
        <w:t>2.</w:t>
      </w:r>
      <w:r>
        <w:tab/>
        <w:t>die an deutschen Schulen im Ausland erworbenen Zeugnisse der Fachhochschulreife, die den Vereinbarungen der Kultusministerkonferenz entsprechen oder die vom f</w:t>
      </w:r>
      <w:r>
        <w:t>ü</w:t>
      </w:r>
      <w:r>
        <w:t>r Schulen zust</w:t>
      </w:r>
      <w:r>
        <w:t>ä</w:t>
      </w:r>
      <w:r>
        <w:t>ndigen Ministerium anerkannt wurden.</w:t>
      </w:r>
    </w:p>
    <w:p w14:paraId="6AC96BB2" w14:textId="77777777" w:rsidR="00F60438" w:rsidRDefault="00F60438">
      <w:pPr>
        <w:pStyle w:val="AnkerAbsatzundAbstand2Punkt"/>
        <w:widowControl/>
        <w:rPr>
          <w:rFonts w:cs="Arial"/>
        </w:rPr>
      </w:pPr>
    </w:p>
    <w:p w14:paraId="4C358679" w14:textId="77777777" w:rsidR="00F60438" w:rsidRDefault="00F60438">
      <w:pPr>
        <w:pStyle w:val="Zwischenfcber01"/>
        <w:keepNext/>
        <w:widowControl/>
      </w:pPr>
      <w:r>
        <w:rPr>
          <w:rFonts w:cs="Calibri"/>
        </w:rPr>
        <w:t>§</w:t>
      </w:r>
      <w:r>
        <w:rPr>
          <w:rFonts w:cs="Calibri"/>
        </w:rPr>
        <w:t xml:space="preserve"> 4</w:t>
      </w:r>
    </w:p>
    <w:p w14:paraId="3C749EB5" w14:textId="77777777" w:rsidR="00F60438" w:rsidRDefault="00F60438">
      <w:pPr>
        <w:pStyle w:val="Zwischenfcber01"/>
        <w:keepNext/>
        <w:widowControl/>
      </w:pPr>
      <w:r>
        <w:rPr>
          <w:rFonts w:cs="Calibri"/>
        </w:rPr>
        <w:t>Schulischer und praktischer Teil der Fachhochschulreife</w:t>
      </w:r>
    </w:p>
    <w:p w14:paraId="60F95BEB" w14:textId="77777777" w:rsidR="00F60438" w:rsidRDefault="00F60438">
      <w:pPr>
        <w:pStyle w:val="Fliedftext"/>
        <w:rPr>
          <w:rFonts w:cs="Arial"/>
        </w:rPr>
      </w:pPr>
      <w:r>
        <w:t>Der Fachhochschulreife gleichwertige Bildungsnachweise sind</w:t>
      </w:r>
    </w:p>
    <w:p w14:paraId="5948423A" w14:textId="77777777" w:rsidR="00F60438" w:rsidRDefault="00F60438">
      <w:pPr>
        <w:pStyle w:val="Fliedftext1EinzugabcE05"/>
      </w:pPr>
      <w:r>
        <w:rPr>
          <w:rFonts w:cs="Calibri"/>
        </w:rPr>
        <w:t>1.</w:t>
      </w:r>
      <w:r>
        <w:rPr>
          <w:rFonts w:cs="Calibri"/>
        </w:rPr>
        <w:tab/>
        <w:t>das am Berufskolleg erworbene Zeugnis der Fachhochschulreife (schulischer Teil) der zweij</w:t>
      </w:r>
      <w:r>
        <w:rPr>
          <w:rFonts w:cs="Calibri"/>
        </w:rPr>
        <w:t>ä</w:t>
      </w:r>
      <w:r>
        <w:rPr>
          <w:rFonts w:cs="Calibri"/>
        </w:rPr>
        <w:t>hrigen und der dreij</w:t>
      </w:r>
      <w:r>
        <w:rPr>
          <w:rFonts w:cs="Calibri"/>
        </w:rPr>
        <w:t>ä</w:t>
      </w:r>
      <w:r>
        <w:rPr>
          <w:rFonts w:cs="Calibri"/>
        </w:rPr>
        <w:t>hrigen Berufsfachschule gem</w:t>
      </w:r>
      <w:r>
        <w:rPr>
          <w:rFonts w:cs="Calibri"/>
        </w:rPr>
        <w:t>äß</w:t>
      </w:r>
      <w:r>
        <w:rPr>
          <w:rFonts w:cs="Calibri"/>
        </w:rPr>
        <w:t xml:space="preserve"> </w:t>
      </w:r>
      <w:r>
        <w:rPr>
          <w:rFonts w:cs="Calibri"/>
        </w:rPr>
        <w:t>§</w:t>
      </w:r>
      <w:r>
        <w:rPr>
          <w:rFonts w:cs="Calibri"/>
        </w:rPr>
        <w:t xml:space="preserve"> 22 Absatz 5 Nummer 2 des Schulgesetzes NRW in Verbindung mit einer abgeschlossenen mindestens zweij</w:t>
      </w:r>
      <w:r>
        <w:rPr>
          <w:rFonts w:cs="Calibri"/>
        </w:rPr>
        <w:t>ä</w:t>
      </w:r>
      <w:r>
        <w:rPr>
          <w:rFonts w:cs="Calibri"/>
        </w:rPr>
        <w:t>hrigen Berufsausbildung nach Bundes- oder Landesrecht oder einem einschl</w:t>
      </w:r>
      <w:r>
        <w:rPr>
          <w:rFonts w:cs="Calibri"/>
        </w:rPr>
        <w:t>ä</w:t>
      </w:r>
      <w:r>
        <w:rPr>
          <w:rFonts w:cs="Calibri"/>
        </w:rPr>
        <w:t>gigen halbj</w:t>
      </w:r>
      <w:r>
        <w:rPr>
          <w:rFonts w:cs="Calibri"/>
        </w:rPr>
        <w:t>ä</w:t>
      </w:r>
      <w:r>
        <w:rPr>
          <w:rFonts w:cs="Calibri"/>
        </w:rPr>
        <w:t>hrigen Praktikum nach der Praktikum-Ausbildungs-ordnung oder einer mindestens zweij</w:t>
      </w:r>
      <w:r>
        <w:rPr>
          <w:rFonts w:cs="Calibri"/>
        </w:rPr>
        <w:t>ä</w:t>
      </w:r>
      <w:r>
        <w:rPr>
          <w:rFonts w:cs="Calibri"/>
        </w:rPr>
        <w:t>hrigen Berufst</w:t>
      </w:r>
      <w:r>
        <w:rPr>
          <w:rFonts w:cs="Calibri"/>
        </w:rPr>
        <w:t>ä</w:t>
      </w:r>
      <w:r>
        <w:rPr>
          <w:rFonts w:cs="Calibri"/>
        </w:rPr>
        <w:t>tigkeit,</w:t>
      </w:r>
    </w:p>
    <w:p w14:paraId="44218E93" w14:textId="77777777" w:rsidR="00F60438" w:rsidRDefault="00F60438">
      <w:pPr>
        <w:pStyle w:val="Fliedftext1EinzugabcE05"/>
      </w:pPr>
      <w:r>
        <w:rPr>
          <w:rFonts w:cs="Calibri"/>
        </w:rPr>
        <w:t>2.</w:t>
      </w:r>
      <w:r>
        <w:rPr>
          <w:rFonts w:cs="Calibri"/>
        </w:rPr>
        <w:tab/>
        <w:t>das am Ende der Einf</w:t>
      </w:r>
      <w:r>
        <w:rPr>
          <w:rFonts w:cs="Calibri"/>
        </w:rPr>
        <w:t>ü</w:t>
      </w:r>
      <w:r>
        <w:rPr>
          <w:rFonts w:cs="Calibri"/>
        </w:rPr>
        <w:t>hrungsphase der gymnasialen Oberstufe oder des Beruflichen Gymnasiums an einer Schule in Nordrhein-Westfalen oder einem anderen Land in der Bundesrepublik Deutschland erworbene Zeugnis der Fachhochschulreife (schulischer Teil) in Verbindung mit einer abgeschlossenen mindestens zweij</w:t>
      </w:r>
      <w:r>
        <w:rPr>
          <w:rFonts w:cs="Calibri"/>
        </w:rPr>
        <w:t>ä</w:t>
      </w:r>
      <w:r>
        <w:rPr>
          <w:rFonts w:cs="Calibri"/>
        </w:rPr>
        <w:t>hrigen Berufsausbildung nach Bundes- oder Landesrecht,</w:t>
      </w:r>
    </w:p>
    <w:p w14:paraId="56677FA2" w14:textId="77777777" w:rsidR="00F60438" w:rsidRDefault="00F60438">
      <w:pPr>
        <w:pStyle w:val="Fliedftext1EinzugabcE05"/>
      </w:pPr>
      <w:r>
        <w:rPr>
          <w:rFonts w:cs="Calibri"/>
        </w:rPr>
        <w:t>3.</w:t>
      </w:r>
      <w:r>
        <w:rPr>
          <w:rFonts w:cs="Calibri"/>
        </w:rPr>
        <w:tab/>
        <w:t>in Verbindung mit einer abgeschlossenen Berufsausbildung nach Bundes- oder Landesrecht oder einem einj</w:t>
      </w:r>
      <w:r>
        <w:rPr>
          <w:rFonts w:cs="Calibri"/>
        </w:rPr>
        <w:t>ä</w:t>
      </w:r>
      <w:r>
        <w:rPr>
          <w:rFonts w:cs="Calibri"/>
        </w:rPr>
        <w:t>hrigen gelenkten Praktikum gem</w:t>
      </w:r>
      <w:r>
        <w:rPr>
          <w:rFonts w:cs="Calibri"/>
        </w:rPr>
        <w:t>äß</w:t>
      </w:r>
      <w:r>
        <w:rPr>
          <w:rFonts w:cs="Calibri"/>
        </w:rPr>
        <w:t xml:space="preserve"> Praktikum-Ausbildungsordnung</w:t>
      </w:r>
    </w:p>
    <w:p w14:paraId="5B9848B6" w14:textId="77777777" w:rsidR="00F60438" w:rsidRDefault="00F60438">
      <w:pPr>
        <w:pStyle w:val="Fliedftext2EinzugabcE10"/>
        <w:rPr>
          <w:rFonts w:cs="Arial"/>
        </w:rPr>
      </w:pPr>
      <w:r>
        <w:t>a)</w:t>
      </w:r>
      <w:r>
        <w:tab/>
        <w:t>das in der Qualifikationsphase der gymnasialen Oberstufe oder des Beruflichen Gymnasiums an einer Schule in Nordrhein-Westfalen oder einem anderen Land der Bundesrepublik Deutschland erworbene Zeugnis der Fachhochschulreife (schulischer Teil),</w:t>
      </w:r>
    </w:p>
    <w:p w14:paraId="7C2A464E" w14:textId="77777777" w:rsidR="00F60438" w:rsidRDefault="00F60438">
      <w:pPr>
        <w:pStyle w:val="Fliedftext2EinzugabcE10"/>
        <w:rPr>
          <w:rFonts w:cs="Arial"/>
        </w:rPr>
      </w:pPr>
      <w:r>
        <w:t>b)</w:t>
      </w:r>
      <w:r>
        <w:tab/>
        <w:t>das an einer Waldorfschule in Nordrhein-Westfalen nach Nichtbestehen der Abiturpr</w:t>
      </w:r>
      <w:r>
        <w:t>ü</w:t>
      </w:r>
      <w:r>
        <w:t>fung erworbene Zeugnis der Fachhochschulreife (schulischer Teil),</w:t>
      </w:r>
    </w:p>
    <w:p w14:paraId="7CD81684" w14:textId="77777777" w:rsidR="00F60438" w:rsidRDefault="00F60438">
      <w:pPr>
        <w:pStyle w:val="Fliedftext2EinzugabcE10"/>
        <w:rPr>
          <w:rFonts w:cs="Arial"/>
        </w:rPr>
      </w:pPr>
      <w:r>
        <w:t>c)</w:t>
      </w:r>
      <w:r>
        <w:tab/>
      </w:r>
      <w:r>
        <w:t>das am Eichendorff-Kolleg erworbene Zeugnis der Fachhochschulreife (schulischer Teil),</w:t>
      </w:r>
    </w:p>
    <w:p w14:paraId="08E4D3A5" w14:textId="77777777" w:rsidR="00F60438" w:rsidRDefault="00F60438">
      <w:pPr>
        <w:pStyle w:val="Fliedftext2EinzugabcE10"/>
        <w:rPr>
          <w:rFonts w:cs="Arial"/>
        </w:rPr>
      </w:pPr>
      <w:r>
        <w:t>d)</w:t>
      </w:r>
      <w:r>
        <w:tab/>
        <w:t>das am Oberstufen-Kolleg an der Universit</w:t>
      </w:r>
      <w:r>
        <w:t>ä</w:t>
      </w:r>
      <w:r>
        <w:t>t Bielefeld erworbene Zeugnis der Fachhochschulreife (schulischer Teil),</w:t>
      </w:r>
    </w:p>
    <w:p w14:paraId="4D982700" w14:textId="77777777" w:rsidR="00F60438" w:rsidRDefault="00F60438">
      <w:pPr>
        <w:pStyle w:val="Fliedftext2EinzugabcE10"/>
        <w:rPr>
          <w:rFonts w:cs="Arial"/>
        </w:rPr>
      </w:pPr>
      <w:r>
        <w:t>e)</w:t>
      </w:r>
      <w:r>
        <w:tab/>
        <w:t>das nach Nichtbestehen der Abiturpr</w:t>
      </w:r>
      <w:r>
        <w:t>ü</w:t>
      </w:r>
      <w:r>
        <w:t>fung f</w:t>
      </w:r>
      <w:r>
        <w:t>ü</w:t>
      </w:r>
      <w:r>
        <w:t>r Externe erworbene Zeugnis der Fachhochschulreife (schulischer Teil),</w:t>
      </w:r>
    </w:p>
    <w:p w14:paraId="611CFE78" w14:textId="77777777" w:rsidR="00F60438" w:rsidRDefault="00F60438">
      <w:pPr>
        <w:pStyle w:val="Fliedftext2EinzugabcE10"/>
        <w:rPr>
          <w:rFonts w:cs="Arial"/>
        </w:rPr>
      </w:pPr>
      <w:r>
        <w:t>f)</w:t>
      </w:r>
      <w:r>
        <w:tab/>
        <w:t>das Zeugnis der Fachhochschulreife (schulischer Teil) einer deutschen Schule im Ausland, das einer Vereinbarung der Kultusministerkonferenz entspricht oder das vom f</w:t>
      </w:r>
      <w:r>
        <w:t>ü</w:t>
      </w:r>
      <w:r>
        <w:t>r Schulen zust</w:t>
      </w:r>
      <w:r>
        <w:t>ä</w:t>
      </w:r>
      <w:r>
        <w:t>ndigen Ministerium anerkannt wurde und</w:t>
      </w:r>
    </w:p>
    <w:p w14:paraId="305B28C5" w14:textId="77777777" w:rsidR="00F60438" w:rsidRDefault="00F60438">
      <w:pPr>
        <w:pStyle w:val="Fliedftext2EinzugabcE10"/>
        <w:rPr>
          <w:rFonts w:cs="Arial"/>
        </w:rPr>
      </w:pPr>
      <w:r>
        <w:t>g)</w:t>
      </w:r>
      <w:r>
        <w:tab/>
        <w:t>das Zeugnis der Fachhochschulreife (schulischer Teil), das gem</w:t>
      </w:r>
      <w:r>
        <w:t>äß</w:t>
      </w:r>
      <w:r>
        <w:t xml:space="preserve"> einer Vereinbarung der Kultusministerkonferenz in einem anderen Land der Bundesrepublik Deutschland erworben wurde,</w:t>
      </w:r>
    </w:p>
    <w:p w14:paraId="3437EBFA" w14:textId="77777777" w:rsidR="00F60438" w:rsidRDefault="00F60438">
      <w:pPr>
        <w:pStyle w:val="Fliedftext1EinzugabcE05"/>
      </w:pPr>
      <w:r>
        <w:rPr>
          <w:rFonts w:cs="Calibri"/>
        </w:rPr>
        <w:t>4.</w:t>
      </w:r>
      <w:r>
        <w:rPr>
          <w:rFonts w:cs="Calibri"/>
        </w:rPr>
        <w:tab/>
        <w:t>in Verbindung mit einer abgeschlossenen Berufsausbildung nach Bundes- oder Landesrecht oder einer mindestens zweij</w:t>
      </w:r>
      <w:r>
        <w:rPr>
          <w:rFonts w:cs="Calibri"/>
        </w:rPr>
        <w:t>ä</w:t>
      </w:r>
      <w:r>
        <w:rPr>
          <w:rFonts w:cs="Calibri"/>
        </w:rPr>
        <w:t>hrigen Berufst</w:t>
      </w:r>
      <w:r>
        <w:rPr>
          <w:rFonts w:cs="Calibri"/>
        </w:rPr>
        <w:t>ä</w:t>
      </w:r>
      <w:r>
        <w:rPr>
          <w:rFonts w:cs="Calibri"/>
        </w:rPr>
        <w:t>tigkeit oder einem einj</w:t>
      </w:r>
      <w:r>
        <w:rPr>
          <w:rFonts w:cs="Calibri"/>
        </w:rPr>
        <w:t>ä</w:t>
      </w:r>
      <w:r>
        <w:rPr>
          <w:rFonts w:cs="Calibri"/>
        </w:rPr>
        <w:t>hrigen gelenkten Praktikum gem</w:t>
      </w:r>
      <w:r>
        <w:rPr>
          <w:rFonts w:cs="Calibri"/>
        </w:rPr>
        <w:t>äß</w:t>
      </w:r>
      <w:r>
        <w:rPr>
          <w:rFonts w:cs="Calibri"/>
        </w:rPr>
        <w:t xml:space="preserve"> Praktikum-Ausbildungsordnung</w:t>
      </w:r>
    </w:p>
    <w:p w14:paraId="6064AA90" w14:textId="77777777" w:rsidR="00F60438" w:rsidRDefault="00F60438">
      <w:pPr>
        <w:pStyle w:val="Fliedftext2EinzugabcE10"/>
        <w:rPr>
          <w:rFonts w:cs="Arial"/>
        </w:rPr>
      </w:pPr>
      <w:r>
        <w:t>a)</w:t>
      </w:r>
      <w:r>
        <w:tab/>
        <w:t>das in Nordrhein-Westfalen erworbene Zeugnis der Fachhochschulreife (schulischer Teil) des Weiterbildungskollegs (Abendgymnasium und Kolleg) und</w:t>
      </w:r>
    </w:p>
    <w:p w14:paraId="10F040DD" w14:textId="77777777" w:rsidR="00F60438" w:rsidRDefault="00F60438">
      <w:pPr>
        <w:pStyle w:val="Fliedftext2EinzugabcE10"/>
        <w:rPr>
          <w:rFonts w:cs="Arial"/>
        </w:rPr>
      </w:pPr>
      <w:r>
        <w:t>b)</w:t>
      </w:r>
      <w:r>
        <w:tab/>
        <w:t>das in einem anderen Land der Bundesrepublik Deutschland erworbene Zeugnis der Fachhochschulreife (schulischer Teil) ei</w:t>
      </w:r>
      <w:r>
        <w:lastRenderedPageBreak/>
        <w:t>nes Abendgymnasiums oder eines Kollegs, soweit es den Vereinbarungen der Kultusministerkonferenz zur Gestaltung der Abendgymnasien und der Kollegs entspricht.</w:t>
      </w:r>
    </w:p>
    <w:p w14:paraId="6BF51CFF" w14:textId="77777777" w:rsidR="00F60438" w:rsidRDefault="00F60438">
      <w:pPr>
        <w:pStyle w:val="Fliedftext"/>
        <w:rPr>
          <w:rFonts w:cs="Arial"/>
        </w:rPr>
      </w:pPr>
      <w:r>
        <w:t>Zeugnisse der Fachhochschulreife (schulischer Teil) nach Nummer 2 und Nummer 3 Buchstabe a und b m</w:t>
      </w:r>
      <w:r>
        <w:t>ü</w:t>
      </w:r>
      <w:r>
        <w:t>ssen vor der Erf</w:t>
      </w:r>
      <w:r>
        <w:t>ü</w:t>
      </w:r>
      <w:r>
        <w:t>llung der weiteren Bedingungen erworben worden sein; dies gilt nicht f</w:t>
      </w:r>
      <w:r>
        <w:t>ü</w:t>
      </w:r>
      <w:r>
        <w:t>r doppeltqualifizierende Bildungsg</w:t>
      </w:r>
      <w:r>
        <w:t>ä</w:t>
      </w:r>
      <w:r>
        <w:t>nge.</w:t>
      </w:r>
    </w:p>
    <w:p w14:paraId="3566641D" w14:textId="77777777" w:rsidR="00F60438" w:rsidRDefault="00F60438">
      <w:pPr>
        <w:pStyle w:val="Abstand4Punkt"/>
        <w:rPr>
          <w:rFonts w:cs="Calibri"/>
        </w:rPr>
      </w:pPr>
    </w:p>
    <w:p w14:paraId="341B8194" w14:textId="77777777" w:rsidR="00F60438" w:rsidRDefault="00F60438">
      <w:pPr>
        <w:pStyle w:val="Zwischenfcber01"/>
        <w:keepNext/>
        <w:widowControl/>
        <w:rPr>
          <w:rFonts w:cs="Calibri"/>
        </w:rPr>
      </w:pPr>
      <w:r>
        <w:t>Abschnitt 3</w:t>
      </w:r>
    </w:p>
    <w:p w14:paraId="1E46EAD3" w14:textId="77777777" w:rsidR="00F60438" w:rsidRDefault="00F60438">
      <w:pPr>
        <w:pStyle w:val="Zwischenfcber01"/>
        <w:keepNext/>
        <w:widowControl/>
        <w:rPr>
          <w:rFonts w:cs="Calibri"/>
        </w:rPr>
      </w:pPr>
      <w:r>
        <w:t xml:space="preserve">Hochschulzugang auf Grund eines abgeschlossenen </w:t>
      </w:r>
    </w:p>
    <w:p w14:paraId="21AB7540" w14:textId="77777777" w:rsidR="00F60438" w:rsidRDefault="00F60438">
      <w:pPr>
        <w:pStyle w:val="Zwischenfcber01"/>
        <w:keepNext/>
        <w:widowControl/>
        <w:rPr>
          <w:rFonts w:cs="Calibri"/>
        </w:rPr>
      </w:pPr>
      <w:r>
        <w:t>oder begonnenen Hochschulstudiums</w:t>
      </w:r>
    </w:p>
    <w:p w14:paraId="49BDCE7F" w14:textId="77777777" w:rsidR="00F60438" w:rsidRDefault="00F60438">
      <w:pPr>
        <w:pStyle w:val="Zwischenfcber01"/>
        <w:keepNext/>
        <w:widowControl/>
        <w:rPr>
          <w:rFonts w:cs="Calibri"/>
        </w:rPr>
      </w:pPr>
      <w:r>
        <w:t>§</w:t>
      </w:r>
      <w:r>
        <w:t xml:space="preserve"> 5</w:t>
      </w:r>
    </w:p>
    <w:p w14:paraId="11A7CB76" w14:textId="77777777" w:rsidR="00F60438" w:rsidRDefault="00F60438">
      <w:pPr>
        <w:pStyle w:val="Zwischenfcber01"/>
        <w:keepNext/>
        <w:widowControl/>
        <w:rPr>
          <w:rFonts w:cs="Calibri"/>
        </w:rPr>
      </w:pPr>
      <w:r>
        <w:t>Hochschulabschl</w:t>
      </w:r>
      <w:r>
        <w:t>ü</w:t>
      </w:r>
      <w:r>
        <w:t>sse</w:t>
      </w:r>
    </w:p>
    <w:p w14:paraId="6D3521DD" w14:textId="77777777" w:rsidR="00F60438" w:rsidRDefault="00F60438">
      <w:pPr>
        <w:pStyle w:val="Fliedftext"/>
      </w:pPr>
      <w:r>
        <w:rPr>
          <w:rFonts w:cs="Arial"/>
        </w:rPr>
        <w:t>Dem Zeugnis der allgemeinen Hochschulreife gleichwertige Bildungsnachweise sind</w:t>
      </w:r>
    </w:p>
    <w:p w14:paraId="2A611DBD" w14:textId="77777777" w:rsidR="00F60438" w:rsidRDefault="00F60438">
      <w:pPr>
        <w:pStyle w:val="Fliedftext1EinzugabcE05"/>
        <w:rPr>
          <w:rFonts w:cs="Calibri"/>
        </w:rPr>
      </w:pPr>
      <w:r>
        <w:t>1.</w:t>
      </w:r>
      <w:r>
        <w:tab/>
        <w:t>das Zeugnis einer staatlichen Abschlusspr</w:t>
      </w:r>
      <w:r>
        <w:t>ü</w:t>
      </w:r>
      <w:r>
        <w:t>fung oder einer Hochschulabschlusspr</w:t>
      </w:r>
      <w:r>
        <w:t>ü</w:t>
      </w:r>
      <w:r>
        <w:t>fung an einer Universit</w:t>
      </w:r>
      <w:r>
        <w:t>ä</w:t>
      </w:r>
      <w:r>
        <w:t>t, das nach einer Regelstudienzeit von mindestens sechs Semestern erworben wurde,</w:t>
      </w:r>
    </w:p>
    <w:p w14:paraId="6ABE9846" w14:textId="77777777" w:rsidR="00F60438" w:rsidRDefault="00F60438">
      <w:pPr>
        <w:pStyle w:val="Fliedftext1EinzugabcE05"/>
        <w:rPr>
          <w:rFonts w:cs="Calibri"/>
        </w:rPr>
      </w:pPr>
      <w:r>
        <w:t>2.</w:t>
      </w:r>
      <w:r>
        <w:tab/>
        <w:t>das Zeugnis einer staatlichen Abschlusspr</w:t>
      </w:r>
      <w:r>
        <w:t>ü</w:t>
      </w:r>
      <w:r>
        <w:t>fung oder einer Hochschulabschlusspr</w:t>
      </w:r>
      <w:r>
        <w:t>ü</w:t>
      </w:r>
      <w:r>
        <w:t>fung an einer Fachhochschule, das nach einer Regelstudienzeit von mindestens sechs Semestern erworben wurde,</w:t>
      </w:r>
    </w:p>
    <w:p w14:paraId="2CE4B39C" w14:textId="77777777" w:rsidR="00F60438" w:rsidRDefault="00F60438">
      <w:pPr>
        <w:pStyle w:val="Fliedftext1EinzugabcE05"/>
        <w:rPr>
          <w:rFonts w:cs="Calibri"/>
        </w:rPr>
      </w:pPr>
      <w:r>
        <w:t>3.</w:t>
      </w:r>
      <w:r>
        <w:tab/>
        <w:t>das Zeugnis einer kirchlichen Abschlusspr</w:t>
      </w:r>
      <w:r>
        <w:t>ü</w:t>
      </w:r>
      <w:r>
        <w:t>fung an einer Hochschule, das nach einer Regelstudienzeit von mindestens sechs Semestern erworben wurde,</w:t>
      </w:r>
    </w:p>
    <w:p w14:paraId="5CCB3D04" w14:textId="77777777" w:rsidR="00F60438" w:rsidRDefault="00F60438">
      <w:pPr>
        <w:pStyle w:val="Fliedftext1EinzugabcE05"/>
        <w:rPr>
          <w:rFonts w:cs="Calibri"/>
        </w:rPr>
      </w:pPr>
      <w:r>
        <w:t>4.</w:t>
      </w:r>
      <w:r>
        <w:tab/>
        <w:t>das Zeugnis einer Hochschulabschlusspr</w:t>
      </w:r>
      <w:r>
        <w:t>ü</w:t>
      </w:r>
      <w:r>
        <w:t>fung an einer Kunsthochschule, das nach einer Regelstudienzeit von mindestens sechs Semestern erworben wurde und</w:t>
      </w:r>
    </w:p>
    <w:p w14:paraId="7BF09805" w14:textId="77777777" w:rsidR="00F60438" w:rsidRDefault="00F60438">
      <w:pPr>
        <w:pStyle w:val="Fliedftext1EinzugabcE05"/>
        <w:rPr>
          <w:rFonts w:cs="Calibri"/>
        </w:rPr>
      </w:pPr>
      <w:r>
        <w:t>5.</w:t>
      </w:r>
      <w:r>
        <w:tab/>
        <w:t>das Zeugnis einer Laufbahnpr</w:t>
      </w:r>
      <w:r>
        <w:t>ü</w:t>
      </w:r>
      <w:r>
        <w:t>fung von Absolventinnen und Absolventen einer Fachhochschule f</w:t>
      </w:r>
      <w:r>
        <w:t>ü</w:t>
      </w:r>
      <w:r>
        <w:t xml:space="preserve">r den </w:t>
      </w:r>
      <w:r>
        <w:t>ö</w:t>
      </w:r>
      <w:r>
        <w:t>ffentlichen Dienst des Bundes oder eines Landes, das nach einem Studium mit einer Regelstudienzeit von mindestens drei Jahren mit einem mindestens achtzehnmonatigen fachwissenschaftlichen Studienanteil erworben wurde.</w:t>
      </w:r>
    </w:p>
    <w:p w14:paraId="5804E24A" w14:textId="77777777" w:rsidR="00F60438" w:rsidRDefault="00F60438">
      <w:pPr>
        <w:pStyle w:val="AnkerAbsatzundAbstand2Punkt"/>
        <w:widowControl/>
        <w:rPr>
          <w:rFonts w:cs="Arial"/>
        </w:rPr>
      </w:pPr>
    </w:p>
    <w:p w14:paraId="4E6A0F11" w14:textId="77777777" w:rsidR="00F60438" w:rsidRDefault="00F60438">
      <w:pPr>
        <w:pStyle w:val="Zwischenfcber01"/>
        <w:keepNext/>
        <w:widowControl/>
      </w:pPr>
      <w:r>
        <w:rPr>
          <w:rFonts w:cs="Calibri"/>
        </w:rPr>
        <w:t>§</w:t>
      </w:r>
      <w:r>
        <w:rPr>
          <w:rFonts w:cs="Calibri"/>
        </w:rPr>
        <w:t xml:space="preserve"> 6</w:t>
      </w:r>
    </w:p>
    <w:p w14:paraId="55D0E561" w14:textId="77777777" w:rsidR="00F60438" w:rsidRDefault="00F60438">
      <w:pPr>
        <w:pStyle w:val="Zwischenfcber01"/>
        <w:keepNext/>
        <w:widowControl/>
      </w:pPr>
      <w:r>
        <w:rPr>
          <w:rFonts w:cs="Calibri"/>
        </w:rPr>
        <w:t>Fortsetzung eines Hochschulstudiums</w:t>
      </w:r>
    </w:p>
    <w:p w14:paraId="49FC8AC9" w14:textId="77777777" w:rsidR="00F60438" w:rsidRDefault="00F60438">
      <w:pPr>
        <w:pStyle w:val="Fliedftext"/>
        <w:rPr>
          <w:rFonts w:cs="Arial"/>
        </w:rPr>
      </w:pPr>
      <w:r>
        <w:t>(1) Studierende eines Bachelorstudiengangs, die keine Qualifikation f</w:t>
      </w:r>
      <w:r>
        <w:t>ü</w:t>
      </w:r>
      <w:r>
        <w:t>r das Studium an einer Hochschule in Nordrhein-Westfalen haben, jedoch an einer Hochschule in einem anderen Land der Bundesrepublik Deutschland studieren, erwerben nach vier Semestern die Berechtigung, ihr Studium in demselben Studiengang unter Beibehaltung der Studienf</w:t>
      </w:r>
      <w:r>
        <w:t>ä</w:t>
      </w:r>
      <w:r>
        <w:t>cher, des angestrebten Abschlusses und der Hochschulart an einer Hochschule fortzusetzen, wenn pro Semester durchschnittlich mindestens 20 Leistungspunkte nach dem Europ</w:t>
      </w:r>
      <w:r>
        <w:t>ä</w:t>
      </w:r>
      <w:r>
        <w:t>ischen Credit-Transfer-System (ECTS) nachgewiesen werden; dies gilt auch f</w:t>
      </w:r>
      <w:r>
        <w:t>ü</w:t>
      </w:r>
      <w:r>
        <w:t>r die Fortsetzung des Studiums in einem verwandten Studiengang.</w:t>
      </w:r>
    </w:p>
    <w:p w14:paraId="786524F9" w14:textId="77777777" w:rsidR="00F60438" w:rsidRDefault="00F60438">
      <w:pPr>
        <w:pStyle w:val="Fliedftext"/>
        <w:rPr>
          <w:rFonts w:cs="Arial"/>
        </w:rPr>
      </w:pPr>
      <w:r>
        <w:t>(2) Absatz 1 gilt auch f</w:t>
      </w:r>
      <w:r>
        <w:t>ü</w:t>
      </w:r>
      <w:r>
        <w:t>r Studierende eines Studiengangs, der mit einer sonstigen hochschulischen, staatlichen oder kirchlichen Pr</w:t>
      </w:r>
      <w:r>
        <w:t>ü</w:t>
      </w:r>
      <w:r>
        <w:t>fung abgeschlossen wird, wenn mindestens zwei Drittel erfolgreiche Studien- und Pr</w:t>
      </w:r>
      <w:r>
        <w:t>ü</w:t>
      </w:r>
      <w:r>
        <w:t>fungsleistungen nachgewiesen werden, die in der jeweiligen Studien- und Pr</w:t>
      </w:r>
      <w:r>
        <w:t>ü</w:t>
      </w:r>
      <w:r>
        <w:t>fungsordnung innerhalb der absolvierten Semester vorgesehen sind.</w:t>
      </w:r>
    </w:p>
    <w:p w14:paraId="5B484A22" w14:textId="77777777" w:rsidR="00F60438" w:rsidRDefault="00F60438">
      <w:pPr>
        <w:pStyle w:val="Fliedftext"/>
        <w:rPr>
          <w:rFonts w:cs="Arial"/>
        </w:rPr>
      </w:pPr>
      <w:r>
        <w:t>(3) Absatz 1 gilt auch f</w:t>
      </w:r>
      <w:r>
        <w:t>ü</w:t>
      </w:r>
      <w:r>
        <w:t>r Studierende eines Diplomstudiengangs an einer Hochschule in einem anderen Land der Bundesrepublik Deutschland, die eine Diplom-Vorpr</w:t>
      </w:r>
      <w:r>
        <w:t>ü</w:t>
      </w:r>
      <w:r>
        <w:t>fung oder Zwischenpr</w:t>
      </w:r>
      <w:r>
        <w:t>ü</w:t>
      </w:r>
      <w:r>
        <w:t>fung bestanden haben, deren Ablegung Voraussetzung f</w:t>
      </w:r>
      <w:r>
        <w:t>ü</w:t>
      </w:r>
      <w:r>
        <w:t>r die Fortsetzung des Studiums ist, sowie f</w:t>
      </w:r>
      <w:r>
        <w:t>ü</w:t>
      </w:r>
      <w:r>
        <w:t>r Studierende eines Studiengangs, der mit einer sonstigen hochschulischen, staatlichen oder kirchlichen Pr</w:t>
      </w:r>
      <w:r>
        <w:t>ü</w:t>
      </w:r>
      <w:r>
        <w:t>fung abgeschlossen wird, wenn die der Diplomvorpr</w:t>
      </w:r>
      <w:r>
        <w:t>ü</w:t>
      </w:r>
      <w:r>
        <w:t>fung oder Zwischenpr</w:t>
      </w:r>
      <w:r>
        <w:t>ü</w:t>
      </w:r>
      <w:r>
        <w:t>fung entsprechende Pr</w:t>
      </w:r>
      <w:r>
        <w:t>ü</w:t>
      </w:r>
      <w:r>
        <w:t>fung bestanden wurde.</w:t>
      </w:r>
    </w:p>
    <w:p w14:paraId="7F50E6EB" w14:textId="77777777" w:rsidR="00F60438" w:rsidRDefault="00F60438">
      <w:pPr>
        <w:pStyle w:val="Fliedftext"/>
        <w:rPr>
          <w:rFonts w:cs="Arial"/>
        </w:rPr>
      </w:pPr>
      <w:r>
        <w:t>(4) Die Hochschule regelt durch Ordnung die Anpassung der Erfordernisse nach den Abs</w:t>
      </w:r>
      <w:r>
        <w:t>ä</w:t>
      </w:r>
      <w:r>
        <w:t>tzen 1 und 2 f</w:t>
      </w:r>
      <w:r>
        <w:t>ü</w:t>
      </w:r>
      <w:r>
        <w:t>r Studierende, die wegen einer Behinderung oder einer chronischen Erkrankung Nachteilsausgleiche mit studienzeitverl</w:t>
      </w:r>
      <w:r>
        <w:t>ä</w:t>
      </w:r>
      <w:r>
        <w:t>ngernder Wirkung in Anspruch nehmen.</w:t>
      </w:r>
    </w:p>
    <w:p w14:paraId="5DB7CD24" w14:textId="77777777" w:rsidR="00F60438" w:rsidRDefault="00F60438">
      <w:pPr>
        <w:pStyle w:val="Abstand4Punkt"/>
        <w:rPr>
          <w:rFonts w:cs="Calibri"/>
        </w:rPr>
      </w:pPr>
    </w:p>
    <w:p w14:paraId="6F45BD02" w14:textId="77777777" w:rsidR="00F60438" w:rsidRDefault="00F60438">
      <w:pPr>
        <w:pStyle w:val="Zwischenfcber01"/>
        <w:keepNext/>
        <w:widowControl/>
        <w:rPr>
          <w:rFonts w:cs="Calibri"/>
        </w:rPr>
      </w:pPr>
      <w:r>
        <w:t>Abschnitt 4</w:t>
      </w:r>
    </w:p>
    <w:p w14:paraId="6170FB3F" w14:textId="77777777" w:rsidR="00F60438" w:rsidRDefault="00F60438">
      <w:pPr>
        <w:pStyle w:val="Zwischenfcber01"/>
        <w:keepNext/>
        <w:widowControl/>
        <w:rPr>
          <w:rFonts w:cs="Calibri"/>
        </w:rPr>
      </w:pPr>
      <w:r>
        <w:t>Ausl</w:t>
      </w:r>
      <w:r>
        <w:t>ä</w:t>
      </w:r>
      <w:r>
        <w:t>ndische schulische und hochschulische Bildungsnachweise</w:t>
      </w:r>
    </w:p>
    <w:p w14:paraId="4663941A" w14:textId="77777777" w:rsidR="00F60438" w:rsidRDefault="00F60438">
      <w:pPr>
        <w:pStyle w:val="Zwischenfcber01"/>
        <w:keepNext/>
        <w:widowControl/>
        <w:rPr>
          <w:rFonts w:cs="Calibri"/>
        </w:rPr>
      </w:pPr>
      <w:r>
        <w:t>§</w:t>
      </w:r>
      <w:r>
        <w:t xml:space="preserve"> 7</w:t>
      </w:r>
    </w:p>
    <w:p w14:paraId="753578B7" w14:textId="77777777" w:rsidR="00F60438" w:rsidRDefault="00F60438">
      <w:pPr>
        <w:pStyle w:val="Zwischenfcber01"/>
        <w:keepNext/>
        <w:widowControl/>
        <w:rPr>
          <w:rFonts w:cs="Calibri"/>
        </w:rPr>
      </w:pPr>
      <w:r>
        <w:t>Grunds</w:t>
      </w:r>
      <w:r>
        <w:t>ä</w:t>
      </w:r>
      <w:r>
        <w:t xml:space="preserve">tze </w:t>
      </w:r>
    </w:p>
    <w:p w14:paraId="1F650B6E" w14:textId="77777777" w:rsidR="00F60438" w:rsidRDefault="00F60438">
      <w:pPr>
        <w:pStyle w:val="Fliedftext"/>
      </w:pPr>
      <w:r>
        <w:rPr>
          <w:rFonts w:cs="Arial"/>
        </w:rPr>
        <w:t>(1) Ausl</w:t>
      </w:r>
      <w:r>
        <w:rPr>
          <w:rFonts w:cs="Arial"/>
        </w:rPr>
        <w:t>ä</w:t>
      </w:r>
      <w:r>
        <w:rPr>
          <w:rFonts w:cs="Arial"/>
        </w:rPr>
        <w:t>ndische Bildungsnachweise erm</w:t>
      </w:r>
      <w:r>
        <w:rPr>
          <w:rFonts w:cs="Arial"/>
        </w:rPr>
        <w:t>ö</w:t>
      </w:r>
      <w:r>
        <w:rPr>
          <w:rFonts w:cs="Arial"/>
        </w:rPr>
        <w:t>glichen, soweit die Bewertungsvorschl</w:t>
      </w:r>
      <w:r>
        <w:rPr>
          <w:rFonts w:cs="Arial"/>
        </w:rPr>
        <w:t>ä</w:t>
      </w:r>
      <w:r>
        <w:rPr>
          <w:rFonts w:cs="Arial"/>
        </w:rPr>
        <w:t>ge der Zentralstelle f</w:t>
      </w:r>
      <w:r>
        <w:rPr>
          <w:rFonts w:cs="Arial"/>
        </w:rPr>
        <w:t>ü</w:t>
      </w:r>
      <w:r>
        <w:rPr>
          <w:rFonts w:cs="Arial"/>
        </w:rPr>
        <w:t>r ausl</w:t>
      </w:r>
      <w:r>
        <w:rPr>
          <w:rFonts w:cs="Arial"/>
        </w:rPr>
        <w:t>ä</w:t>
      </w:r>
      <w:r>
        <w:rPr>
          <w:rFonts w:cs="Arial"/>
        </w:rPr>
        <w:t>ndisches Bildungswesen beim Sekretariat der Kultusministerkonferenz dies vorsehen, den direkten oder indirekten Hochschulzugang. Bildungsnachweise, die zum direkten Hochschulzugang berechtigen, sind der Hochschulreife gleichwertig. Bildungsnachweise, die indirekt zum Hochschulzugang berechtigen, erm</w:t>
      </w:r>
      <w:r>
        <w:rPr>
          <w:rFonts w:cs="Arial"/>
        </w:rPr>
        <w:t>ö</w:t>
      </w:r>
      <w:r>
        <w:rPr>
          <w:rFonts w:cs="Arial"/>
        </w:rPr>
        <w:t>glichen in Verbindung mit einer Feststellungspr</w:t>
      </w:r>
      <w:r>
        <w:rPr>
          <w:rFonts w:cs="Arial"/>
        </w:rPr>
        <w:t>ü</w:t>
      </w:r>
      <w:r>
        <w:rPr>
          <w:rFonts w:cs="Arial"/>
        </w:rPr>
        <w:t>fung oder erfolgreichen Studienzeiten im Herkunftsland die Studienaufnahme.</w:t>
      </w:r>
    </w:p>
    <w:p w14:paraId="027433B0" w14:textId="77777777" w:rsidR="00F60438" w:rsidRDefault="00F60438">
      <w:pPr>
        <w:pStyle w:val="Fliedftext"/>
      </w:pPr>
      <w:r>
        <w:rPr>
          <w:rFonts w:cs="Arial"/>
        </w:rPr>
        <w:t>(2) Soweit die ausl</w:t>
      </w:r>
      <w:r>
        <w:rPr>
          <w:rFonts w:cs="Arial"/>
        </w:rPr>
        <w:t>ä</w:t>
      </w:r>
      <w:r>
        <w:rPr>
          <w:rFonts w:cs="Arial"/>
        </w:rPr>
        <w:t>ndische Hochschulzugangsberechtigung zur Aufnahme des Studiums auf bestimmte Studieng</w:t>
      </w:r>
      <w:r>
        <w:rPr>
          <w:rFonts w:cs="Arial"/>
        </w:rPr>
        <w:t>ä</w:t>
      </w:r>
      <w:r>
        <w:rPr>
          <w:rFonts w:cs="Arial"/>
        </w:rPr>
        <w:t>nge an Universit</w:t>
      </w:r>
      <w:r>
        <w:rPr>
          <w:rFonts w:cs="Arial"/>
        </w:rPr>
        <w:t>ä</w:t>
      </w:r>
      <w:r>
        <w:rPr>
          <w:rFonts w:cs="Arial"/>
        </w:rPr>
        <w:t>ten und Kunsthochschulen eingeschr</w:t>
      </w:r>
      <w:r>
        <w:rPr>
          <w:rFonts w:cs="Arial"/>
        </w:rPr>
        <w:t>ä</w:t>
      </w:r>
      <w:r>
        <w:rPr>
          <w:rFonts w:cs="Arial"/>
        </w:rPr>
        <w:t>nkt wird, gilt diese Beschr</w:t>
      </w:r>
      <w:r>
        <w:rPr>
          <w:rFonts w:cs="Arial"/>
        </w:rPr>
        <w:t>ä</w:t>
      </w:r>
      <w:r>
        <w:rPr>
          <w:rFonts w:cs="Arial"/>
        </w:rPr>
        <w:t>nkung auch f</w:t>
      </w:r>
      <w:r>
        <w:rPr>
          <w:rFonts w:cs="Arial"/>
        </w:rPr>
        <w:t>ü</w:t>
      </w:r>
      <w:r>
        <w:rPr>
          <w:rFonts w:cs="Arial"/>
        </w:rPr>
        <w:t>r entsprechende Studieng</w:t>
      </w:r>
      <w:r>
        <w:rPr>
          <w:rFonts w:cs="Arial"/>
        </w:rPr>
        <w:t>ä</w:t>
      </w:r>
      <w:r>
        <w:rPr>
          <w:rFonts w:cs="Arial"/>
        </w:rPr>
        <w:t>nge an Fachhochschulen.</w:t>
      </w:r>
    </w:p>
    <w:p w14:paraId="3EEF874F" w14:textId="77777777" w:rsidR="00F60438" w:rsidRDefault="00F60438">
      <w:pPr>
        <w:pStyle w:val="Fliedftext"/>
      </w:pPr>
      <w:r>
        <w:rPr>
          <w:rFonts w:cs="Arial"/>
        </w:rPr>
        <w:t>(3) Die Bewertungsvorschl</w:t>
      </w:r>
      <w:r>
        <w:rPr>
          <w:rFonts w:cs="Arial"/>
        </w:rPr>
        <w:t>ä</w:t>
      </w:r>
      <w:r>
        <w:rPr>
          <w:rFonts w:cs="Arial"/>
        </w:rPr>
        <w:t>ge der Zentralstelle f</w:t>
      </w:r>
      <w:r>
        <w:rPr>
          <w:rFonts w:cs="Arial"/>
        </w:rPr>
        <w:t>ü</w:t>
      </w:r>
      <w:r>
        <w:rPr>
          <w:rFonts w:cs="Arial"/>
        </w:rPr>
        <w:t>r ausl</w:t>
      </w:r>
      <w:r>
        <w:rPr>
          <w:rFonts w:cs="Arial"/>
        </w:rPr>
        <w:t>ä</w:t>
      </w:r>
      <w:r>
        <w:rPr>
          <w:rFonts w:cs="Arial"/>
        </w:rPr>
        <w:t>ndisches Bildungswesen sind f</w:t>
      </w:r>
      <w:r>
        <w:rPr>
          <w:rFonts w:cs="Arial"/>
        </w:rPr>
        <w:t>ü</w:t>
      </w:r>
      <w:r>
        <w:rPr>
          <w:rFonts w:cs="Arial"/>
        </w:rPr>
        <w:t>r Nordrhein-Westfalen verbindlich, soweit das f</w:t>
      </w:r>
      <w:r>
        <w:rPr>
          <w:rFonts w:cs="Arial"/>
        </w:rPr>
        <w:t>ü</w:t>
      </w:r>
      <w:r>
        <w:rPr>
          <w:rFonts w:cs="Arial"/>
        </w:rPr>
        <w:t>r Schulen zust</w:t>
      </w:r>
      <w:r>
        <w:rPr>
          <w:rFonts w:cs="Arial"/>
        </w:rPr>
        <w:t>ä</w:t>
      </w:r>
      <w:r>
        <w:rPr>
          <w:rFonts w:cs="Arial"/>
        </w:rPr>
        <w:t xml:space="preserve">ndige Ministerium im Einzelfall nichts anderes bestimmt. </w:t>
      </w:r>
    </w:p>
    <w:p w14:paraId="0626A72A" w14:textId="77777777" w:rsidR="00F60438" w:rsidRDefault="00F60438">
      <w:pPr>
        <w:pStyle w:val="AnkerAbsatzundAbstand2Punkt"/>
        <w:widowControl/>
        <w:rPr>
          <w:rFonts w:cs="Arial"/>
        </w:rPr>
      </w:pPr>
    </w:p>
    <w:p w14:paraId="13E7A8FD" w14:textId="77777777" w:rsidR="00F60438" w:rsidRDefault="00F60438">
      <w:pPr>
        <w:pStyle w:val="Zwischenfcber01"/>
        <w:keepNext/>
        <w:widowControl/>
      </w:pPr>
      <w:r>
        <w:rPr>
          <w:rFonts w:cs="Calibri"/>
        </w:rPr>
        <w:t>§</w:t>
      </w:r>
      <w:r>
        <w:rPr>
          <w:rFonts w:cs="Calibri"/>
        </w:rPr>
        <w:t xml:space="preserve"> 8</w:t>
      </w:r>
    </w:p>
    <w:p w14:paraId="394AA443" w14:textId="77777777" w:rsidR="00F60438" w:rsidRDefault="00F60438">
      <w:pPr>
        <w:pStyle w:val="Zwischenfcber01"/>
        <w:keepNext/>
        <w:widowControl/>
      </w:pPr>
      <w:r>
        <w:rPr>
          <w:rFonts w:cs="Calibri"/>
        </w:rPr>
        <w:t>Direkter Hochschulzugang</w:t>
      </w:r>
    </w:p>
    <w:p w14:paraId="7F8C7A93" w14:textId="77777777" w:rsidR="00F60438" w:rsidRDefault="00F60438">
      <w:pPr>
        <w:pStyle w:val="Fliedftext"/>
        <w:rPr>
          <w:rFonts w:cs="Arial"/>
        </w:rPr>
      </w:pPr>
      <w:r>
        <w:t>(1) Ausl</w:t>
      </w:r>
      <w:r>
        <w:t>ä</w:t>
      </w:r>
      <w:r>
        <w:t>ndische Bildungsnachweise sind einer Hochschulreife gem</w:t>
      </w:r>
      <w:r>
        <w:t>äß</w:t>
      </w:r>
      <w:r>
        <w:t xml:space="preserve"> </w:t>
      </w:r>
      <w:r>
        <w:t>§§</w:t>
      </w:r>
      <w:r>
        <w:t xml:space="preserve"> 2, 3 gleichwertig, wenn sie</w:t>
      </w:r>
    </w:p>
    <w:p w14:paraId="4B474A3E" w14:textId="77777777" w:rsidR="00F60438" w:rsidRDefault="00F60438">
      <w:pPr>
        <w:pStyle w:val="Fliedftext1EinzugabcE05"/>
      </w:pPr>
      <w:r>
        <w:rPr>
          <w:rFonts w:cs="Calibri"/>
        </w:rPr>
        <w:t>1.</w:t>
      </w:r>
      <w:r>
        <w:rPr>
          <w:rFonts w:cs="Calibri"/>
        </w:rPr>
        <w:tab/>
        <w:t>zur Studienaufnahme im Herkunftsland und</w:t>
      </w:r>
    </w:p>
    <w:p w14:paraId="08F81BA5" w14:textId="77777777" w:rsidR="00F60438" w:rsidRDefault="00F60438">
      <w:pPr>
        <w:pStyle w:val="Fliedftext1EinzugabcE05"/>
      </w:pPr>
      <w:r>
        <w:rPr>
          <w:rFonts w:cs="Calibri"/>
        </w:rPr>
        <w:t>2.</w:t>
      </w:r>
      <w:r>
        <w:rPr>
          <w:rFonts w:cs="Calibri"/>
        </w:rPr>
        <w:tab/>
        <w:t>nach den Bewertungsvorschl</w:t>
      </w:r>
      <w:r>
        <w:rPr>
          <w:rFonts w:cs="Calibri"/>
        </w:rPr>
        <w:t>ä</w:t>
      </w:r>
      <w:r>
        <w:rPr>
          <w:rFonts w:cs="Calibri"/>
        </w:rPr>
        <w:t>gen der Zentralstelle f</w:t>
      </w:r>
      <w:r>
        <w:rPr>
          <w:rFonts w:cs="Calibri"/>
        </w:rPr>
        <w:t>ü</w:t>
      </w:r>
      <w:r>
        <w:rPr>
          <w:rFonts w:cs="Calibri"/>
        </w:rPr>
        <w:t>r ausl</w:t>
      </w:r>
      <w:r>
        <w:rPr>
          <w:rFonts w:cs="Calibri"/>
        </w:rPr>
        <w:t>ä</w:t>
      </w:r>
      <w:r>
        <w:rPr>
          <w:rFonts w:cs="Calibri"/>
        </w:rPr>
        <w:t xml:space="preserve">ndisches </w:t>
      </w:r>
      <w:r>
        <w:rPr>
          <w:rFonts w:cs="Calibri"/>
        </w:rPr>
        <w:t xml:space="preserve">Bildungswesen zum direkten Hochschulzugang </w:t>
      </w:r>
    </w:p>
    <w:p w14:paraId="31494ABB" w14:textId="77777777" w:rsidR="00F60438" w:rsidRDefault="00F60438">
      <w:pPr>
        <w:pStyle w:val="Fliedftext"/>
        <w:rPr>
          <w:rFonts w:cs="Arial"/>
        </w:rPr>
      </w:pPr>
      <w:r>
        <w:t>berechtigen. Berechtigt der ausl</w:t>
      </w:r>
      <w:r>
        <w:t>ä</w:t>
      </w:r>
      <w:r>
        <w:t>ndische Bildungsnachweis im Herkunftsland zur Studienaufnahme in bestimmten F</w:t>
      </w:r>
      <w:r>
        <w:t>ä</w:t>
      </w:r>
      <w:r>
        <w:t>chern, ist er der fachgebundenen Hochschulreife gleichwertig und berechtigt zum Studium in fachlich entsprechenden und verwandten Studieng</w:t>
      </w:r>
      <w:r>
        <w:t>ä</w:t>
      </w:r>
      <w:r>
        <w:t>ngen.</w:t>
      </w:r>
    </w:p>
    <w:p w14:paraId="63C4ADD7" w14:textId="77777777" w:rsidR="00F60438" w:rsidRDefault="00F60438">
      <w:pPr>
        <w:pStyle w:val="Fliedftext"/>
        <w:rPr>
          <w:rFonts w:cs="Arial"/>
        </w:rPr>
      </w:pPr>
      <w:r>
        <w:t>(2) Ein Sekundarschulabschluss einer ausl</w:t>
      </w:r>
      <w:r>
        <w:t>ä</w:t>
      </w:r>
      <w:r>
        <w:t>ndischen Schule in der Bundesrepublik Deutschland ist einer Hochschulreife gem</w:t>
      </w:r>
      <w:r>
        <w:t>äß</w:t>
      </w:r>
      <w:r>
        <w:t xml:space="preserve"> </w:t>
      </w:r>
      <w:r>
        <w:t>§§</w:t>
      </w:r>
      <w:r>
        <w:t xml:space="preserve"> 2, 3 gleichwertig und berechtigt direkt zum Hochschulzugang, wenn er</w:t>
      </w:r>
    </w:p>
    <w:p w14:paraId="0B4DFD01" w14:textId="77777777" w:rsidR="00F60438" w:rsidRDefault="00F60438">
      <w:pPr>
        <w:pStyle w:val="Fliedftext1EinzugabcE05"/>
      </w:pPr>
      <w:r>
        <w:rPr>
          <w:rFonts w:cs="Calibri"/>
        </w:rPr>
        <w:t>1.</w:t>
      </w:r>
      <w:r>
        <w:rPr>
          <w:rFonts w:cs="Calibri"/>
        </w:rPr>
        <w:tab/>
        <w:t>in dem Staat, dessen Bildungssystem die Schule repr</w:t>
      </w:r>
      <w:r>
        <w:rPr>
          <w:rFonts w:cs="Calibri"/>
        </w:rPr>
        <w:t>ä</w:t>
      </w:r>
      <w:r>
        <w:rPr>
          <w:rFonts w:cs="Calibri"/>
        </w:rPr>
        <w:t>sentiert, nachweislich dieselbe Berechtigung wie der Abschluss der in diesem Staat gelegenen Schulen verleiht (allgemeiner oder fachgebundener Hochschulzugang) und</w:t>
      </w:r>
    </w:p>
    <w:p w14:paraId="49EFD86B" w14:textId="77777777" w:rsidR="00F60438" w:rsidRDefault="00F60438">
      <w:pPr>
        <w:pStyle w:val="Fliedftext1EinzugabcE05"/>
      </w:pPr>
      <w:r>
        <w:rPr>
          <w:rFonts w:cs="Calibri"/>
        </w:rPr>
        <w:t>2.</w:t>
      </w:r>
      <w:r>
        <w:rPr>
          <w:rFonts w:cs="Calibri"/>
        </w:rPr>
        <w:tab/>
        <w:t>nach den Bewertungsvorschl</w:t>
      </w:r>
      <w:r>
        <w:rPr>
          <w:rFonts w:cs="Calibri"/>
        </w:rPr>
        <w:t>ä</w:t>
      </w:r>
      <w:r>
        <w:rPr>
          <w:rFonts w:cs="Calibri"/>
        </w:rPr>
        <w:t>gen der Zentralstelle f</w:t>
      </w:r>
      <w:r>
        <w:rPr>
          <w:rFonts w:cs="Calibri"/>
        </w:rPr>
        <w:t>ü</w:t>
      </w:r>
      <w:r>
        <w:rPr>
          <w:rFonts w:cs="Calibri"/>
        </w:rPr>
        <w:t>r ausl</w:t>
      </w:r>
      <w:r>
        <w:rPr>
          <w:rFonts w:cs="Calibri"/>
        </w:rPr>
        <w:t>ä</w:t>
      </w:r>
      <w:r>
        <w:rPr>
          <w:rFonts w:cs="Calibri"/>
        </w:rPr>
        <w:t>ndisches Bildungswesen zum direkten Hochschulzugang berechtigt.</w:t>
      </w:r>
    </w:p>
    <w:p w14:paraId="114E5E89" w14:textId="77777777" w:rsidR="00F60438" w:rsidRDefault="00F60438">
      <w:pPr>
        <w:pStyle w:val="AnkerAbsatzundAbstand2Punkt"/>
        <w:widowControl/>
      </w:pPr>
    </w:p>
    <w:p w14:paraId="068D6332" w14:textId="77777777" w:rsidR="00F60438" w:rsidRDefault="00F60438">
      <w:pPr>
        <w:pStyle w:val="Zwischenfcber01"/>
        <w:keepNext/>
        <w:widowControl/>
        <w:rPr>
          <w:rFonts w:cs="Calibri"/>
        </w:rPr>
      </w:pPr>
      <w:r>
        <w:t>§</w:t>
      </w:r>
      <w:r>
        <w:t xml:space="preserve"> 9</w:t>
      </w:r>
    </w:p>
    <w:p w14:paraId="79233C31" w14:textId="77777777" w:rsidR="00F60438" w:rsidRDefault="00F60438">
      <w:pPr>
        <w:pStyle w:val="Zwischenfcber01"/>
        <w:keepNext/>
        <w:widowControl/>
        <w:rPr>
          <w:rFonts w:cs="Calibri"/>
        </w:rPr>
      </w:pPr>
      <w:r>
        <w:t>Indirekter Hochschulzugang, Feststellungspr</w:t>
      </w:r>
      <w:r>
        <w:t>ü</w:t>
      </w:r>
      <w:r>
        <w:t>fung</w:t>
      </w:r>
    </w:p>
    <w:p w14:paraId="57C92B7F" w14:textId="77777777" w:rsidR="00F60438" w:rsidRDefault="00F60438">
      <w:pPr>
        <w:pStyle w:val="Fliedftext"/>
      </w:pPr>
      <w:r>
        <w:rPr>
          <w:rFonts w:cs="Arial"/>
        </w:rPr>
        <w:t>Ausl</w:t>
      </w:r>
      <w:r>
        <w:rPr>
          <w:rFonts w:cs="Arial"/>
        </w:rPr>
        <w:t>ä</w:t>
      </w:r>
      <w:r>
        <w:rPr>
          <w:rFonts w:cs="Arial"/>
        </w:rPr>
        <w:t>ndische Bildungsnachweise sind einer Hochschulreife gem</w:t>
      </w:r>
      <w:r>
        <w:rPr>
          <w:rFonts w:cs="Arial"/>
        </w:rPr>
        <w:t>äß</w:t>
      </w:r>
      <w:r>
        <w:rPr>
          <w:rFonts w:cs="Arial"/>
        </w:rPr>
        <w:t xml:space="preserve"> </w:t>
      </w:r>
      <w:r>
        <w:rPr>
          <w:rFonts w:cs="Arial"/>
        </w:rPr>
        <w:t>§§</w:t>
      </w:r>
      <w:r>
        <w:rPr>
          <w:rFonts w:cs="Arial"/>
        </w:rPr>
        <w:t xml:space="preserve"> 2, 3 gleichwertig, wenn sie</w:t>
      </w:r>
    </w:p>
    <w:p w14:paraId="5B967F2D" w14:textId="77777777" w:rsidR="00F60438" w:rsidRDefault="00F60438">
      <w:pPr>
        <w:pStyle w:val="Fliedftext1EinzugabcE05"/>
        <w:rPr>
          <w:rFonts w:cs="Calibri"/>
        </w:rPr>
      </w:pPr>
      <w:r>
        <w:t>1.</w:t>
      </w:r>
      <w:r>
        <w:tab/>
        <w:t>zur Studienaufnahme im Herkunftsland berechtigen,</w:t>
      </w:r>
    </w:p>
    <w:p w14:paraId="3799CB99" w14:textId="77777777" w:rsidR="00F60438" w:rsidRDefault="00F60438">
      <w:pPr>
        <w:pStyle w:val="Fliedftext1EinzugabcE05"/>
        <w:rPr>
          <w:rFonts w:cs="Calibri"/>
        </w:rPr>
      </w:pPr>
      <w:r>
        <w:t>2.</w:t>
      </w:r>
      <w:r>
        <w:tab/>
        <w:t>nach den Bewertungsvorschl</w:t>
      </w:r>
      <w:r>
        <w:t>ä</w:t>
      </w:r>
      <w:r>
        <w:t>gen der Zentralstelle f</w:t>
      </w:r>
      <w:r>
        <w:t>ü</w:t>
      </w:r>
      <w:r>
        <w:t>r ausl</w:t>
      </w:r>
      <w:r>
        <w:t>ä</w:t>
      </w:r>
      <w:r>
        <w:t xml:space="preserve">ndisches Bildungswesen zum indirekten Hochschulzugang berechtigen und </w:t>
      </w:r>
    </w:p>
    <w:p w14:paraId="222475CA" w14:textId="77777777" w:rsidR="00F60438" w:rsidRDefault="00F60438">
      <w:pPr>
        <w:pStyle w:val="Fliedftext1EinzugabcE05"/>
        <w:rPr>
          <w:rFonts w:cs="Calibri"/>
        </w:rPr>
      </w:pPr>
      <w:r>
        <w:t>3.</w:t>
      </w:r>
      <w:r>
        <w:tab/>
        <w:t>die Pr</w:t>
      </w:r>
      <w:r>
        <w:t>ü</w:t>
      </w:r>
      <w:r>
        <w:t>fung nach der Feststellungspr</w:t>
      </w:r>
      <w:r>
        <w:t>ü</w:t>
      </w:r>
      <w:r>
        <w:t>fungsordnung Hochschule bestanden wurde. Der Nachweis erfolgreicher Studienzeiten im Ausland kann die vorgenannte Pr</w:t>
      </w:r>
      <w:r>
        <w:t>ü</w:t>
      </w:r>
      <w:r>
        <w:t>fung ersetzen. Das Studium kann in diesem Fall im gleichen Studiengang fortgesetzt oder in fachlich entsprechenden sowie verwandten Studienf</w:t>
      </w:r>
      <w:r>
        <w:t>ä</w:t>
      </w:r>
      <w:r>
        <w:t>chern aufgenommen werden.</w:t>
      </w:r>
    </w:p>
    <w:p w14:paraId="6BC78B9D" w14:textId="77777777" w:rsidR="00F60438" w:rsidRDefault="00F60438">
      <w:pPr>
        <w:pStyle w:val="Abstand4Punkt"/>
      </w:pPr>
    </w:p>
    <w:p w14:paraId="6143FFF1" w14:textId="77777777" w:rsidR="00F60438" w:rsidRDefault="00F60438">
      <w:pPr>
        <w:pStyle w:val="Zwischenfcber01"/>
        <w:keepNext/>
        <w:widowControl/>
      </w:pPr>
      <w:r>
        <w:rPr>
          <w:rFonts w:cs="Calibri"/>
        </w:rPr>
        <w:t>Abschnitt 5</w:t>
      </w:r>
    </w:p>
    <w:p w14:paraId="08BEAEC6" w14:textId="77777777" w:rsidR="00F60438" w:rsidRDefault="00F60438">
      <w:pPr>
        <w:pStyle w:val="Zwischenfcber01"/>
        <w:keepNext/>
        <w:widowControl/>
      </w:pPr>
      <w:r>
        <w:rPr>
          <w:rFonts w:cs="Calibri"/>
        </w:rPr>
        <w:t>Zust</w:t>
      </w:r>
      <w:r>
        <w:rPr>
          <w:rFonts w:cs="Calibri"/>
        </w:rPr>
        <w:t>ä</w:t>
      </w:r>
      <w:r>
        <w:rPr>
          <w:rFonts w:cs="Calibri"/>
        </w:rPr>
        <w:t xml:space="preserve">ndigkeiten, </w:t>
      </w:r>
      <w:r>
        <w:rPr>
          <w:rFonts w:cs="Calibri"/>
        </w:rPr>
        <w:t>Ü</w:t>
      </w:r>
      <w:r>
        <w:rPr>
          <w:rFonts w:cs="Calibri"/>
        </w:rPr>
        <w:t>bergangs- und Schlussbestimmungen</w:t>
      </w:r>
    </w:p>
    <w:p w14:paraId="16439CD4" w14:textId="77777777" w:rsidR="00F60438" w:rsidRDefault="00F60438">
      <w:pPr>
        <w:pStyle w:val="Zwischenfcber01"/>
        <w:keepNext/>
        <w:widowControl/>
      </w:pPr>
      <w:r>
        <w:rPr>
          <w:rFonts w:cs="Calibri"/>
        </w:rPr>
        <w:t>§</w:t>
      </w:r>
      <w:r>
        <w:rPr>
          <w:rFonts w:cs="Calibri"/>
        </w:rPr>
        <w:t xml:space="preserve"> 10</w:t>
      </w:r>
    </w:p>
    <w:p w14:paraId="3AE41BA7" w14:textId="77777777" w:rsidR="00F60438" w:rsidRDefault="00F60438">
      <w:pPr>
        <w:pStyle w:val="Zwischenfcber01"/>
        <w:keepNext/>
        <w:widowControl/>
      </w:pPr>
      <w:r>
        <w:rPr>
          <w:rFonts w:cs="Calibri"/>
        </w:rPr>
        <w:t>Zust</w:t>
      </w:r>
      <w:r>
        <w:rPr>
          <w:rFonts w:cs="Calibri"/>
        </w:rPr>
        <w:t>ä</w:t>
      </w:r>
      <w:r>
        <w:rPr>
          <w:rFonts w:cs="Calibri"/>
        </w:rPr>
        <w:t>ndigkeiten</w:t>
      </w:r>
    </w:p>
    <w:p w14:paraId="5C0596B4" w14:textId="77777777" w:rsidR="00F60438" w:rsidRDefault="00F60438">
      <w:pPr>
        <w:pStyle w:val="Fliedftext"/>
        <w:rPr>
          <w:rFonts w:cs="Arial"/>
        </w:rPr>
      </w:pPr>
      <w:r>
        <w:t xml:space="preserve">(1) Bei Zweifeln </w:t>
      </w:r>
      <w:r>
        <w:t>ü</w:t>
      </w:r>
      <w:r>
        <w:t>ber die G</w:t>
      </w:r>
      <w:r>
        <w:t>ü</w:t>
      </w:r>
      <w:r>
        <w:t>ltigkeit von Zeugnissen schulischer Abschl</w:t>
      </w:r>
      <w:r>
        <w:t>ü</w:t>
      </w:r>
      <w:r>
        <w:t xml:space="preserve">sse, die in Nordrhein-Westfalen erworben wurden, entscheidet die </w:t>
      </w:r>
      <w:r>
        <w:t>ö</w:t>
      </w:r>
      <w:r>
        <w:t>rtlich zust</w:t>
      </w:r>
      <w:r>
        <w:t>ä</w:t>
      </w:r>
      <w:r>
        <w:t>ndige obere Schulaufsichtsbeh</w:t>
      </w:r>
      <w:r>
        <w:t>ö</w:t>
      </w:r>
      <w:r>
        <w:t>rde, in deren Bereich die Qualifikation erworben wurde. Die Anerkennung von Zeugnissen der Fachhochschulreife aus anderen L</w:t>
      </w:r>
      <w:r>
        <w:t>ä</w:t>
      </w:r>
      <w:r>
        <w:t>ndern der Bundesrepublik Deutschland richtet sich nach der Zust</w:t>
      </w:r>
      <w:r>
        <w:t>ä</w:t>
      </w:r>
      <w:r>
        <w:t>ndigkeitsverordnung Schulaufsicht. Die Gleichwertigkeit ausl</w:t>
      </w:r>
      <w:r>
        <w:t>ä</w:t>
      </w:r>
      <w:r>
        <w:t>ndischer Bildungsnachweise deutscher Staatsangeh</w:t>
      </w:r>
      <w:r>
        <w:t>ö</w:t>
      </w:r>
      <w:r>
        <w:t>riger mit der Hochschulreife oder der Fachhochschulreife stellt die Bezirksregierung D</w:t>
      </w:r>
      <w:r>
        <w:t>ü</w:t>
      </w:r>
      <w:r>
        <w:t>sseldorf als Zentrale Zeugnisanerkennungsstelle f</w:t>
      </w:r>
      <w:r>
        <w:t>ü</w:t>
      </w:r>
      <w:r>
        <w:t>r das Land Nordrhein-Westfalen fest.</w:t>
      </w:r>
    </w:p>
    <w:p w14:paraId="5D736AB4" w14:textId="77777777" w:rsidR="00F60438" w:rsidRDefault="00F60438">
      <w:pPr>
        <w:pStyle w:val="Fliedftext"/>
        <w:rPr>
          <w:rFonts w:cs="Arial"/>
        </w:rPr>
      </w:pPr>
      <w:r>
        <w:t xml:space="preserve">(2) </w:t>
      </w:r>
      <w:r>
        <w:t>Ü</w:t>
      </w:r>
      <w:r>
        <w:t>ber den Hochschulzugang ausl</w:t>
      </w:r>
      <w:r>
        <w:t>ä</w:t>
      </w:r>
      <w:r>
        <w:t>ndischer Staatsangeh</w:t>
      </w:r>
      <w:r>
        <w:t>ö</w:t>
      </w:r>
      <w:r>
        <w:t>riger auf Grund ausl</w:t>
      </w:r>
      <w:r>
        <w:t>ä</w:t>
      </w:r>
      <w:r>
        <w:t xml:space="preserve">ndischer Bildungsnachweise und </w:t>
      </w:r>
      <w:r>
        <w:t>ü</w:t>
      </w:r>
      <w:r>
        <w:t>ber die Festsetzung einer Gesamtnote, soweit dies f</w:t>
      </w:r>
      <w:r>
        <w:t>ü</w:t>
      </w:r>
      <w:r>
        <w:t>r die Aufnahme des angestrebten Studiums erforderlich ist, entscheidet die Hochschule auf der Grundlage der Bewertungsvorschl</w:t>
      </w:r>
      <w:r>
        <w:t>ä</w:t>
      </w:r>
      <w:r>
        <w:t>ge der Zentralstelle f</w:t>
      </w:r>
      <w:r>
        <w:t>ü</w:t>
      </w:r>
      <w:r>
        <w:t>r ausl</w:t>
      </w:r>
      <w:r>
        <w:t>ä</w:t>
      </w:r>
      <w:r>
        <w:t>ndisches Bildungswesen.</w:t>
      </w:r>
    </w:p>
    <w:p w14:paraId="2FD16A23" w14:textId="77777777" w:rsidR="00F60438" w:rsidRDefault="00F60438">
      <w:pPr>
        <w:pStyle w:val="Fliedftext"/>
        <w:rPr>
          <w:rFonts w:cs="Arial"/>
        </w:rPr>
      </w:pPr>
      <w:r>
        <w:t xml:space="preserve">(3) </w:t>
      </w:r>
      <w:r>
        <w:t>Ü</w:t>
      </w:r>
      <w:r>
        <w:t>ber den Hochschulzugang auf Grund hochschulischer Vorbildung entscheidet die Hochschule.</w:t>
      </w:r>
    </w:p>
    <w:p w14:paraId="0FE18607" w14:textId="77777777" w:rsidR="00F60438" w:rsidRDefault="00F60438">
      <w:pPr>
        <w:pStyle w:val="AnkerAbsatzundAbstand2Punkt"/>
        <w:widowControl/>
      </w:pPr>
    </w:p>
    <w:p w14:paraId="59DF6EB1" w14:textId="77777777" w:rsidR="00F60438" w:rsidRDefault="00F60438">
      <w:pPr>
        <w:pStyle w:val="Zwischenfcber01"/>
        <w:keepNext/>
        <w:widowControl/>
        <w:rPr>
          <w:rFonts w:cs="Calibri"/>
        </w:rPr>
      </w:pPr>
      <w:r>
        <w:t>§</w:t>
      </w:r>
      <w:r>
        <w:t xml:space="preserve"> 11</w:t>
      </w:r>
    </w:p>
    <w:p w14:paraId="6BA66652" w14:textId="77777777" w:rsidR="00F60438" w:rsidRDefault="00F60438">
      <w:pPr>
        <w:pStyle w:val="Zwischenfcber01"/>
        <w:keepNext/>
        <w:widowControl/>
        <w:rPr>
          <w:rFonts w:cs="Calibri"/>
        </w:rPr>
      </w:pPr>
      <w:r>
        <w:t>Ü</w:t>
      </w:r>
      <w:r>
        <w:t>bergangsregelungen</w:t>
      </w:r>
    </w:p>
    <w:p w14:paraId="69B058D0" w14:textId="77777777" w:rsidR="00F60438" w:rsidRDefault="00F60438">
      <w:pPr>
        <w:pStyle w:val="Fliedftext"/>
      </w:pPr>
      <w:r>
        <w:rPr>
          <w:rFonts w:cs="Arial"/>
        </w:rPr>
        <w:t>Nachweise der Hochschulreife und der Fachhochschulreife, die bis zum Inkrafttreten dieser Verordnung in Nordrhein-Westfalen g</w:t>
      </w:r>
      <w:r>
        <w:rPr>
          <w:rFonts w:cs="Arial"/>
        </w:rPr>
        <w:t>ü</w:t>
      </w:r>
      <w:r>
        <w:rPr>
          <w:rFonts w:cs="Arial"/>
        </w:rPr>
        <w:t>ltig waren, gelten weiterhin als Nachweise der Hochschulreife oder der Fachhochschulreife im Sinne dieser Verordnung. Soweit es sich dabei um den Nachweis des schulischen Teils der Fachhochschulreife handelt, k</w:t>
      </w:r>
      <w:r>
        <w:rPr>
          <w:rFonts w:cs="Arial"/>
        </w:rPr>
        <w:t>ö</w:t>
      </w:r>
      <w:r>
        <w:rPr>
          <w:rFonts w:cs="Arial"/>
        </w:rPr>
        <w:t>nnen die weiteren Voraussetzungen auch nach Inkrafttreten dieser Verordnung erf</w:t>
      </w:r>
      <w:r>
        <w:rPr>
          <w:rFonts w:cs="Arial"/>
        </w:rPr>
        <w:t>ü</w:t>
      </w:r>
      <w:r>
        <w:rPr>
          <w:rFonts w:cs="Arial"/>
        </w:rPr>
        <w:t>llt werden.</w:t>
      </w:r>
    </w:p>
    <w:p w14:paraId="2D4C1BAD" w14:textId="77777777" w:rsidR="00F60438" w:rsidRDefault="00F60438">
      <w:pPr>
        <w:pStyle w:val="AnkerAbsatzundAbstand2Punkt"/>
        <w:widowControl/>
        <w:rPr>
          <w:rFonts w:cs="Arial"/>
        </w:rPr>
      </w:pPr>
    </w:p>
    <w:p w14:paraId="5BCE75D7" w14:textId="77777777" w:rsidR="00F60438" w:rsidRDefault="00F60438">
      <w:pPr>
        <w:pStyle w:val="Zwischenfcber01"/>
        <w:keepNext/>
        <w:widowControl/>
      </w:pPr>
      <w:r>
        <w:rPr>
          <w:rFonts w:cs="Calibri"/>
        </w:rPr>
        <w:t>§</w:t>
      </w:r>
      <w:r>
        <w:rPr>
          <w:rFonts w:cs="Calibri"/>
        </w:rPr>
        <w:t xml:space="preserve"> 12</w:t>
      </w:r>
    </w:p>
    <w:p w14:paraId="1A8BA993" w14:textId="77777777" w:rsidR="00F60438" w:rsidRDefault="00F60438">
      <w:pPr>
        <w:pStyle w:val="Zwischenfcber01"/>
        <w:keepNext/>
        <w:widowControl/>
      </w:pPr>
      <w:r>
        <w:rPr>
          <w:rFonts w:cs="Calibri"/>
        </w:rPr>
        <w:t>Inkrafttreten, Au</w:t>
      </w:r>
      <w:r>
        <w:rPr>
          <w:rFonts w:cs="Calibri"/>
        </w:rPr>
        <w:t>ß</w:t>
      </w:r>
      <w:r>
        <w:rPr>
          <w:rFonts w:cs="Calibri"/>
        </w:rPr>
        <w:t>erkrafttreten</w:t>
      </w:r>
    </w:p>
    <w:p w14:paraId="7AF53887" w14:textId="77777777" w:rsidR="00F60438" w:rsidRDefault="00F60438">
      <w:pPr>
        <w:pStyle w:val="Fliedftext"/>
        <w:rPr>
          <w:rFonts w:cs="Arial"/>
        </w:rPr>
      </w:pPr>
      <w:r>
        <w:t>(1) Diese Verordnung tritt am 1. Oktober 2014 in Kraft.</w:t>
      </w:r>
    </w:p>
    <w:p w14:paraId="2C8681DD" w14:textId="77777777" w:rsidR="00F60438" w:rsidRDefault="00F60438">
      <w:pPr>
        <w:pStyle w:val="Fliedftext"/>
        <w:rPr>
          <w:rFonts w:cs="Arial"/>
        </w:rPr>
      </w:pPr>
      <w:r>
        <w:t>(2) Zum selben Zeitpunkt treten au</w:t>
      </w:r>
      <w:r>
        <w:t>ß</w:t>
      </w:r>
      <w:r>
        <w:t>er Kraft:</w:t>
      </w:r>
    </w:p>
    <w:p w14:paraId="3F30C7A3" w14:textId="77777777" w:rsidR="00F60438" w:rsidRDefault="00F60438">
      <w:pPr>
        <w:pStyle w:val="Fliedftext1EinzugabcE05"/>
      </w:pPr>
      <w:r>
        <w:rPr>
          <w:rFonts w:cs="Calibri"/>
        </w:rPr>
        <w:t>1.</w:t>
      </w:r>
      <w:r>
        <w:rPr>
          <w:rFonts w:cs="Calibri"/>
        </w:rPr>
        <w:tab/>
        <w:t>die Qualifikationsverordnung vom 22. Juni 1983 (GV. NRW. S. 260);</w:t>
      </w:r>
    </w:p>
    <w:p w14:paraId="4D679593" w14:textId="77777777" w:rsidR="00F60438" w:rsidRDefault="00F60438">
      <w:pPr>
        <w:pStyle w:val="Fliedftext1EinzugabcE05"/>
      </w:pPr>
      <w:r>
        <w:rPr>
          <w:rFonts w:cs="Calibri"/>
        </w:rPr>
        <w:t>2.</w:t>
      </w:r>
      <w:r>
        <w:rPr>
          <w:rFonts w:cs="Calibri"/>
        </w:rPr>
        <w:tab/>
        <w:t>die Qualifikationsverordnung Fachhochschule vom 20. Juni 2002 GV. NRW. S. 312);</w:t>
      </w:r>
    </w:p>
    <w:p w14:paraId="19E20EAF" w14:textId="77777777" w:rsidR="00F60438" w:rsidRDefault="00F60438">
      <w:pPr>
        <w:pStyle w:val="Fliedftext1EinzugabcE05"/>
      </w:pPr>
      <w:r>
        <w:rPr>
          <w:rFonts w:cs="Calibri"/>
        </w:rPr>
        <w:t>3.</w:t>
      </w:r>
      <w:r>
        <w:rPr>
          <w:rFonts w:cs="Calibri"/>
        </w:rPr>
        <w:tab/>
        <w:t xml:space="preserve">die Qualifikationsverordnung </w:t>
      </w:r>
      <w:r>
        <w:rPr>
          <w:rFonts w:cs="Calibri"/>
        </w:rPr>
        <w:t>ü</w:t>
      </w:r>
      <w:r>
        <w:rPr>
          <w:rFonts w:cs="Calibri"/>
        </w:rPr>
        <w:t>ber ausl</w:t>
      </w:r>
      <w:r>
        <w:rPr>
          <w:rFonts w:cs="Calibri"/>
        </w:rPr>
        <w:t>ä</w:t>
      </w:r>
      <w:r>
        <w:rPr>
          <w:rFonts w:cs="Calibri"/>
        </w:rPr>
        <w:t>ndische Vorbildungsnachweise vom 22. Juni 1983 (GV. NRW. S. 261);</w:t>
      </w:r>
    </w:p>
    <w:p w14:paraId="105A00BB" w14:textId="77777777" w:rsidR="00F60438" w:rsidRDefault="00F60438">
      <w:pPr>
        <w:pStyle w:val="Fliedftext1EinzugabcE05"/>
      </w:pPr>
      <w:r>
        <w:rPr>
          <w:rFonts w:cs="Calibri"/>
        </w:rPr>
        <w:t>4.</w:t>
      </w:r>
      <w:r>
        <w:rPr>
          <w:rFonts w:cs="Calibri"/>
        </w:rPr>
        <w:tab/>
        <w:t xml:space="preserve">die Verordnung </w:t>
      </w:r>
      <w:r>
        <w:rPr>
          <w:rFonts w:cs="Calibri"/>
        </w:rPr>
        <w:t>ü</w:t>
      </w:r>
      <w:r>
        <w:rPr>
          <w:rFonts w:cs="Calibri"/>
        </w:rPr>
        <w:t>ber die Gleichwertigkeit ausl</w:t>
      </w:r>
      <w:r>
        <w:rPr>
          <w:rFonts w:cs="Calibri"/>
        </w:rPr>
        <w:t>ä</w:t>
      </w:r>
      <w:r>
        <w:rPr>
          <w:rFonts w:cs="Calibri"/>
        </w:rPr>
        <w:t>ndischer Vorbildungsnachweise mit dem Zeugnis der Fachhochschulreife vom 28. Juni 1984 (GV. NRW. S. 411).</w:t>
      </w:r>
    </w:p>
    <w:p w14:paraId="67DABF67" w14:textId="77777777" w:rsidR="00F60438" w:rsidRDefault="00F60438">
      <w:pPr>
        <w:pStyle w:val="Fliedftext"/>
        <w:rPr>
          <w:rFonts w:cs="Arial"/>
        </w:rPr>
      </w:pPr>
      <w:r>
        <w:t>(3) Bestimmungen in Hochschulordnungen, die auf der Grundlage der in Absatz 2 genannten Verordnungen erlassen worden sind, gelten fort. Widersprechen sie dieser Verordnung, treten sie au</w:t>
      </w:r>
      <w:r>
        <w:t>ß</w:t>
      </w:r>
      <w:r>
        <w:t>er Kraft. Sind nach dieser Verordnung ausf</w:t>
      </w:r>
      <w:r>
        <w:t>ü</w:t>
      </w:r>
      <w:r>
        <w:t>llende Bestimmungen der Hochschule notwendig, sind die Hochschulordnungen unverz</w:t>
      </w:r>
      <w:r>
        <w:t>ü</w:t>
      </w:r>
      <w:r>
        <w:t>glich dieser Verordnung anzupassen. Soweit nach dieser Verordnung ausf</w:t>
      </w:r>
      <w:r>
        <w:t>ü</w:t>
      </w:r>
      <w:r>
        <w:t>llende Bestimmungen der Hochschule notwendig sind, aber nicht getroffen werden, kann das f</w:t>
      </w:r>
      <w:r>
        <w:t>ü</w:t>
      </w:r>
      <w:r>
        <w:t>r die Hochschulen zust</w:t>
      </w:r>
      <w:r>
        <w:t>ä</w:t>
      </w:r>
      <w:r>
        <w:t>ndige Ministerium nach Anh</w:t>
      </w:r>
      <w:r>
        <w:t>ö</w:t>
      </w:r>
      <w:r>
        <w:t>rung der Hochschule entsprechende Bestimmungen erlassen.</w:t>
      </w:r>
    </w:p>
    <w:p w14:paraId="4DEDB878" w14:textId="77777777" w:rsidR="00F60438" w:rsidRDefault="00F60438">
      <w:pPr>
        <w:pStyle w:val="Fliedftext"/>
      </w:pPr>
    </w:p>
    <w:p w14:paraId="33CABC92" w14:textId="77777777" w:rsidR="00F60438" w:rsidRDefault="00F60438">
      <w:pPr>
        <w:pStyle w:val="Fliedftext"/>
        <w:rPr>
          <w:rFonts w:cs="Arial"/>
        </w:rPr>
      </w:pPr>
    </w:p>
    <w:p w14:paraId="03B0F2E0" w14:textId="77777777" w:rsidR="00F60438" w:rsidRDefault="00F60438">
      <w:pPr>
        <w:pStyle w:val="Fliedftext"/>
        <w:jc w:val="right"/>
        <w:rPr>
          <w:rFonts w:cs="Arial"/>
        </w:rPr>
      </w:pPr>
      <w:r>
        <w:t>ABl. NRW 09/14 S. 438</w:t>
      </w:r>
    </w:p>
    <w:p w14:paraId="366239F1" w14:textId="77777777" w:rsidR="00F60438" w:rsidRDefault="00F60438">
      <w:pPr>
        <w:pStyle w:val="Fliedftext"/>
      </w:pPr>
    </w:p>
    <w:p w14:paraId="71559FB9" w14:textId="77777777" w:rsidR="00F60438" w:rsidRDefault="00F60438">
      <w:pPr>
        <w:pStyle w:val="Fliedftext"/>
        <w:rPr>
          <w:rFonts w:cs="Arial"/>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06B7A" w14:textId="77777777" w:rsidR="00F60438" w:rsidRDefault="00F60438">
      <w:r>
        <w:separator/>
      </w:r>
    </w:p>
  </w:endnote>
  <w:endnote w:type="continuationSeparator" w:id="0">
    <w:p w14:paraId="374BDE8B" w14:textId="77777777" w:rsidR="00F60438" w:rsidRDefault="00F60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0BC8A" w14:textId="77777777" w:rsidR="00F60438" w:rsidRDefault="00F60438">
    <w:pPr>
      <w:widowControl/>
      <w:spacing w:before="10" w:after="10" w:line="150" w:lineRule="exact"/>
      <w:jc w:val="center"/>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A0B57" w14:textId="77777777" w:rsidR="00F60438" w:rsidRDefault="00F60438">
    <w:pPr>
      <w:pStyle w:val="Fliedftext2EinzugabcE10"/>
      <w:jc w:val="center"/>
    </w:pPr>
    <w:r>
      <w:rPr>
        <w:rFonts w:cs="Arial"/>
      </w:rPr>
      <w:t>©</w:t>
    </w:r>
    <w:r>
      <w:rPr>
        <w:rFonts w:cs="Arial"/>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ED3F1" w14:textId="77777777" w:rsidR="00F60438" w:rsidRDefault="00F60438">
      <w:pPr>
        <w:widowControl/>
        <w:rPr>
          <w:rFonts w:cs="Calibri"/>
          <w:sz w:val="2"/>
        </w:rPr>
      </w:pPr>
      <w:r>
        <w:separator/>
      </w:r>
    </w:p>
  </w:footnote>
  <w:footnote w:type="continuationSeparator" w:id="0">
    <w:p w14:paraId="4C3D64BD" w14:textId="77777777" w:rsidR="00F60438" w:rsidRDefault="00F6043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837629"/>
    <w:rsid w:val="00837629"/>
    <w:rsid w:val="00A339FA"/>
    <w:rsid w:val="00F604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E2A852"/>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Tabellen-Anker">
    <w:name w:val="Tabellen-Anker"/>
    <w:uiPriority w:val="99"/>
    <w:pPr>
      <w:widowControl w:val="0"/>
      <w:autoSpaceDE w:val="0"/>
      <w:autoSpaceDN w:val="0"/>
      <w:adjustRightInd w:val="0"/>
      <w:spacing w:line="150" w:lineRule="exact"/>
      <w:ind w:left="1" w:hanging="1"/>
      <w:jc w:val="both"/>
    </w:pPr>
    <w:rPr>
      <w:rFonts w:ascii="Arial" w:hAnsi="Arial" w:cs="Calibri"/>
      <w:i/>
      <w:color w:val="FF00FF"/>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95">
    <w:name w:val="95%"/>
    <w:uiPriority w:val="99"/>
    <w:rPr>
      <w:rFonts w:ascii="Arial" w:hAnsi="Arial" w:cs="Arial"/>
      <w:w w:val="95"/>
      <w:sz w:val="22"/>
    </w:rPr>
  </w:style>
  <w:style w:type="character" w:customStyle="1" w:styleId="96">
    <w:name w:val="96%"/>
    <w:uiPriority w:val="99"/>
    <w:rPr>
      <w:rFonts w:ascii="Arial" w:hAnsi="Arial"/>
      <w:color w:val="000000"/>
      <w:w w:val="96"/>
      <w:sz w:val="15"/>
    </w:rPr>
  </w:style>
  <w:style w:type="character" w:customStyle="1" w:styleId="97">
    <w:name w:val="97%"/>
    <w:uiPriority w:val="99"/>
    <w:rPr>
      <w:rFonts w:ascii="Arial" w:hAnsi="Arial" w:cs="Arial"/>
      <w:w w:val="97"/>
      <w:sz w:val="22"/>
    </w:rPr>
  </w:style>
  <w:style w:type="character" w:customStyle="1" w:styleId="98">
    <w:name w:val="98%"/>
    <w:uiPriority w:val="99"/>
    <w:rPr>
      <w:rFonts w:ascii="Arial" w:hAnsi="Arial"/>
      <w:w w:val="98"/>
      <w:sz w:val="22"/>
    </w:rPr>
  </w:style>
  <w:style w:type="character" w:customStyle="1" w:styleId="99">
    <w:name w:val="99%"/>
    <w:uiPriority w:val="99"/>
    <w:rPr>
      <w:rFonts w:ascii="Arial" w:hAnsi="Arial" w:cs="Arial"/>
      <w:w w:val="99"/>
      <w:sz w:val="22"/>
    </w:rPr>
  </w:style>
  <w:style w:type="character" w:customStyle="1" w:styleId="Betonung">
    <w:name w:val="Betonung"/>
    <w:uiPriority w:val="99"/>
    <w:rPr>
      <w:rFonts w:asciiTheme="minorHAnsi" w:hAnsiTheme="minorHAnsi"/>
      <w:i/>
      <w:sz w:val="22"/>
    </w:rPr>
  </w:style>
  <w:style w:type="character" w:customStyle="1" w:styleId="blau">
    <w:name w:val="blau"/>
    <w:uiPriority w:val="99"/>
    <w:rPr>
      <w:rFonts w:ascii="Arial" w:hAnsi="Arial" w:cs="Arial"/>
      <w:color w:val="0000FF"/>
      <w:sz w:val="22"/>
    </w:rPr>
  </w:style>
  <w:style w:type="character" w:customStyle="1" w:styleId="blauundhf">
    <w:name w:val="blau und hf"/>
    <w:uiPriority w:val="99"/>
    <w:rPr>
      <w:rFonts w:ascii="Arial" w:hAnsi="Arial"/>
      <w:b/>
      <w:color w:val="0000FF"/>
      <w:sz w:val="15"/>
    </w:rPr>
  </w:style>
  <w:style w:type="character" w:customStyle="1" w:styleId="FNhochgestellt">
    <w:name w:val="FN hochgestellt"/>
    <w:uiPriority w:val="99"/>
    <w:rPr>
      <w:rFonts w:ascii="Arial" w:hAnsi="Arial" w:cs="Arial"/>
      <w:color w:val="000000"/>
      <w:sz w:val="22"/>
      <w:vertAlign w:val="superscript"/>
    </w:rPr>
  </w:style>
  <w:style w:type="character" w:customStyle="1" w:styleId="FNhochgestelltblau">
    <w:name w:val="FN hochgestellt blau"/>
    <w:uiPriority w:val="99"/>
    <w:rPr>
      <w:rFonts w:ascii="Arial" w:hAnsi="Arial"/>
      <w:color w:val="0000FF"/>
      <w:sz w:val="15"/>
      <w:vertAlign w:val="superscript"/>
    </w:rPr>
  </w:style>
  <w:style w:type="character" w:customStyle="1" w:styleId="FNhochgestelltmagerundblau">
    <w:name w:val="FN hochgestellt. mager und blau"/>
    <w:uiPriority w:val="99"/>
    <w:rPr>
      <w:rFonts w:ascii="Arial" w:hAnsi="Arial" w:cs="Arial"/>
      <w:color w:val="0000FF"/>
      <w:sz w:val="22"/>
      <w:vertAlign w:val="superscript"/>
    </w:rPr>
  </w:style>
  <w:style w:type="character" w:customStyle="1" w:styleId="GlgVar">
    <w:name w:val="GlgVar"/>
    <w:uiPriority w:val="99"/>
    <w:rPr>
      <w:rFonts w:asciiTheme="minorHAnsi" w:hAnsiTheme="minorHAnsi"/>
      <w:i/>
      <w:sz w:val="22"/>
    </w:rPr>
  </w:style>
  <w:style w:type="character" w:customStyle="1" w:styleId="hf">
    <w:name w:val="hf"/>
    <w:uiPriority w:val="99"/>
    <w:rPr>
      <w:rFonts w:ascii="Arial" w:hAnsi="Arial" w:cs="Arial"/>
      <w:b/>
      <w:sz w:val="22"/>
    </w:rPr>
  </w:style>
  <w:style w:type="character" w:customStyle="1" w:styleId="hfunterstrichen">
    <w:name w:val="hf unterstrichen"/>
    <w:uiPriority w:val="99"/>
    <w:rPr>
      <w:rFonts w:ascii="Arial" w:hAnsi="Arial"/>
      <w:b/>
      <w:color w:val="000000"/>
      <w:sz w:val="15"/>
      <w:u w:val="single"/>
    </w:rPr>
  </w:style>
  <w:style w:type="character" w:customStyle="1" w:styleId="kursiv">
    <w:name w:val="kursiv"/>
    <w:uiPriority w:val="99"/>
    <w:rPr>
      <w:rFonts w:ascii="Arial" w:hAnsi="Arial" w:cs="Arial"/>
      <w:i/>
      <w:sz w:val="22"/>
    </w:rPr>
  </w:style>
  <w:style w:type="character" w:customStyle="1" w:styleId="mager">
    <w:name w:val="mager"/>
    <w:uiPriority w:val="99"/>
    <w:rPr>
      <w:rFonts w:ascii="Arial" w:hAnsi="Arial"/>
      <w:color w:val="000000"/>
      <w:sz w:val="15"/>
    </w:rPr>
  </w:style>
  <w:style w:type="character" w:customStyle="1" w:styleId="magerundkursiv">
    <w:name w:val="mager und kursiv"/>
    <w:uiPriority w:val="99"/>
    <w:rPr>
      <w:rFonts w:ascii="Arial" w:hAnsi="Arial" w:cs="Arial"/>
      <w:i/>
      <w:color w:val="000000"/>
      <w:sz w:val="15"/>
    </w:rPr>
  </w:style>
  <w:style w:type="character" w:customStyle="1" w:styleId="magerundunterstrichen">
    <w:name w:val="mager und unterstrichen"/>
    <w:uiPriority w:val="99"/>
    <w:rPr>
      <w:rFonts w:ascii="Arial" w:hAnsi="Arial"/>
      <w:color w:val="000000"/>
      <w:sz w:val="15"/>
      <w:u w:val="single"/>
    </w:rPr>
  </w:style>
  <w:style w:type="character" w:customStyle="1" w:styleId="Normal1">
    <w:name w:val="Normal1"/>
    <w:uiPriority w:val="99"/>
    <w:rPr>
      <w:rFonts w:ascii="Arial" w:hAnsi="Arial" w:cs="Arial"/>
      <w:sz w:val="22"/>
    </w:rPr>
  </w:style>
  <w:style w:type="character" w:customStyle="1" w:styleId="Punkt55">
    <w:name w:val="Punkt 5.5"/>
    <w:uiPriority w:val="99"/>
    <w:rPr>
      <w:rFonts w:ascii="Arial" w:hAnsi="Arial"/>
      <w:color w:val="000000"/>
      <w:sz w:val="11"/>
    </w:rPr>
  </w:style>
  <w:style w:type="character" w:customStyle="1" w:styleId="Punkt65">
    <w:name w:val="Punkt 6.5"/>
    <w:uiPriority w:val="99"/>
    <w:rPr>
      <w:rFonts w:ascii="Arial" w:hAnsi="Arial" w:cs="Arial"/>
      <w:sz w:val="13"/>
    </w:rPr>
  </w:style>
  <w:style w:type="character" w:customStyle="1" w:styleId="Punkt60">
    <w:name w:val="Punkt 6.0"/>
    <w:uiPriority w:val="99"/>
    <w:rPr>
      <w:rFonts w:ascii="Arial" w:hAnsi="Arial"/>
      <w:color w:val="000000"/>
      <w:sz w:val="12"/>
    </w:rPr>
  </w:style>
  <w:style w:type="character" w:customStyle="1" w:styleId="Punkt70">
    <w:name w:val="Punkt 7.0"/>
    <w:uiPriority w:val="99"/>
    <w:rPr>
      <w:rFonts w:ascii="Arial" w:hAnsi="Arial" w:cs="Arial"/>
      <w:sz w:val="14"/>
    </w:rPr>
  </w:style>
  <w:style w:type="character" w:customStyle="1" w:styleId="Sternchen">
    <w:name w:val="Sternchen"/>
    <w:uiPriority w:val="99"/>
    <w:rPr>
      <w:rFonts w:ascii="Arial" w:hAnsi="Arial"/>
      <w:b/>
      <w:color w:val="000000"/>
      <w:sz w:val="20"/>
    </w:rPr>
  </w:style>
  <w:style w:type="character" w:customStyle="1" w:styleId="Sternchenblau">
    <w:name w:val="Sternchen blau"/>
    <w:uiPriority w:val="99"/>
    <w:rPr>
      <w:rFonts w:ascii="Arial" w:hAnsi="Arial" w:cs="Arial"/>
      <w:b/>
      <w:color w:val="0000FF"/>
      <w:sz w:val="20"/>
    </w:rPr>
  </w:style>
  <w:style w:type="character" w:customStyle="1" w:styleId="Unterstrichen">
    <w:name w:val="Unterstrichen"/>
    <w:uiPriority w:val="99"/>
    <w:rPr>
      <w:rFonts w:ascii="Arial" w:hAnsi="Arial"/>
      <w:color w:val="000000"/>
      <w:sz w:val="15"/>
      <w:u w:val="single"/>
    </w:rPr>
  </w:style>
  <w:style w:type="character" w:customStyle="1" w:styleId="weidf">
    <w:name w:val="weißdf"/>
    <w:uiPriority w:val="99"/>
    <w:rPr>
      <w:rFonts w:ascii="Arial" w:hAnsi="Arial" w:cs="Arial"/>
      <w:b/>
      <w:color w:val="FFFFFF"/>
      <w:sz w:val="18"/>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2325</Words>
  <Characters>14648</Characters>
  <Application>Microsoft Office Word</Application>
  <DocSecurity>0</DocSecurity>
  <Lines>122</Lines>
  <Paragraphs>33</Paragraphs>
  <ScaleCrop>false</ScaleCrop>
  <Company/>
  <LinksUpToDate>false</LinksUpToDate>
  <CharactersWithSpaces>16940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2024-09-10T02:31:00Z</dcterms:created>
  <dcterms:modified xsi:type="dcterms:W3CDTF">2024-09-10T02:31:00Z</dcterms:modified>
</cp:coreProperties>
</file>