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16441" w14:textId="77777777" w:rsidR="00290241" w:rsidRDefault="00290241">
      <w:pPr>
        <w:pStyle w:val="BASS-Nr-ABl"/>
        <w:widowControl/>
      </w:pPr>
      <w:r>
        <w:rPr>
          <w:rFonts w:cs="Arial"/>
        </w:rPr>
        <w:t xml:space="preserve">Zu BASS 11 </w:t>
      </w:r>
      <w:r>
        <w:rPr>
          <w:rFonts w:cs="Arial"/>
        </w:rPr>
        <w:t>–</w:t>
      </w:r>
      <w:r>
        <w:rPr>
          <w:rFonts w:cs="Arial"/>
        </w:rPr>
        <w:t xml:space="preserve"> 02 Nr. 26</w:t>
      </w:r>
    </w:p>
    <w:p w14:paraId="62BFCAEF" w14:textId="77777777" w:rsidR="00290241" w:rsidRDefault="00290241">
      <w:pPr>
        <w:pStyle w:val="Bass-dcber"/>
        <w:widowControl/>
        <w:rPr>
          <w:rFonts w:cs="Calibri"/>
        </w:rPr>
      </w:pPr>
      <w:r>
        <w:t>Richtlinien</w:t>
      </w:r>
    </w:p>
    <w:p w14:paraId="72D921F1" w14:textId="77777777" w:rsidR="00290241" w:rsidRDefault="00290241">
      <w:pPr>
        <w:pStyle w:val="Bass-dcber"/>
        <w:widowControl/>
        <w:rPr>
          <w:rFonts w:cs="Calibri"/>
        </w:rPr>
      </w:pPr>
      <w:r>
        <w:t>ü</w:t>
      </w:r>
      <w:r>
        <w:t>ber die Gew</w:t>
      </w:r>
      <w:r>
        <w:t>ä</w:t>
      </w:r>
      <w:r>
        <w:t>hrung von Zuwendungen zur F</w:t>
      </w:r>
      <w:r>
        <w:t>ö</w:t>
      </w:r>
      <w:r>
        <w:t>rderung von Mittagsverpflegung von Kindern und Jugendlichen</w:t>
      </w:r>
    </w:p>
    <w:p w14:paraId="0EF802B4" w14:textId="77777777" w:rsidR="00290241" w:rsidRDefault="00290241">
      <w:pPr>
        <w:pStyle w:val="Bass-dcber"/>
        <w:widowControl/>
        <w:rPr>
          <w:rFonts w:cs="Calibri"/>
        </w:rPr>
      </w:pPr>
      <w:r>
        <w:t>in Kindertageseinrichtungen,</w:t>
      </w:r>
    </w:p>
    <w:p w14:paraId="5B8C7972" w14:textId="77777777" w:rsidR="00290241" w:rsidRDefault="00290241">
      <w:pPr>
        <w:pStyle w:val="Bass-dcber"/>
        <w:widowControl/>
        <w:rPr>
          <w:rFonts w:cs="Calibri"/>
        </w:rPr>
      </w:pPr>
      <w:r>
        <w:t xml:space="preserve"> Kindertagespflegestellen und Schulen-H</w:t>
      </w:r>
      <w:r>
        <w:t>ä</w:t>
      </w:r>
      <w:r>
        <w:t xml:space="preserve">rtefallfonds </w:t>
      </w:r>
      <w:r>
        <w:t>„</w:t>
      </w:r>
      <w:r>
        <w:t>Alle Kinder essen mit</w:t>
      </w:r>
      <w:r>
        <w:t>“</w:t>
      </w:r>
    </w:p>
    <w:p w14:paraId="371C0440" w14:textId="77777777" w:rsidR="00290241" w:rsidRDefault="00290241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 xml:space="preserve">r Arbeit, Integration und Soziales </w:t>
      </w:r>
    </w:p>
    <w:p w14:paraId="48DBCC10" w14:textId="77777777" w:rsidR="00290241" w:rsidRDefault="00290241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28. 5.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VA-1-3928.7 (MBl. NRW. S. 320)</w:t>
      </w:r>
    </w:p>
    <w:p w14:paraId="33306039" w14:textId="77777777" w:rsidR="00290241" w:rsidRDefault="00290241">
      <w:pPr>
        <w:pStyle w:val="Abstand4Punkt"/>
      </w:pPr>
    </w:p>
    <w:p w14:paraId="61E83F73" w14:textId="77777777" w:rsidR="00290241" w:rsidRDefault="00290241">
      <w:pPr>
        <w:pStyle w:val="Fliedftext"/>
      </w:pPr>
      <w:r>
        <w:t>Der RdErl. d. Ministeriums f</w:t>
      </w:r>
      <w:r>
        <w:t>ü</w:t>
      </w:r>
      <w:r>
        <w:t>r Arbeit, Integration und Soziales v. 19. 7. 2013 (MBl. NRW. S. 147</w:t>
      </w:r>
      <w:r>
        <w:rPr>
          <w:rFonts w:cs="Arial"/>
        </w:rPr>
        <w:t>/ABl. NRW. 9/13 S. 460),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25D70954" w14:textId="77777777" w:rsidR="00290241" w:rsidRDefault="00290241">
      <w:pPr>
        <w:pStyle w:val="Fliedftext"/>
      </w:pPr>
      <w:r>
        <w:rPr>
          <w:rFonts w:cs="Arial"/>
        </w:rPr>
        <w:t>Die Nummer 7 wird wie folgt neu gefasst:</w:t>
      </w:r>
    </w:p>
    <w:p w14:paraId="458D9A3B" w14:textId="77777777" w:rsidR="00290241" w:rsidRDefault="00290241">
      <w:pPr>
        <w:pStyle w:val="Zwischenfcber01"/>
        <w:keepNext/>
        <w:widowControl/>
        <w:rPr>
          <w:rFonts w:cs="Calibri"/>
        </w:rPr>
      </w:pPr>
      <w:r>
        <w:t>„</w:t>
      </w:r>
      <w:r>
        <w:t>7</w:t>
      </w:r>
    </w:p>
    <w:p w14:paraId="6462A48B" w14:textId="77777777" w:rsidR="00290241" w:rsidRDefault="00290241">
      <w:pPr>
        <w:pStyle w:val="Zwischenfcber01"/>
        <w:keepNext/>
        <w:widowControl/>
        <w:rPr>
          <w:rFonts w:cs="Calibri"/>
        </w:rPr>
      </w:pPr>
      <w:r>
        <w:t xml:space="preserve"> Inkrafttreten/Au</w:t>
      </w:r>
      <w:r>
        <w:t>ß</w:t>
      </w:r>
      <w:r>
        <w:t>erkrafttreten</w:t>
      </w:r>
    </w:p>
    <w:p w14:paraId="374F63E7" w14:textId="77777777" w:rsidR="00290241" w:rsidRDefault="00290241">
      <w:pPr>
        <w:pStyle w:val="Fliedftext"/>
      </w:pPr>
      <w:r>
        <w:rPr>
          <w:rFonts w:cs="Arial"/>
        </w:rPr>
        <w:t>Die Richtlinien treten mit Wirkung vom 1. August 20</w:t>
      </w:r>
      <w:r>
        <w:rPr>
          <w:rFonts w:cs="Arial"/>
        </w:rPr>
        <w:t>13 in Kraft und mit Wirkung des 31. Juli 2015 au</w:t>
      </w:r>
      <w:r>
        <w:rPr>
          <w:rFonts w:cs="Arial"/>
        </w:rPr>
        <w:t>ß</w:t>
      </w:r>
      <w:r>
        <w:rPr>
          <w:rFonts w:cs="Arial"/>
        </w:rPr>
        <w:t>er Kraft.</w:t>
      </w:r>
      <w:r>
        <w:rPr>
          <w:rFonts w:cs="Arial"/>
        </w:rPr>
        <w:t>“</w:t>
      </w:r>
    </w:p>
    <w:p w14:paraId="7BB874F9" w14:textId="77777777" w:rsidR="00290241" w:rsidRDefault="00290241">
      <w:pPr>
        <w:pStyle w:val="Fliedftext"/>
        <w:rPr>
          <w:rFonts w:cs="Arial"/>
        </w:rPr>
      </w:pPr>
    </w:p>
    <w:p w14:paraId="6E6C6F69" w14:textId="77777777" w:rsidR="00290241" w:rsidRDefault="00290241">
      <w:pPr>
        <w:pStyle w:val="Fliedftext"/>
        <w:jc w:val="right"/>
        <w:rPr>
          <w:rFonts w:cs="Arial"/>
        </w:rPr>
      </w:pPr>
      <w:r>
        <w:t>ABl. NRW 07/14 S. 336</w:t>
      </w:r>
    </w:p>
    <w:p w14:paraId="50FB1232" w14:textId="77777777" w:rsidR="00290241" w:rsidRDefault="00290241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7A0B7" w14:textId="77777777" w:rsidR="00290241" w:rsidRDefault="00290241">
      <w:r>
        <w:separator/>
      </w:r>
    </w:p>
  </w:endnote>
  <w:endnote w:type="continuationSeparator" w:id="0">
    <w:p w14:paraId="36AD63A2" w14:textId="77777777" w:rsidR="00290241" w:rsidRDefault="00290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94342" w14:textId="77777777" w:rsidR="00290241" w:rsidRDefault="00290241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25E678" w14:textId="77777777" w:rsidR="00290241" w:rsidRDefault="0029024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F44ED95" w14:textId="77777777" w:rsidR="00290241" w:rsidRDefault="0029024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7223C"/>
    <w:rsid w:val="00290241"/>
    <w:rsid w:val="0097223C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E9175D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612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