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20477" w14:textId="77777777" w:rsidR="002A050E" w:rsidRDefault="002A050E">
      <w:pPr>
        <w:pStyle w:val="BASS-Nr-ABl"/>
        <w:widowControl/>
      </w:pPr>
      <w:r>
        <w:rPr>
          <w:rFonts w:cs="Arial"/>
        </w:rPr>
        <w:t xml:space="preserve">Zu BASS 1 </w:t>
      </w:r>
      <w:r>
        <w:rPr>
          <w:rFonts w:cs="Arial"/>
        </w:rPr>
        <w:t>–</w:t>
      </w:r>
      <w:r>
        <w:rPr>
          <w:rFonts w:cs="Arial"/>
        </w:rPr>
        <w:t xml:space="preserve"> 1</w:t>
      </w:r>
    </w:p>
    <w:p w14:paraId="6F81F942" w14:textId="77777777" w:rsidR="002A050E" w:rsidRDefault="002A050E">
      <w:pPr>
        <w:pStyle w:val="Bass-dcber"/>
        <w:widowControl/>
        <w:rPr>
          <w:rFonts w:cs="Calibri"/>
        </w:rPr>
      </w:pPr>
      <w:r>
        <w:t>Gesetz</w:t>
      </w:r>
    </w:p>
    <w:p w14:paraId="6844435F" w14:textId="77777777" w:rsidR="002A050E" w:rsidRDefault="002A050E">
      <w:pPr>
        <w:pStyle w:val="Bass-dcber"/>
        <w:widowControl/>
        <w:rPr>
          <w:rFonts w:cs="Calibri"/>
        </w:rPr>
      </w:pPr>
      <w:r>
        <w:t xml:space="preserve">zur </w:t>
      </w:r>
      <w:r>
        <w:t>Ä</w:t>
      </w:r>
      <w:r>
        <w:t>nderung des Kinderbildungsgesetzes</w:t>
      </w:r>
    </w:p>
    <w:p w14:paraId="1DD99105" w14:textId="77777777" w:rsidR="002A050E" w:rsidRDefault="002A050E">
      <w:pPr>
        <w:pStyle w:val="Bass-dcber"/>
        <w:widowControl/>
        <w:rPr>
          <w:rFonts w:cs="Calibri"/>
        </w:rPr>
      </w:pPr>
      <w:r>
        <w:t>und weiterer Gesetze</w:t>
      </w:r>
    </w:p>
    <w:p w14:paraId="3E9D29CF" w14:textId="77777777" w:rsidR="002A050E" w:rsidRDefault="002A050E">
      <w:pPr>
        <w:pStyle w:val="Zwischenfcber01"/>
        <w:keepNext/>
        <w:widowControl/>
        <w:rPr>
          <w:rFonts w:cs="Calibri"/>
        </w:rPr>
      </w:pPr>
      <w:r>
        <w:t>Vom 17. Juni 2014</w:t>
      </w:r>
    </w:p>
    <w:p w14:paraId="2E59BE7F" w14:textId="77777777" w:rsidR="002A050E" w:rsidRDefault="002A050E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(GV. NRW. S. 336)</w:t>
      </w:r>
    </w:p>
    <w:p w14:paraId="43EDCEE0" w14:textId="77777777" w:rsidR="002A050E" w:rsidRDefault="002A050E">
      <w:pPr>
        <w:pStyle w:val="Abstand4Punkt"/>
        <w:keepNext/>
      </w:pPr>
    </w:p>
    <w:p w14:paraId="15263ED2" w14:textId="77777777" w:rsidR="002A050E" w:rsidRDefault="002A050E">
      <w:pPr>
        <w:pStyle w:val="Zwischenfcber01"/>
        <w:keepNext/>
        <w:widowControl/>
      </w:pPr>
      <w:r>
        <w:rPr>
          <w:rStyle w:val="hf"/>
          <w:rFonts w:cs="Calibri"/>
          <w:b/>
          <w:sz w:val="15"/>
        </w:rPr>
        <w:t>–</w:t>
      </w:r>
      <w:r>
        <w:rPr>
          <w:rStyle w:val="hf"/>
          <w:rFonts w:cs="Calibri"/>
          <w:b/>
          <w:sz w:val="15"/>
        </w:rPr>
        <w:t xml:space="preserve"> Auszug </w:t>
      </w:r>
      <w:r>
        <w:rPr>
          <w:rStyle w:val="hf"/>
          <w:rFonts w:cs="Calibri"/>
          <w:b/>
          <w:sz w:val="15"/>
        </w:rPr>
        <w:t>–</w:t>
      </w:r>
    </w:p>
    <w:p w14:paraId="7744B0CA" w14:textId="77777777" w:rsidR="002A050E" w:rsidRDefault="002A050E">
      <w:pPr>
        <w:pStyle w:val="Abstand4Punkt"/>
        <w:rPr>
          <w:rFonts w:cs="Calibri"/>
        </w:rPr>
      </w:pPr>
    </w:p>
    <w:p w14:paraId="213F1F8F" w14:textId="77777777" w:rsidR="002A050E" w:rsidRDefault="002A050E">
      <w:pPr>
        <w:pStyle w:val="Fliedftext"/>
      </w:pPr>
      <w:r>
        <w:rPr>
          <w:rFonts w:cs="Arial"/>
        </w:rPr>
        <w:t>Der Landtag hat das folgende Gesetz beschlossen, das hiermit verk</w:t>
      </w:r>
      <w:r>
        <w:rPr>
          <w:rFonts w:cs="Arial"/>
        </w:rPr>
        <w:t>ü</w:t>
      </w:r>
      <w:r>
        <w:rPr>
          <w:rFonts w:cs="Arial"/>
        </w:rPr>
        <w:t>ndet wird:</w:t>
      </w:r>
    </w:p>
    <w:p w14:paraId="0DAA7344" w14:textId="77777777" w:rsidR="002A050E" w:rsidRDefault="002A050E">
      <w:pPr>
        <w:pStyle w:val="Zwischenfcber01"/>
        <w:keepNext/>
        <w:widowControl/>
        <w:rPr>
          <w:rFonts w:cs="Calibri"/>
        </w:rPr>
      </w:pPr>
      <w:r>
        <w:t>Gesetz</w:t>
      </w:r>
    </w:p>
    <w:p w14:paraId="5F14A1A9" w14:textId="77777777" w:rsidR="002A050E" w:rsidRDefault="002A050E">
      <w:pPr>
        <w:pStyle w:val="Zwischenfcber01"/>
        <w:keepNext/>
        <w:widowControl/>
        <w:rPr>
          <w:rFonts w:cs="Calibri"/>
        </w:rPr>
      </w:pPr>
      <w:r>
        <w:t xml:space="preserve">zur </w:t>
      </w:r>
      <w:r>
        <w:t>Ä</w:t>
      </w:r>
      <w:r>
        <w:t>nderung des Kinderbildungsgesetzes</w:t>
      </w:r>
    </w:p>
    <w:p w14:paraId="358AC5CF" w14:textId="77777777" w:rsidR="002A050E" w:rsidRDefault="002A050E">
      <w:pPr>
        <w:pStyle w:val="Zwischenfcber01"/>
        <w:keepNext/>
        <w:widowControl/>
        <w:rPr>
          <w:rFonts w:cs="Calibri"/>
        </w:rPr>
      </w:pPr>
      <w:r>
        <w:t>und weiterer Gesetze</w:t>
      </w:r>
    </w:p>
    <w:p w14:paraId="27D361E1" w14:textId="77777777" w:rsidR="002A050E" w:rsidRDefault="002A050E">
      <w:pPr>
        <w:pStyle w:val="Abstand4Punkt"/>
      </w:pPr>
    </w:p>
    <w:p w14:paraId="735EB9BF" w14:textId="77777777" w:rsidR="002A050E" w:rsidRDefault="002A050E">
      <w:pPr>
        <w:pStyle w:val="Zwischenfcber01"/>
        <w:keepNext/>
        <w:widowControl/>
      </w:pPr>
      <w:r>
        <w:rPr>
          <w:rFonts w:cs="Calibri"/>
        </w:rPr>
        <w:t>Artikel 3</w:t>
      </w:r>
    </w:p>
    <w:p w14:paraId="1408B965" w14:textId="77777777" w:rsidR="002A050E" w:rsidRDefault="002A050E">
      <w:pPr>
        <w:pStyle w:val="Zwischenfcber01"/>
        <w:keepNext/>
        <w:widowControl/>
      </w:pPr>
      <w:r>
        <w:rPr>
          <w:rFonts w:cs="Calibri"/>
        </w:rPr>
        <w:t>Ä</w:t>
      </w:r>
      <w:r>
        <w:rPr>
          <w:rFonts w:cs="Calibri"/>
        </w:rPr>
        <w:t>nderung des Schulgesetzes NRW</w:t>
      </w:r>
    </w:p>
    <w:p w14:paraId="2DBD0579" w14:textId="77777777" w:rsidR="002A050E" w:rsidRDefault="002A050E">
      <w:pPr>
        <w:pStyle w:val="Fliedftext"/>
        <w:rPr>
          <w:rFonts w:cs="Arial"/>
        </w:rPr>
      </w:pPr>
      <w:r>
        <w:t>§</w:t>
      </w:r>
      <w:r>
        <w:t xml:space="preserve"> 36 des Schulgesetzes NRW vom 15. Februar 2005 (GV. NRW. S. 102), das zuletzt durch Artikel 1 des Gesetzes vom 10. April 2014 (GV. NRW. 268) ge</w:t>
      </w:r>
      <w:r>
        <w:t>ä</w:t>
      </w:r>
      <w:r>
        <w:t>ndert worden ist, wird wie folgt ge</w:t>
      </w:r>
      <w:r>
        <w:t>ä</w:t>
      </w:r>
      <w:r>
        <w:t>ndert:</w:t>
      </w:r>
    </w:p>
    <w:p w14:paraId="4787CC1F" w14:textId="77777777" w:rsidR="002A050E" w:rsidRDefault="002A050E">
      <w:pPr>
        <w:pStyle w:val="Fliedftext1EinzugabcE05"/>
      </w:pPr>
      <w:r>
        <w:rPr>
          <w:rFonts w:cs="Calibri"/>
        </w:rPr>
        <w:t>a)</w:t>
      </w:r>
      <w:r>
        <w:rPr>
          <w:rFonts w:cs="Calibri"/>
        </w:rPr>
        <w:tab/>
        <w:t>Absatz 1 wird wie folgt gefasst:</w:t>
      </w:r>
    </w:p>
    <w:p w14:paraId="3FAEA0F2" w14:textId="77777777" w:rsidR="002A050E" w:rsidRDefault="002A050E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(1) Der Schultr</w:t>
      </w:r>
      <w:r>
        <w:rPr>
          <w:rFonts w:cs="Calibri"/>
        </w:rPr>
        <w:t>ä</w:t>
      </w:r>
      <w:r>
        <w:rPr>
          <w:rFonts w:cs="Calibri"/>
        </w:rPr>
        <w:t>ger l</w:t>
      </w:r>
      <w:r>
        <w:rPr>
          <w:rFonts w:cs="Calibri"/>
        </w:rPr>
        <w:t>ä</w:t>
      </w:r>
      <w:r>
        <w:rPr>
          <w:rFonts w:cs="Calibri"/>
        </w:rPr>
        <w:t>dt gemeinsam mit den Leiterinnen und Leitern der Tageseinrichtungen f</w:t>
      </w:r>
      <w:r>
        <w:rPr>
          <w:rFonts w:cs="Calibri"/>
        </w:rPr>
        <w:t>ü</w:t>
      </w:r>
      <w:r>
        <w:rPr>
          <w:rFonts w:cs="Calibri"/>
        </w:rPr>
        <w:t xml:space="preserve">r Kinder und der Grundschulen die Eltern, deren Kinder in zwei Jahren eingeschult werden zu einer Informationsveranstaltung ein, in der die Eltern </w:t>
      </w:r>
      <w:r>
        <w:rPr>
          <w:rFonts w:cs="Calibri"/>
        </w:rPr>
        <w:t>ü</w:t>
      </w:r>
      <w:r>
        <w:rPr>
          <w:rFonts w:cs="Calibri"/>
        </w:rPr>
        <w:t>ber F</w:t>
      </w:r>
      <w:r>
        <w:rPr>
          <w:rFonts w:cs="Calibri"/>
        </w:rPr>
        <w:t>ö</w:t>
      </w:r>
      <w:r>
        <w:rPr>
          <w:rFonts w:cs="Calibri"/>
        </w:rPr>
        <w:t>rderm</w:t>
      </w:r>
      <w:r>
        <w:rPr>
          <w:rFonts w:cs="Calibri"/>
        </w:rPr>
        <w:t>ö</w:t>
      </w:r>
      <w:r>
        <w:rPr>
          <w:rFonts w:cs="Calibri"/>
        </w:rPr>
        <w:t xml:space="preserve">glichkeiten im Elementarbereich und Primarbereich insbesondere auch </w:t>
      </w:r>
      <w:r>
        <w:rPr>
          <w:rFonts w:cs="Calibri"/>
        </w:rPr>
        <w:t>ü</w:t>
      </w:r>
      <w:r>
        <w:rPr>
          <w:rFonts w:cs="Calibri"/>
        </w:rPr>
        <w:t>ber die Bedeutung kontinuierlich aufeinander aufbauender Bildungsprozesse beraten werden.</w:t>
      </w:r>
      <w:r>
        <w:rPr>
          <w:rFonts w:cs="Calibri"/>
        </w:rPr>
        <w:t>“</w:t>
      </w:r>
    </w:p>
    <w:p w14:paraId="29613C08" w14:textId="77777777" w:rsidR="002A050E" w:rsidRDefault="002A050E">
      <w:pPr>
        <w:pStyle w:val="Fliedftext1EinzugabcE05"/>
      </w:pPr>
      <w:r>
        <w:rPr>
          <w:rFonts w:cs="Calibri"/>
        </w:rPr>
        <w:t>b)</w:t>
      </w:r>
      <w:r>
        <w:rPr>
          <w:rFonts w:cs="Calibri"/>
        </w:rPr>
        <w:tab/>
        <w:t>Absatz 2 wird wie folgt gefasst:</w:t>
      </w:r>
    </w:p>
    <w:p w14:paraId="1248C9C3" w14:textId="77777777" w:rsidR="002A050E" w:rsidRDefault="002A050E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(2) Das Schulamt stellt zwei Jahre vor der Einschulung fest, ob die Sprachentwicklung der Kinder altersgem</w:t>
      </w:r>
      <w:r>
        <w:rPr>
          <w:rFonts w:cs="Calibri"/>
        </w:rPr>
        <w:t>äß</w:t>
      </w:r>
      <w:r>
        <w:rPr>
          <w:rFonts w:cs="Calibri"/>
        </w:rPr>
        <w:t xml:space="preserve"> ist und ob sie die deutsche Sprache hinreichend beherrschen. Die Feststellung nach Satz 1 gilt bei Kindern als erf</w:t>
      </w:r>
      <w:r>
        <w:rPr>
          <w:rFonts w:cs="Calibri"/>
        </w:rPr>
        <w:t>ü</w:t>
      </w:r>
      <w:r>
        <w:rPr>
          <w:rFonts w:cs="Calibri"/>
        </w:rPr>
        <w:t>llt, die eine Kindertageseinrichtung besuchen, in der die sprachliche Bildung nach Ma</w:t>
      </w:r>
      <w:r>
        <w:rPr>
          <w:rFonts w:cs="Calibri"/>
        </w:rPr>
        <w:t>ß</w:t>
      </w:r>
      <w:r>
        <w:rPr>
          <w:rFonts w:cs="Calibri"/>
        </w:rPr>
        <w:t xml:space="preserve">gabe der </w:t>
      </w:r>
      <w:r>
        <w:rPr>
          <w:rFonts w:cs="Calibri"/>
        </w:rPr>
        <w:t>§</w:t>
      </w:r>
      <w:r>
        <w:rPr>
          <w:rFonts w:cs="Calibri"/>
        </w:rPr>
        <w:t xml:space="preserve"> 13c in Verbindung mit </w:t>
      </w:r>
      <w:r>
        <w:rPr>
          <w:rFonts w:cs="Calibri"/>
        </w:rPr>
        <w:t>§</w:t>
      </w:r>
      <w:r>
        <w:rPr>
          <w:rFonts w:cs="Calibri"/>
        </w:rPr>
        <w:t xml:space="preserve"> 13b des Kinderbildungsgesetzes vom 30. Oktober 2007 (GV. NRW. S. 462) in der jeweils geltenden Fassung gew</w:t>
      </w:r>
      <w:r>
        <w:rPr>
          <w:rFonts w:cs="Calibri"/>
        </w:rPr>
        <w:t>ä</w:t>
      </w:r>
      <w:r>
        <w:rPr>
          <w:rFonts w:cs="Calibri"/>
        </w:rPr>
        <w:t>hrleistet ist. Beherrscht ein Kind nach der Feststellung nach Satz 1 die deutsche Sprache nicht hinreichend und wird es nicht nachweislich in einer Tageseinrichtung f</w:t>
      </w:r>
      <w:r>
        <w:rPr>
          <w:rFonts w:cs="Calibri"/>
        </w:rPr>
        <w:t>ü</w:t>
      </w:r>
      <w:r>
        <w:rPr>
          <w:rFonts w:cs="Calibri"/>
        </w:rPr>
        <w:t>r Kinder sprachlich gef</w:t>
      </w:r>
      <w:r>
        <w:rPr>
          <w:rFonts w:cs="Calibri"/>
        </w:rPr>
        <w:t>ö</w:t>
      </w:r>
      <w:r>
        <w:rPr>
          <w:rFonts w:cs="Calibri"/>
        </w:rPr>
        <w:t>rdert, soll das Schulamt das Kind verpflichten, an einem vorschulischen Sprachf</w:t>
      </w:r>
      <w:r>
        <w:rPr>
          <w:rFonts w:cs="Calibri"/>
        </w:rPr>
        <w:t>ö</w:t>
      </w:r>
      <w:r>
        <w:rPr>
          <w:rFonts w:cs="Calibri"/>
        </w:rPr>
        <w:t>rderkurs teilzunehmen. Hierdurch soll gew</w:t>
      </w:r>
      <w:r>
        <w:rPr>
          <w:rFonts w:cs="Calibri"/>
        </w:rPr>
        <w:t>ä</w:t>
      </w:r>
      <w:r>
        <w:rPr>
          <w:rFonts w:cs="Calibri"/>
        </w:rPr>
        <w:t>hrleistet werden, dass jedes Kind vom Beginn des Schulbesuchs an dem Unterricht folgen und sich daran beteiligen kann. Die Schulen sind verpflichtet, das Schulamt bei der Durchf</w:t>
      </w:r>
      <w:r>
        <w:rPr>
          <w:rFonts w:cs="Calibri"/>
        </w:rPr>
        <w:t>ü</w:t>
      </w:r>
      <w:r>
        <w:rPr>
          <w:rFonts w:cs="Calibri"/>
        </w:rPr>
        <w:t>hrung der Sprachstandsfeststellung zu unterst</w:t>
      </w:r>
      <w:r>
        <w:rPr>
          <w:rFonts w:cs="Calibri"/>
        </w:rPr>
        <w:t>ü</w:t>
      </w:r>
      <w:r>
        <w:rPr>
          <w:rFonts w:cs="Calibri"/>
        </w:rPr>
        <w:t>tzen; hierbei ist auch eine Zusammenarbeit mit den Kindertageseinrichtungen und der Jugendhilfe anzustreben.</w:t>
      </w:r>
      <w:r>
        <w:rPr>
          <w:rFonts w:cs="Calibri"/>
        </w:rPr>
        <w:t>“</w:t>
      </w:r>
    </w:p>
    <w:p w14:paraId="0D7102ED" w14:textId="77777777" w:rsidR="002A050E" w:rsidRDefault="002A050E">
      <w:pPr>
        <w:pStyle w:val="Fliedftext1EinzugabcE05"/>
      </w:pPr>
      <w:r>
        <w:rPr>
          <w:rFonts w:cs="Calibri"/>
        </w:rPr>
        <w:t>c)</w:t>
      </w:r>
      <w:r>
        <w:rPr>
          <w:rFonts w:cs="Calibri"/>
        </w:rPr>
        <w:tab/>
        <w:t xml:space="preserve">In Absatz 3 Satz 3 wird die Angabe </w:t>
      </w:r>
      <w:r>
        <w:rPr>
          <w:rFonts w:cs="Calibri"/>
        </w:rPr>
        <w:t>„</w:t>
      </w:r>
      <w:r>
        <w:rPr>
          <w:rFonts w:cs="Calibri"/>
        </w:rPr>
        <w:t>3</w:t>
      </w:r>
      <w:r>
        <w:rPr>
          <w:rFonts w:cs="Calibri"/>
        </w:rPr>
        <w:t>“</w:t>
      </w:r>
      <w:r>
        <w:rPr>
          <w:rFonts w:cs="Calibri"/>
        </w:rPr>
        <w:t xml:space="preserve"> durch die Angabe </w:t>
      </w:r>
      <w:r>
        <w:rPr>
          <w:rFonts w:cs="Calibri"/>
        </w:rPr>
        <w:t>„</w:t>
      </w:r>
      <w:r>
        <w:rPr>
          <w:rFonts w:cs="Calibri"/>
        </w:rPr>
        <w:t>4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438A03B5" w14:textId="77777777" w:rsidR="002A050E" w:rsidRDefault="002A050E">
      <w:pPr>
        <w:pStyle w:val="Abstand4Punkt"/>
        <w:rPr>
          <w:rFonts w:cs="Calibri"/>
        </w:rPr>
      </w:pPr>
    </w:p>
    <w:p w14:paraId="20BD06C8" w14:textId="77777777" w:rsidR="002A050E" w:rsidRDefault="002A050E">
      <w:pPr>
        <w:pStyle w:val="Zwischenfcber01"/>
        <w:keepNext/>
        <w:widowControl/>
        <w:rPr>
          <w:rFonts w:cs="Calibri"/>
        </w:rPr>
      </w:pPr>
      <w:r>
        <w:t>Artikel 4</w:t>
      </w:r>
    </w:p>
    <w:p w14:paraId="0EB9D9D6" w14:textId="77777777" w:rsidR="002A050E" w:rsidRDefault="002A050E">
      <w:pPr>
        <w:pStyle w:val="Zwischenfcber01"/>
        <w:keepNext/>
        <w:widowControl/>
        <w:rPr>
          <w:rFonts w:cs="Calibri"/>
        </w:rPr>
      </w:pPr>
      <w:r>
        <w:t>Inkrafttreten</w:t>
      </w:r>
    </w:p>
    <w:p w14:paraId="0AE69C8B" w14:textId="77777777" w:rsidR="002A050E" w:rsidRDefault="002A050E">
      <w:pPr>
        <w:pStyle w:val="Fliedftext"/>
      </w:pPr>
      <w:r>
        <w:rPr>
          <w:rFonts w:cs="Arial"/>
        </w:rPr>
        <w:t xml:space="preserve">(1) Dieses Gesetz tritt vorbehaltlich des Absatzes 2 </w:t>
      </w:r>
      <w:r>
        <w:rPr>
          <w:rStyle w:val="kursiv"/>
          <w:rFonts w:cs="Calibri"/>
          <w:sz w:val="15"/>
        </w:rPr>
        <w:t>(Schulgesetz NRW nicht betroffen)</w:t>
      </w:r>
      <w:r>
        <w:rPr>
          <w:rFonts w:cs="Arial"/>
        </w:rPr>
        <w:t xml:space="preserve"> am 1. August 2014 in Kraft.</w:t>
      </w:r>
    </w:p>
    <w:p w14:paraId="4C104402" w14:textId="77777777" w:rsidR="002A050E" w:rsidRDefault="002A050E">
      <w:pPr>
        <w:pStyle w:val="Fliedftext"/>
        <w:rPr>
          <w:rFonts w:cs="Arial"/>
        </w:rPr>
      </w:pPr>
    </w:p>
    <w:p w14:paraId="270DCD74" w14:textId="77777777" w:rsidR="002A050E" w:rsidRDefault="002A050E">
      <w:pPr>
        <w:pStyle w:val="Fliedftext"/>
      </w:pPr>
    </w:p>
    <w:p w14:paraId="578FB4FB" w14:textId="77777777" w:rsidR="002A050E" w:rsidRDefault="002A050E">
      <w:pPr>
        <w:pStyle w:val="Fliedftext"/>
        <w:jc w:val="right"/>
      </w:pPr>
      <w:r>
        <w:rPr>
          <w:rFonts w:cs="Arial"/>
        </w:rPr>
        <w:t>ABl. NRW 07/14 S. 336</w:t>
      </w:r>
    </w:p>
    <w:p w14:paraId="3F1ED2DB" w14:textId="77777777" w:rsidR="002A050E" w:rsidRDefault="002A050E">
      <w:pPr>
        <w:pStyle w:val="Fliedftext"/>
        <w:rPr>
          <w:rFonts w:cs="Arial"/>
        </w:rPr>
      </w:pPr>
    </w:p>
    <w:p w14:paraId="1C8BF4F3" w14:textId="77777777" w:rsidR="002A050E" w:rsidRDefault="002A050E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625E48" w14:textId="77777777" w:rsidR="002A050E" w:rsidRDefault="002A050E">
      <w:r>
        <w:separator/>
      </w:r>
    </w:p>
  </w:endnote>
  <w:endnote w:type="continuationSeparator" w:id="0">
    <w:p w14:paraId="1166C6CA" w14:textId="77777777" w:rsidR="002A050E" w:rsidRDefault="002A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6ADA3" w14:textId="77777777" w:rsidR="002A050E" w:rsidRDefault="002A050E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580C9E" w14:textId="77777777" w:rsidR="002A050E" w:rsidRDefault="002A050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64EA4C3" w14:textId="77777777" w:rsidR="002A050E" w:rsidRDefault="002A050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E0238"/>
    <w:rsid w:val="000E0238"/>
    <w:rsid w:val="002A050E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195E7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