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A0280" w14:textId="77777777" w:rsidR="00A53C08" w:rsidRDefault="00A53C08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58DDEE8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73CEC21D" w14:textId="77777777" w:rsidR="00A53C08" w:rsidRDefault="00A53C08">
            <w:pPr>
              <w:pStyle w:val="Hinweistext"/>
              <w:jc w:val="left"/>
              <w:rPr>
                <w:rFonts w:cs="Arial"/>
              </w:rPr>
            </w:pPr>
            <w:r>
              <w:rPr>
                <w:rStyle w:val="97"/>
                <w:rFonts w:cs="Calibri"/>
                <w:b/>
                <w:i w:val="0"/>
                <w:sz w:val="15"/>
              </w:rPr>
              <w:t>Ä</w:t>
            </w:r>
            <w:r>
              <w:rPr>
                <w:rStyle w:val="97"/>
                <w:rFonts w:cs="Calibri"/>
                <w:b/>
                <w:i w:val="0"/>
                <w:sz w:val="15"/>
              </w:rPr>
              <w:t>nderung VVzAPO-S I</w:t>
            </w:r>
          </w:p>
          <w:p w14:paraId="5DF9B5AA" w14:textId="77777777" w:rsidR="00A53C08" w:rsidRDefault="00A53C08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 xml:space="preserve">Mit der 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nderung der Verwaltungsvorschriften zur APO-S I werden die aus dem 9. Schulrechts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 xml:space="preserve">nderungsgesetz resultierenden 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nderungen der APO-S I konkretisiert und Verfahrensregelungen getroffen.</w:t>
            </w:r>
          </w:p>
          <w:p w14:paraId="4FBB2096" w14:textId="77777777" w:rsidR="00A53C08" w:rsidRDefault="00A53C08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Zus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tzlich werden ein Bewertungsraster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die verbindlichen m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ndli-chen Leistungs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berpr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fungen als Empfehlung und die Angabe der Schulnummer auf Zeugnissen eingef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hrt. Dar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 xml:space="preserve">ber hinaus wird das neue Wahlpflichtfach an Realschulen </w:t>
            </w:r>
            <w:r>
              <w:rPr>
                <w:i w:val="0"/>
              </w:rPr>
              <w:t>„</w:t>
            </w:r>
            <w:r>
              <w:rPr>
                <w:i w:val="0"/>
              </w:rPr>
              <w:t>Politik/</w:t>
            </w:r>
            <w:r>
              <w:rPr>
                <w:i w:val="0"/>
              </w:rPr>
              <w:t>Ö</w:t>
            </w:r>
            <w:r>
              <w:rPr>
                <w:i w:val="0"/>
              </w:rPr>
              <w:t>konomische Grundbil-dung</w:t>
            </w:r>
            <w:r>
              <w:rPr>
                <w:i w:val="0"/>
              </w:rPr>
              <w:t>“</w:t>
            </w:r>
            <w:r>
              <w:rPr>
                <w:i w:val="0"/>
              </w:rPr>
              <w:t xml:space="preserve"> abgebildet.</w:t>
            </w:r>
          </w:p>
        </w:tc>
      </w:tr>
    </w:tbl>
    <w:p w14:paraId="5515DC82" w14:textId="77777777" w:rsidR="00A53C08" w:rsidRDefault="00A53C08">
      <w:pPr>
        <w:pStyle w:val="BASS-Nr-ABl"/>
        <w:widowControl/>
        <w:rPr>
          <w:rFonts w:cs="Arial"/>
        </w:rPr>
      </w:pPr>
      <w:r>
        <w:t xml:space="preserve">Zu BASS 13 </w:t>
      </w:r>
      <w:r>
        <w:t>–</w:t>
      </w:r>
      <w:r>
        <w:t xml:space="preserve"> 21 Nr. 1.2</w:t>
      </w:r>
    </w:p>
    <w:p w14:paraId="42B94B08" w14:textId="77777777" w:rsidR="00A53C08" w:rsidRDefault="00A53C08">
      <w:pPr>
        <w:pStyle w:val="Bass-dcber"/>
        <w:widowControl/>
      </w:pPr>
      <w:r>
        <w:rPr>
          <w:rFonts w:cs="Calibri"/>
        </w:rPr>
        <w:t xml:space="preserve">Verwaltungsvorschriften zur Verordnung </w:t>
      </w:r>
    </w:p>
    <w:p w14:paraId="598049A5" w14:textId="77777777" w:rsidR="00A53C08" w:rsidRDefault="00A53C08">
      <w:pPr>
        <w:pStyle w:val="Bass-dcber"/>
        <w:widowControl/>
      </w:pPr>
      <w:r>
        <w:rPr>
          <w:rFonts w:cs="Calibri"/>
        </w:rPr>
        <w:t>ü</w:t>
      </w:r>
      <w:r>
        <w:rPr>
          <w:rFonts w:cs="Calibri"/>
        </w:rPr>
        <w:t>ber die Ausbildung und die Abschlusspr</w:t>
      </w:r>
      <w:r>
        <w:rPr>
          <w:rFonts w:cs="Calibri"/>
        </w:rPr>
        <w:t>ü</w:t>
      </w:r>
      <w:r>
        <w:rPr>
          <w:rFonts w:cs="Calibri"/>
        </w:rPr>
        <w:t>fungen</w:t>
      </w:r>
      <w:r>
        <w:rPr>
          <w:rFonts w:cs="Calibri"/>
        </w:rPr>
        <w:br/>
      </w:r>
      <w:r>
        <w:rPr>
          <w:rFonts w:cs="Calibri"/>
        </w:rPr>
        <w:t xml:space="preserve">in der Sekundarstufe I (VVzAPO-S I); </w:t>
      </w:r>
      <w:r>
        <w:rPr>
          <w:rFonts w:cs="Calibri"/>
        </w:rPr>
        <w:t>Ä</w:t>
      </w:r>
      <w:r>
        <w:rPr>
          <w:rFonts w:cs="Calibri"/>
        </w:rPr>
        <w:t>nderung</w:t>
      </w:r>
    </w:p>
    <w:p w14:paraId="299633AE" w14:textId="77777777" w:rsidR="00A53C08" w:rsidRDefault="00A53C08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024973E7" w14:textId="77777777" w:rsidR="00A53C08" w:rsidRDefault="00A53C08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24. 5.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223-2.02.11.03 Nr. 112940/14</w:t>
      </w:r>
    </w:p>
    <w:p w14:paraId="56F028A7" w14:textId="77777777" w:rsidR="00A53C08" w:rsidRDefault="00A53C08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424E11DF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654704D" w14:textId="77777777" w:rsidR="00A53C08" w:rsidRDefault="00A53C08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0651E75" w14:textId="77777777" w:rsidR="00A53C08" w:rsidRDefault="00A53C08">
            <w:pPr>
              <w:pStyle w:val="Fliedftext"/>
            </w:pPr>
            <w:r>
              <w:rPr>
                <w:rFonts w:cs="Arial"/>
              </w:rPr>
              <w:t>RdErl. d. Ministeriums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Schule und Weiterbildung v. 11. 6. 2013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rPr>
                <w:rFonts w:cs="Arial"/>
              </w:rPr>
              <w:t xml:space="preserve">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21 Nr. 1.2), zuletzt ge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ndert durch RdErl. v. 1. 8. 2013 (ABl. NRW. S. 461)</w:t>
            </w:r>
          </w:p>
        </w:tc>
      </w:tr>
    </w:tbl>
    <w:p w14:paraId="481067A9" w14:textId="77777777" w:rsidR="00A53C08" w:rsidRDefault="00A53C08">
      <w:pPr>
        <w:pStyle w:val="Fliedftext"/>
      </w:pPr>
      <w:r>
        <w:rPr>
          <w:rFonts w:cs="Arial"/>
        </w:rPr>
        <w:t>Der Bezugserlass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865A9D8" w14:textId="77777777" w:rsidR="00A53C08" w:rsidRDefault="00A53C08">
      <w:pPr>
        <w:pStyle w:val="Fliedftext1EinzugabcE05"/>
        <w:rPr>
          <w:rFonts w:cs="Calibri"/>
        </w:rPr>
      </w:pPr>
      <w:r>
        <w:t xml:space="preserve">1. </w:t>
      </w:r>
      <w:r>
        <w:tab/>
        <w:t>In VV 1.1.1 werden folgende S</w:t>
      </w:r>
      <w:r>
        <w:t>ä</w:t>
      </w:r>
      <w:r>
        <w:t>tze 4 und 5 angef</w:t>
      </w:r>
      <w:r>
        <w:t>ü</w:t>
      </w:r>
      <w:r>
        <w:t>gt:</w:t>
      </w:r>
    </w:p>
    <w:p w14:paraId="2F318914" w14:textId="77777777" w:rsidR="00A53C08" w:rsidRDefault="00A53C08">
      <w:pPr>
        <w:pStyle w:val="Fliedftext1EinzugabcE05"/>
        <w:rPr>
          <w:rFonts w:cs="Calibri"/>
        </w:rPr>
      </w:pPr>
      <w:r>
        <w:tab/>
      </w:r>
      <w:r>
        <w:t>„</w:t>
      </w:r>
      <w:r>
        <w:t>Die Aufnahmekapazit</w:t>
      </w:r>
      <w:r>
        <w:t>ä</w:t>
      </w:r>
      <w:r>
        <w:t>t einer Schule richtet sich nach den Rahmenfestlegungen des Schultr</w:t>
      </w:r>
      <w:r>
        <w:t>ä</w:t>
      </w:r>
      <w:r>
        <w:t>gers und den Vorschriften zu den Klassengr</w:t>
      </w:r>
      <w:r>
        <w:t>öß</w:t>
      </w:r>
      <w:r>
        <w:t>en der Verordnung zur Ausf</w:t>
      </w:r>
      <w:r>
        <w:t>ü</w:t>
      </w:r>
      <w:r>
        <w:t xml:space="preserve">hrung des </w:t>
      </w:r>
      <w:r>
        <w:t>§</w:t>
      </w:r>
      <w:r>
        <w:t xml:space="preserve"> 93 Absatz 2 Schulgesetz NRW. Eine Begrenzung der in die Klasse 5 aufzunehmenden Sch</w:t>
      </w:r>
      <w:r>
        <w:t>ü</w:t>
      </w:r>
      <w:r>
        <w:t>lerinnen und Sch</w:t>
      </w:r>
      <w:r>
        <w:t>ü</w:t>
      </w:r>
      <w:r>
        <w:t>ler gem</w:t>
      </w:r>
      <w:r>
        <w:t>äß</w:t>
      </w:r>
      <w:r>
        <w:t xml:space="preserve"> </w:t>
      </w:r>
      <w:r>
        <w:t>§</w:t>
      </w:r>
      <w:r>
        <w:t xml:space="preserve"> 46 Absatz 4 Schulgesetz NRW ist zu beachten.</w:t>
      </w:r>
      <w:r>
        <w:t>“</w:t>
      </w:r>
    </w:p>
    <w:p w14:paraId="1A64944B" w14:textId="77777777" w:rsidR="00A53C08" w:rsidRDefault="00A53C08">
      <w:pPr>
        <w:pStyle w:val="Fliedftext1EinzugabcE05"/>
        <w:rPr>
          <w:rFonts w:cs="Calibri"/>
        </w:rPr>
      </w:pPr>
      <w:r>
        <w:t>2.</w:t>
      </w:r>
      <w:r>
        <w:tab/>
        <w:t>VV 1.1.3 wird der erste Satz wie folgt gefasst:</w:t>
      </w:r>
    </w:p>
    <w:p w14:paraId="1F99B46D" w14:textId="77777777" w:rsidR="00A53C08" w:rsidRDefault="00A53C08">
      <w:pPr>
        <w:pStyle w:val="Fliedftext1EinzugabcE05"/>
        <w:rPr>
          <w:rFonts w:cs="Calibri"/>
        </w:rPr>
      </w:pPr>
      <w:r>
        <w:tab/>
      </w:r>
      <w:r>
        <w:t>„</w:t>
      </w:r>
      <w:r>
        <w:t>F</w:t>
      </w:r>
      <w:r>
        <w:t>ü</w:t>
      </w:r>
      <w:r>
        <w:t>r eine neu genehmigte Schule ist im Errichtungsjahr das Anmeldeverfahren so zu gestalten, dass im Falle des Nichterreichens der Mindestgr</w:t>
      </w:r>
      <w:r>
        <w:t>öß</w:t>
      </w:r>
      <w:r>
        <w:t>e die Durchf</w:t>
      </w:r>
      <w:r>
        <w:t>ü</w:t>
      </w:r>
      <w:r>
        <w:t>hrung eines weiteren Anmeldeverfahrens an fortzuf</w:t>
      </w:r>
      <w:r>
        <w:t>ü</w:t>
      </w:r>
      <w:r>
        <w:t>hrenden Schulen m</w:t>
      </w:r>
      <w:r>
        <w:t>ö</w:t>
      </w:r>
      <w:r>
        <w:t>glich ist.</w:t>
      </w:r>
      <w:r>
        <w:t>“</w:t>
      </w:r>
    </w:p>
    <w:p w14:paraId="66AB6F65" w14:textId="77777777" w:rsidR="00A53C08" w:rsidRDefault="00A53C08">
      <w:pPr>
        <w:pStyle w:val="Fliedftext1EinzugabcE05"/>
        <w:rPr>
          <w:rFonts w:cs="Calibri"/>
        </w:rPr>
      </w:pPr>
      <w:r>
        <w:t>3.</w:t>
      </w:r>
      <w:r>
        <w:tab/>
        <w:t xml:space="preserve">Zu </w:t>
      </w:r>
      <w:r>
        <w:t>§</w:t>
      </w:r>
      <w:r>
        <w:t xml:space="preserve"> 1 Absatz 4 wird folgende neue VV eingef</w:t>
      </w:r>
      <w:r>
        <w:t>ü</w:t>
      </w:r>
      <w:r>
        <w:t>gt:</w:t>
      </w:r>
    </w:p>
    <w:p w14:paraId="59DD5F90" w14:textId="77777777" w:rsidR="00A53C08" w:rsidRDefault="00A53C08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„</w:t>
      </w:r>
      <w:r>
        <w:rPr>
          <w:rStyle w:val="mager"/>
          <w:b w:val="0"/>
        </w:rPr>
        <w:t>1.4 zu Absatz 4</w:t>
      </w:r>
    </w:p>
    <w:p w14:paraId="1CA80A68" w14:textId="77777777" w:rsidR="00A53C08" w:rsidRDefault="00A53C08">
      <w:pPr>
        <w:pStyle w:val="Fliedftext2EinzugabcE10"/>
        <w:tabs>
          <w:tab w:val="left" w:pos="737"/>
        </w:tabs>
        <w:ind w:left="738" w:hanging="738"/>
      </w:pPr>
      <w:r>
        <w:rPr>
          <w:rFonts w:cs="Arial"/>
        </w:rPr>
        <w:t xml:space="preserve">1.4.1 </w:t>
      </w:r>
      <w:r>
        <w:rPr>
          <w:rFonts w:cs="Arial"/>
        </w:rPr>
        <w:tab/>
        <w:t>Die Bestimmung der Aufnahmekapazit</w:t>
      </w:r>
      <w:r>
        <w:rPr>
          <w:rFonts w:cs="Arial"/>
        </w:rPr>
        <w:t>ä</w:t>
      </w:r>
      <w:r>
        <w:rPr>
          <w:rFonts w:cs="Arial"/>
        </w:rPr>
        <w:t>t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festgestelltem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 erfolgt rechtzeitig vor Beginn des Anmeldeverfahrens (Nummer 1.1.1) im Einvernehmen zwischen Schultr</w:t>
      </w:r>
      <w:r>
        <w:rPr>
          <w:rFonts w:cs="Arial"/>
        </w:rPr>
        <w:t>ä</w:t>
      </w:r>
      <w:r>
        <w:rPr>
          <w:rFonts w:cs="Arial"/>
        </w:rPr>
        <w:t>ger und Schulaufsicht.</w:t>
      </w:r>
    </w:p>
    <w:p w14:paraId="75A3EB41" w14:textId="77777777" w:rsidR="00A53C08" w:rsidRDefault="00A53C08">
      <w:pPr>
        <w:pStyle w:val="Fliedftext2EinzugabcE10"/>
        <w:tabs>
          <w:tab w:val="left" w:pos="737"/>
        </w:tabs>
        <w:ind w:left="738" w:hanging="738"/>
      </w:pPr>
      <w:r>
        <w:rPr>
          <w:rFonts w:cs="Arial"/>
        </w:rPr>
        <w:t>1.4.2</w:t>
      </w:r>
      <w:r>
        <w:rPr>
          <w:rFonts w:cs="Arial"/>
        </w:rPr>
        <w:tab/>
        <w:t>Die Anmeldeverfahren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und ohne festgestellten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 werden zeitgleich durchgef</w:t>
      </w:r>
      <w:r>
        <w:rPr>
          <w:rFonts w:cs="Arial"/>
        </w:rPr>
        <w:t>ü</w:t>
      </w:r>
      <w:r>
        <w:rPr>
          <w:rFonts w:cs="Arial"/>
        </w:rPr>
        <w:t>hrt. Ist die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festgestelltem Bedarf an sonderp</w:t>
      </w:r>
      <w:r>
        <w:rPr>
          <w:rFonts w:cs="Arial"/>
        </w:rPr>
        <w:t>ä</w:t>
      </w:r>
      <w:r>
        <w:rPr>
          <w:rFonts w:cs="Arial"/>
        </w:rPr>
        <w:t xml:space="preserve">dagogischer </w:t>
      </w:r>
      <w:r>
        <w:rPr>
          <w:rFonts w:cs="Arial"/>
        </w:rPr>
        <w:tab/>
        <w:t>Unterst</w:t>
      </w:r>
      <w:r>
        <w:rPr>
          <w:rFonts w:cs="Arial"/>
        </w:rPr>
        <w:t>ü</w:t>
      </w:r>
      <w:r>
        <w:rPr>
          <w:rFonts w:cs="Arial"/>
        </w:rPr>
        <w:t>tzung bestimmte Aufnahmekapazit</w:t>
      </w:r>
      <w:r>
        <w:rPr>
          <w:rFonts w:cs="Arial"/>
        </w:rPr>
        <w:t>ä</w:t>
      </w:r>
      <w:r>
        <w:rPr>
          <w:rFonts w:cs="Arial"/>
        </w:rPr>
        <w:t>t nach Durchf</w:t>
      </w:r>
      <w:r>
        <w:rPr>
          <w:rFonts w:cs="Arial"/>
        </w:rPr>
        <w:t>ü</w:t>
      </w:r>
      <w:r>
        <w:rPr>
          <w:rFonts w:cs="Arial"/>
        </w:rPr>
        <w:t>hrung des Aufnahmeverfahrens nicht ausgesch</w:t>
      </w:r>
      <w:r>
        <w:rPr>
          <w:rFonts w:cs="Arial"/>
        </w:rPr>
        <w:t>ö</w:t>
      </w:r>
      <w:r>
        <w:rPr>
          <w:rFonts w:cs="Arial"/>
        </w:rPr>
        <w:t>pft, so k</w:t>
      </w:r>
      <w:r>
        <w:rPr>
          <w:rFonts w:cs="Arial"/>
        </w:rPr>
        <w:t>ö</w:t>
      </w:r>
      <w:r>
        <w:rPr>
          <w:rFonts w:cs="Arial"/>
        </w:rPr>
        <w:t>nnen freibleibende Pl</w:t>
      </w:r>
      <w:r>
        <w:rPr>
          <w:rFonts w:cs="Arial"/>
        </w:rPr>
        <w:t>ä</w:t>
      </w:r>
      <w:r>
        <w:rPr>
          <w:rFonts w:cs="Arial"/>
        </w:rPr>
        <w:t>tze in Abstimmung mit der Schulaufsichtsbeh</w:t>
      </w:r>
      <w:r>
        <w:rPr>
          <w:rFonts w:cs="Arial"/>
        </w:rPr>
        <w:t>ö</w:t>
      </w:r>
      <w:r>
        <w:rPr>
          <w:rFonts w:cs="Arial"/>
        </w:rPr>
        <w:t>rde erst dann an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ohne festgestellten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 vergeben werden, wenn alle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festgestelltem sonderp</w:t>
      </w:r>
      <w:r>
        <w:rPr>
          <w:rFonts w:cs="Arial"/>
        </w:rPr>
        <w:t>ä</w:t>
      </w:r>
      <w:r>
        <w:rPr>
          <w:rFonts w:cs="Arial"/>
        </w:rPr>
        <w:t>dagogischen Unterst</w:t>
      </w:r>
      <w:r>
        <w:rPr>
          <w:rFonts w:cs="Arial"/>
        </w:rPr>
        <w:t>ü</w:t>
      </w:r>
      <w:r>
        <w:rPr>
          <w:rFonts w:cs="Arial"/>
        </w:rPr>
        <w:t>tzungsbedarf im Gebiet des Schultr</w:t>
      </w:r>
      <w:r>
        <w:rPr>
          <w:rFonts w:cs="Arial"/>
        </w:rPr>
        <w:t>ä</w:t>
      </w:r>
      <w:r>
        <w:rPr>
          <w:rFonts w:cs="Arial"/>
        </w:rPr>
        <w:t>gers, f</w:t>
      </w:r>
      <w:r>
        <w:rPr>
          <w:rFonts w:cs="Arial"/>
        </w:rPr>
        <w:t>ü</w:t>
      </w:r>
      <w:r>
        <w:rPr>
          <w:rFonts w:cs="Arial"/>
        </w:rPr>
        <w:t>r die eine allgemeine Schule als F</w:t>
      </w:r>
      <w:r>
        <w:rPr>
          <w:rFonts w:cs="Arial"/>
        </w:rPr>
        <w:t>ö</w:t>
      </w:r>
      <w:r>
        <w:rPr>
          <w:rFonts w:cs="Arial"/>
        </w:rPr>
        <w:t xml:space="preserve">rderort vorgeschlagen ist, an einer Schule aufgenommen worden sind.    </w:t>
      </w:r>
    </w:p>
    <w:p w14:paraId="2C8514A6" w14:textId="77777777" w:rsidR="00A53C08" w:rsidRDefault="00A53C08">
      <w:pPr>
        <w:pStyle w:val="Fliedftext2EinzugabcE10"/>
        <w:tabs>
          <w:tab w:val="left" w:pos="737"/>
        </w:tabs>
        <w:ind w:left="738" w:hanging="738"/>
      </w:pPr>
      <w:r>
        <w:rPr>
          <w:rFonts w:cs="Arial"/>
        </w:rPr>
        <w:t>1.4.3</w:t>
      </w:r>
      <w:r>
        <w:rPr>
          <w:rFonts w:cs="Arial"/>
        </w:rPr>
        <w:tab/>
        <w:t>Bei der Anmeldung sind das Halbjahreszeugnis der Klasse 4, der Anmeldeschein (Nummer 1.1.4) und der Vorschlag der Schulaufsichtsbeh</w:t>
      </w:r>
      <w:r>
        <w:rPr>
          <w:rFonts w:cs="Arial"/>
        </w:rPr>
        <w:t>ö</w:t>
      </w:r>
      <w:r>
        <w:rPr>
          <w:rFonts w:cs="Arial"/>
        </w:rPr>
        <w:t>rde f</w:t>
      </w:r>
      <w:r>
        <w:rPr>
          <w:rFonts w:cs="Arial"/>
        </w:rPr>
        <w:t>ü</w:t>
      </w:r>
      <w:r>
        <w:rPr>
          <w:rFonts w:cs="Arial"/>
        </w:rPr>
        <w:t>r den F</w:t>
      </w:r>
      <w:r>
        <w:rPr>
          <w:rFonts w:cs="Arial"/>
        </w:rPr>
        <w:t>ö</w:t>
      </w:r>
      <w:r>
        <w:rPr>
          <w:rFonts w:cs="Arial"/>
        </w:rPr>
        <w:t>rderort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19 Absatz 5 </w:t>
      </w:r>
      <w:r>
        <w:rPr>
          <w:rFonts w:cs="Arial"/>
        </w:rPr>
        <w:tab/>
        <w:t>Schulgesetz NRW vorzulegen.</w:t>
      </w:r>
    </w:p>
    <w:p w14:paraId="0875FDD9" w14:textId="77777777" w:rsidR="00A53C08" w:rsidRDefault="00A53C08">
      <w:pPr>
        <w:pStyle w:val="Fliedftext2EinzugabcE10"/>
        <w:tabs>
          <w:tab w:val="left" w:pos="737"/>
        </w:tabs>
        <w:ind w:left="738" w:hanging="738"/>
      </w:pPr>
      <w:r>
        <w:rPr>
          <w:rFonts w:cs="Arial"/>
        </w:rPr>
        <w:t xml:space="preserve">1.4.4 </w:t>
      </w:r>
      <w:r>
        <w:rPr>
          <w:rFonts w:cs="Arial"/>
        </w:rPr>
        <w:tab/>
        <w:t>Die weiterf</w:t>
      </w:r>
      <w:r>
        <w:rPr>
          <w:rFonts w:cs="Arial"/>
        </w:rPr>
        <w:t>ü</w:t>
      </w:r>
      <w:r>
        <w:rPr>
          <w:rFonts w:cs="Arial"/>
        </w:rPr>
        <w:t>hrende Schule unterrichtet die Grundschule und die untere Schulaufsichtsbeh</w:t>
      </w:r>
      <w:r>
        <w:rPr>
          <w:rFonts w:cs="Arial"/>
        </w:rPr>
        <w:t>ö</w:t>
      </w:r>
      <w:r>
        <w:rPr>
          <w:rFonts w:cs="Arial"/>
        </w:rPr>
        <w:t>rde unverz</w:t>
      </w:r>
      <w:r>
        <w:rPr>
          <w:rFonts w:cs="Arial"/>
        </w:rPr>
        <w:t>ü</w:t>
      </w:r>
      <w:r>
        <w:rPr>
          <w:rFonts w:cs="Arial"/>
        </w:rPr>
        <w:t xml:space="preserve">glich </w:t>
      </w:r>
      <w:r>
        <w:rPr>
          <w:rFonts w:cs="Arial"/>
        </w:rPr>
        <w:t>ü</w:t>
      </w:r>
      <w:r>
        <w:rPr>
          <w:rFonts w:cs="Arial"/>
        </w:rPr>
        <w:t>ber die Anmeldung und die Aufnahmeentscheidung.</w:t>
      </w:r>
    </w:p>
    <w:p w14:paraId="319823A2" w14:textId="77777777" w:rsidR="00A53C08" w:rsidRDefault="00A53C08">
      <w:pPr>
        <w:pStyle w:val="Fliedftext2EinzugabcE10"/>
        <w:tabs>
          <w:tab w:val="left" w:pos="737"/>
        </w:tabs>
        <w:ind w:left="738" w:hanging="738"/>
      </w:pPr>
      <w:r>
        <w:rPr>
          <w:rFonts w:cs="Arial"/>
        </w:rPr>
        <w:t>1.4.5</w:t>
      </w:r>
      <w:r>
        <w:rPr>
          <w:rFonts w:cs="Arial"/>
        </w:rPr>
        <w:tab/>
        <w:t xml:space="preserve">Die Regelungen der Verordnung </w:t>
      </w:r>
      <w:r>
        <w:rPr>
          <w:rFonts w:cs="Arial"/>
        </w:rPr>
        <w:t>ü</w:t>
      </w:r>
      <w:r>
        <w:rPr>
          <w:rFonts w:cs="Arial"/>
        </w:rPr>
        <w:t>ber die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rderung, den Hausunterricht und die Schule f</w:t>
      </w:r>
      <w:r>
        <w:rPr>
          <w:rFonts w:cs="Arial"/>
        </w:rPr>
        <w:t>ü</w:t>
      </w:r>
      <w:r>
        <w:rPr>
          <w:rFonts w:cs="Arial"/>
        </w:rPr>
        <w:t>r Kranke (Ausbildungsordnung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 xml:space="preserve">rderung </w:t>
      </w:r>
      <w:r>
        <w:rPr>
          <w:rFonts w:cs="Arial"/>
        </w:rPr>
        <w:t>–</w:t>
      </w:r>
      <w:r>
        <w:rPr>
          <w:rFonts w:cs="Arial"/>
        </w:rPr>
        <w:t xml:space="preserve"> AO-SF </w:t>
      </w:r>
      <w:r>
        <w:rPr>
          <w:rFonts w:cs="Arial"/>
        </w:rPr>
        <w:t>–</w:t>
      </w:r>
      <w:r>
        <w:rPr>
          <w:rFonts w:cs="Arial"/>
        </w:rPr>
        <w:t xml:space="preserve"> BASS 13 </w:t>
      </w:r>
      <w:r>
        <w:rPr>
          <w:rFonts w:cs="Arial"/>
        </w:rPr>
        <w:t>–</w:t>
      </w:r>
      <w:r>
        <w:rPr>
          <w:rFonts w:cs="Arial"/>
        </w:rPr>
        <w:t xml:space="preserve"> 41 Nr. 2.1) zur Anmeldung an der Schule bleiben un-</w:t>
      </w:r>
      <w:r>
        <w:rPr>
          <w:rFonts w:cs="Arial"/>
        </w:rPr>
        <w:tab/>
        <w:t>ber</w:t>
      </w:r>
      <w:r>
        <w:rPr>
          <w:rFonts w:cs="Arial"/>
        </w:rPr>
        <w:t>ü</w:t>
      </w:r>
      <w:r>
        <w:rPr>
          <w:rFonts w:cs="Arial"/>
        </w:rPr>
        <w:t>hrt.</w:t>
      </w:r>
      <w:r>
        <w:rPr>
          <w:rFonts w:cs="Arial"/>
        </w:rPr>
        <w:t>“</w:t>
      </w:r>
    </w:p>
    <w:p w14:paraId="349BC15D" w14:textId="77777777" w:rsidR="00A53C08" w:rsidRDefault="00A53C08">
      <w:pPr>
        <w:pStyle w:val="Fliedftext1EinzugabcE05"/>
        <w:rPr>
          <w:rFonts w:cs="Calibri"/>
        </w:rPr>
      </w:pPr>
      <w:r>
        <w:t>4.</w:t>
      </w:r>
      <w:r>
        <w:tab/>
        <w:t>In VV 6.8 wird folgender Satz 2 angef</w:t>
      </w:r>
      <w:r>
        <w:t>ü</w:t>
      </w:r>
      <w:r>
        <w:t>gt:</w:t>
      </w:r>
    </w:p>
    <w:p w14:paraId="5655D983" w14:textId="77777777" w:rsidR="00A53C08" w:rsidRDefault="00A53C08">
      <w:pPr>
        <w:pStyle w:val="Fliedftext1EinzugabcE05"/>
        <w:rPr>
          <w:rFonts w:cs="Calibri"/>
        </w:rPr>
      </w:pPr>
      <w:r>
        <w:tab/>
      </w:r>
      <w:r>
        <w:t>„</w:t>
      </w:r>
      <w:r>
        <w:t>Zur Bewertung der verpflichtenden m</w:t>
      </w:r>
      <w:r>
        <w:t>ü</w:t>
      </w:r>
      <w:r>
        <w:t>ndlichen Leistungs</w:t>
      </w:r>
      <w:r>
        <w:t>ü</w:t>
      </w:r>
      <w:r>
        <w:t>berpr</w:t>
      </w:r>
      <w:r>
        <w:t>ü</w:t>
      </w:r>
      <w:r>
        <w:t>fungen wird die Verwendung des Bewertungsrasters gem</w:t>
      </w:r>
      <w:r>
        <w:t>äß</w:t>
      </w:r>
      <w:r>
        <w:t xml:space="preserve"> </w:t>
      </w:r>
      <w:r>
        <w:rPr>
          <w:rStyle w:val="hf"/>
          <w:rFonts w:cs="Calibri"/>
          <w:sz w:val="15"/>
        </w:rPr>
        <w:t xml:space="preserve">Anlage 55 </w:t>
      </w:r>
      <w:r>
        <w:t>empfohlen.</w:t>
      </w:r>
      <w:r>
        <w:t>“</w:t>
      </w:r>
    </w:p>
    <w:p w14:paraId="3686506E" w14:textId="77777777" w:rsidR="00A53C08" w:rsidRDefault="00A53C08">
      <w:pPr>
        <w:pStyle w:val="Fliedftext1EinzugabcE05"/>
        <w:rPr>
          <w:rFonts w:cs="Calibri"/>
        </w:rPr>
      </w:pPr>
      <w:r>
        <w:t>5.</w:t>
      </w:r>
      <w:r>
        <w:tab/>
        <w:t>In VV 7.1.1 wird folgender Satz 7 angef</w:t>
      </w:r>
      <w:r>
        <w:t>ü</w:t>
      </w:r>
      <w:r>
        <w:t>gt:</w:t>
      </w:r>
    </w:p>
    <w:p w14:paraId="59C85DA2" w14:textId="77777777" w:rsidR="00A53C08" w:rsidRDefault="00A53C08">
      <w:pPr>
        <w:pStyle w:val="Fliedftext1EinzugabcE05"/>
        <w:rPr>
          <w:rFonts w:cs="Calibri"/>
        </w:rPr>
      </w:pPr>
      <w:r>
        <w:tab/>
      </w:r>
      <w:r>
        <w:t>„</w:t>
      </w:r>
      <w:r>
        <w:t>Auf den Zeugnissen ist unter dem Namen und der amtlichen Bezeichnung der Schule die amtliche Schulnummer anzugeben.</w:t>
      </w:r>
      <w:r>
        <w:t>“</w:t>
      </w:r>
    </w:p>
    <w:p w14:paraId="76BCE93D" w14:textId="77777777" w:rsidR="00A53C08" w:rsidRDefault="00A53C08">
      <w:pPr>
        <w:pStyle w:val="Fliedftext1EinzugabcE05"/>
        <w:rPr>
          <w:rFonts w:cs="Calibri"/>
        </w:rPr>
      </w:pPr>
      <w:r>
        <w:t>6.</w:t>
      </w:r>
      <w:r>
        <w:tab/>
        <w:t xml:space="preserve">In VV 15.3.3 wird der zweite Spiegelstrich nach dem Wort </w:t>
      </w:r>
      <w:r>
        <w:t>„</w:t>
      </w:r>
      <w:r>
        <w:t>Sozialwissenschaften</w:t>
      </w:r>
      <w:r>
        <w:t>“</w:t>
      </w:r>
      <w:r>
        <w:t xml:space="preserve"> erg</w:t>
      </w:r>
      <w:r>
        <w:t>ä</w:t>
      </w:r>
      <w:r>
        <w:t xml:space="preserve">nzt um die Worte </w:t>
      </w:r>
      <w:r>
        <w:t>„</w:t>
      </w:r>
      <w:r>
        <w:t>oder Politik/</w:t>
      </w:r>
      <w:r>
        <w:t>Ö</w:t>
      </w:r>
      <w:r>
        <w:t>konomische Grundbildung</w:t>
      </w:r>
      <w:r>
        <w:t>“</w:t>
      </w:r>
    </w:p>
    <w:p w14:paraId="484CBDC0" w14:textId="77777777" w:rsidR="00A53C08" w:rsidRDefault="00A53C08">
      <w:pPr>
        <w:pStyle w:val="Fliedftext1EinzugabcE05"/>
      </w:pPr>
      <w:r>
        <w:t>7.</w:t>
      </w:r>
      <w:r>
        <w:tab/>
        <w:t xml:space="preserve">Die </w:t>
      </w:r>
      <w:r>
        <w:rPr>
          <w:rStyle w:val="hf"/>
          <w:rFonts w:cs="Calibri"/>
          <w:sz w:val="15"/>
        </w:rPr>
        <w:t>Anlage 55</w:t>
      </w:r>
      <w:r>
        <w:t xml:space="preserve"> (s. Nummer 4.) lautet wie folgt: </w:t>
      </w:r>
      <w:r>
        <w:rPr>
          <w:rStyle w:val="kursiv"/>
          <w:rFonts w:cs="Calibri"/>
          <w:sz w:val="15"/>
        </w:rPr>
        <w:t>(s. n</w:t>
      </w:r>
      <w:r>
        <w:rPr>
          <w:rStyle w:val="kursiv"/>
          <w:rFonts w:cs="Calibri"/>
          <w:sz w:val="15"/>
        </w:rPr>
        <w:t>ä</w:t>
      </w:r>
      <w:r>
        <w:rPr>
          <w:rStyle w:val="kursiv"/>
          <w:rFonts w:cs="Calibri"/>
          <w:sz w:val="15"/>
        </w:rPr>
        <w:t>chste Seite)</w:t>
      </w:r>
    </w:p>
    <w:p w14:paraId="43183A81" w14:textId="77777777" w:rsidR="00A53C08" w:rsidRDefault="00A53C08">
      <w:pPr>
        <w:pStyle w:val="Fliedftext1EinzugabcE05"/>
        <w:rPr>
          <w:rFonts w:cs="Calibri"/>
        </w:rPr>
      </w:pPr>
    </w:p>
    <w:p w14:paraId="138932D8" w14:textId="77777777" w:rsidR="00A53C08" w:rsidRDefault="00A53C08">
      <w:pPr>
        <w:pStyle w:val="Fliedftext1EinzugabcE05"/>
        <w:jc w:val="right"/>
        <w:rPr>
          <w:rFonts w:cs="Calibri"/>
        </w:rPr>
      </w:pPr>
      <w:r>
        <w:t>ABl. NRW. 06/14 S. 289</w:t>
      </w:r>
    </w:p>
    <w:p w14:paraId="117042FE" w14:textId="77777777" w:rsidR="00A53C08" w:rsidRDefault="00A53C08">
      <w:pPr>
        <w:pStyle w:val="Fliedftext1EinzugabcE05"/>
      </w:pPr>
    </w:p>
    <w:p w14:paraId="1AC6B86F" w14:textId="77777777" w:rsidR="00A53C08" w:rsidRDefault="00A53C08">
      <w:pPr>
        <w:pStyle w:val="Fliedftext1EinzugabcE05"/>
        <w:rPr>
          <w:rFonts w:cs="Calibri"/>
        </w:rPr>
      </w:pPr>
    </w:p>
    <w:p w14:paraId="549E299A" w14:textId="77777777" w:rsidR="00A53C08" w:rsidRDefault="00A53C08">
      <w:pPr>
        <w:pStyle w:val="Fliedftext1EinzugabcE05"/>
      </w:pPr>
    </w:p>
    <w:p w14:paraId="52AEEA63" w14:textId="77777777" w:rsidR="00A53C08" w:rsidRDefault="00A53C08">
      <w:pPr>
        <w:pStyle w:val="Fliedftext1EinzugabcE05"/>
        <w:rPr>
          <w:rFonts w:cs="Calibri"/>
        </w:rPr>
      </w:pPr>
    </w:p>
    <w:p w14:paraId="1B62B1F5" w14:textId="77777777" w:rsidR="00A53C08" w:rsidRDefault="00A53C08">
      <w:pPr>
        <w:pStyle w:val="Fliedftext1EinzugabcE05"/>
      </w:pPr>
    </w:p>
    <w:p w14:paraId="3451BD40" w14:textId="77777777" w:rsidR="00A53C08" w:rsidRDefault="00A53C08">
      <w:pPr>
        <w:pStyle w:val="Fliedftext1EinzugabcE05"/>
        <w:rPr>
          <w:rFonts w:cs="Calibri"/>
        </w:rPr>
      </w:pPr>
    </w:p>
    <w:p w14:paraId="3ED61166" w14:textId="77777777" w:rsidR="00A53C08" w:rsidRDefault="00A53C08">
      <w:pPr>
        <w:pStyle w:val="Fliedftext1EinzugabcE05"/>
      </w:pPr>
    </w:p>
    <w:p w14:paraId="35664508" w14:textId="77777777" w:rsidR="00A53C08" w:rsidRDefault="00A53C08">
      <w:pPr>
        <w:pStyle w:val="Fliedftext1EinzugabcE05"/>
        <w:rPr>
          <w:rFonts w:cs="Calibri"/>
        </w:rPr>
      </w:pPr>
    </w:p>
    <w:p w14:paraId="2F73089E" w14:textId="77777777" w:rsidR="00A53C08" w:rsidRDefault="00A53C08">
      <w:pPr>
        <w:pStyle w:val="Fliedftext1EinzugabcE05"/>
      </w:pPr>
    </w:p>
    <w:p w14:paraId="6B1E5E87" w14:textId="77777777" w:rsidR="00A53C08" w:rsidRDefault="00A53C08">
      <w:pPr>
        <w:pStyle w:val="Fliedftext1EinzugabcE05"/>
        <w:rPr>
          <w:rFonts w:cs="Calibri"/>
        </w:rPr>
      </w:pPr>
    </w:p>
    <w:p w14:paraId="071D45AD" w14:textId="77777777" w:rsidR="00A53C08" w:rsidRDefault="00A53C08">
      <w:pPr>
        <w:pStyle w:val="Fliedftext1EinzugabcE05"/>
      </w:pPr>
    </w:p>
    <w:p w14:paraId="0906AF3B" w14:textId="77777777" w:rsidR="00A53C08" w:rsidRDefault="00A53C08">
      <w:pPr>
        <w:pStyle w:val="Fliedftext1EinzugabcE05"/>
        <w:rPr>
          <w:rFonts w:cs="Calibri"/>
        </w:rPr>
      </w:pPr>
    </w:p>
    <w:p w14:paraId="607D1272" w14:textId="77777777" w:rsidR="00A53C08" w:rsidRDefault="00A53C08">
      <w:pPr>
        <w:pStyle w:val="Fliedftext1EinzugabcE05"/>
      </w:pPr>
    </w:p>
    <w:p w14:paraId="3939791B" w14:textId="77777777" w:rsidR="00A53C08" w:rsidRDefault="00A53C08">
      <w:pPr>
        <w:pStyle w:val="Fliedftext1EinzugabcE05"/>
        <w:rPr>
          <w:rFonts w:cs="Calibri"/>
        </w:rPr>
      </w:pPr>
    </w:p>
    <w:p w14:paraId="6CE7C48B" w14:textId="77777777" w:rsidR="00A53C08" w:rsidRDefault="00A53C08">
      <w:pPr>
        <w:pStyle w:val="Fliedftext1EinzugabcE05"/>
      </w:pPr>
    </w:p>
    <w:p w14:paraId="126BEA21" w14:textId="77777777" w:rsidR="00A53C08" w:rsidRDefault="00A53C08">
      <w:pPr>
        <w:pStyle w:val="Fliedftext1EinzugabcE05"/>
        <w:rPr>
          <w:rFonts w:cs="Calibri"/>
        </w:rPr>
      </w:pPr>
    </w:p>
    <w:p w14:paraId="5101C18A" w14:textId="77777777" w:rsidR="00A53C08" w:rsidRDefault="00A53C08">
      <w:pPr>
        <w:pStyle w:val="Fliedftext1EinzugabcE05"/>
      </w:pPr>
    </w:p>
    <w:p w14:paraId="4B6AA4E6" w14:textId="77777777" w:rsidR="00A53C08" w:rsidRDefault="00A53C08">
      <w:pPr>
        <w:pStyle w:val="Fliedftext1EinzugabcE05"/>
        <w:rPr>
          <w:rFonts w:cs="Calibri"/>
        </w:rPr>
      </w:pPr>
    </w:p>
    <w:p w14:paraId="5544D642" w14:textId="77777777" w:rsidR="00A53C08" w:rsidRDefault="00A53C08">
      <w:pPr>
        <w:pStyle w:val="Fliedftext1EinzugabcE05"/>
      </w:pPr>
    </w:p>
    <w:p w14:paraId="4CDC7F7D" w14:textId="77777777" w:rsidR="00A53C08" w:rsidRDefault="00A53C08">
      <w:pPr>
        <w:pStyle w:val="Fliedftext1EinzugabcE05"/>
        <w:rPr>
          <w:rFonts w:cs="Calibri"/>
        </w:rPr>
      </w:pPr>
    </w:p>
    <w:p w14:paraId="4213AC43" w14:textId="77777777" w:rsidR="00A53C08" w:rsidRDefault="00A53C08">
      <w:pPr>
        <w:pStyle w:val="Fliedftext1EinzugabcE05"/>
      </w:pPr>
    </w:p>
    <w:p w14:paraId="07C4559E" w14:textId="77777777" w:rsidR="00A53C08" w:rsidRDefault="00A53C08">
      <w:pPr>
        <w:pStyle w:val="Fliedftext1EinzugabcE05"/>
        <w:rPr>
          <w:rFonts w:cs="Calibri"/>
        </w:rPr>
      </w:pPr>
    </w:p>
    <w:p w14:paraId="1215489F" w14:textId="77777777" w:rsidR="00A53C08" w:rsidRDefault="00A53C08">
      <w:pPr>
        <w:pStyle w:val="Fliedftext1EinzugabcE05"/>
      </w:pPr>
    </w:p>
    <w:p w14:paraId="558FB468" w14:textId="77777777" w:rsidR="00A53C08" w:rsidRDefault="00A53C08">
      <w:pPr>
        <w:pStyle w:val="Fliedftext1EinzugabcE05"/>
        <w:rPr>
          <w:rFonts w:cs="Calibri"/>
        </w:rPr>
      </w:pPr>
    </w:p>
    <w:p w14:paraId="0508DFEA" w14:textId="77777777" w:rsidR="00A53C08" w:rsidRDefault="00A53C08">
      <w:pPr>
        <w:pStyle w:val="Fliedftext1EinzugabcE05"/>
      </w:pPr>
    </w:p>
    <w:p w14:paraId="4082B739" w14:textId="77777777" w:rsidR="00A53C08" w:rsidRDefault="00A53C08">
      <w:pPr>
        <w:pStyle w:val="Fliedftext1EinzugabcE05"/>
        <w:rPr>
          <w:rFonts w:cs="Calibri"/>
        </w:rPr>
      </w:pPr>
    </w:p>
    <w:p w14:paraId="71BBEDC8" w14:textId="77777777" w:rsidR="00A53C08" w:rsidRDefault="00A53C08">
      <w:pPr>
        <w:pStyle w:val="Fliedftext1EinzugabcE05"/>
      </w:pPr>
    </w:p>
    <w:p w14:paraId="519DF6F5" w14:textId="77777777" w:rsidR="00A53C08" w:rsidRDefault="00A53C08">
      <w:pPr>
        <w:pStyle w:val="Fliedftext1EinzugabcE05"/>
        <w:rPr>
          <w:rFonts w:cs="Calibri"/>
        </w:rPr>
      </w:pPr>
    </w:p>
    <w:p w14:paraId="34180506" w14:textId="77777777" w:rsidR="00A53C08" w:rsidRDefault="00A53C08">
      <w:pPr>
        <w:pStyle w:val="Fliedftext1EinzugabcE05"/>
      </w:pPr>
    </w:p>
    <w:p w14:paraId="18857FDD" w14:textId="77777777" w:rsidR="00A53C08" w:rsidRDefault="00A53C08">
      <w:pPr>
        <w:pStyle w:val="Fliedftext1EinzugabcE05"/>
        <w:rPr>
          <w:rFonts w:cs="Calibri"/>
        </w:rPr>
      </w:pPr>
    </w:p>
    <w:p w14:paraId="5486FC1A" w14:textId="77777777" w:rsidR="00A53C08" w:rsidRDefault="00A53C08">
      <w:pPr>
        <w:pStyle w:val="Fliedftext1EinzugabcE05"/>
      </w:pPr>
    </w:p>
    <w:p w14:paraId="598261D6" w14:textId="77777777" w:rsidR="00A53C08" w:rsidRDefault="00A53C08">
      <w:pPr>
        <w:pStyle w:val="Fliedftext1EinzugabcE05"/>
        <w:rPr>
          <w:rFonts w:cs="Calibri"/>
        </w:rPr>
      </w:pPr>
    </w:p>
    <w:p w14:paraId="79F03A43" w14:textId="77777777" w:rsidR="00A53C08" w:rsidRDefault="00A53C08">
      <w:pPr>
        <w:pStyle w:val="Fliedftext1EinzugabcE05"/>
      </w:pPr>
    </w:p>
    <w:p w14:paraId="0FF80F48" w14:textId="77777777" w:rsidR="00A53C08" w:rsidRDefault="00A53C08">
      <w:pPr>
        <w:pStyle w:val="Fliedftext1EinzugabcE05"/>
        <w:rPr>
          <w:rFonts w:cs="Calibri"/>
        </w:rPr>
      </w:pPr>
    </w:p>
    <w:p w14:paraId="3A6F0936" w14:textId="77777777" w:rsidR="00A53C08" w:rsidRDefault="00A53C08">
      <w:pPr>
        <w:pStyle w:val="Fliedftext1EinzugabcE05"/>
      </w:pPr>
    </w:p>
    <w:p w14:paraId="50C11E1B" w14:textId="77777777" w:rsidR="00A53C08" w:rsidRDefault="00A53C08">
      <w:pPr>
        <w:pStyle w:val="Fliedftext1EinzugabcE05"/>
        <w:rPr>
          <w:rFonts w:cs="Calibri"/>
        </w:rPr>
      </w:pPr>
    </w:p>
    <w:p w14:paraId="1BACC236" w14:textId="77777777" w:rsidR="00A53C08" w:rsidRDefault="00A53C08">
      <w:pPr>
        <w:pStyle w:val="Fliedftext1EinzugabcE05"/>
      </w:pPr>
    </w:p>
    <w:p w14:paraId="4DA34145" w14:textId="77777777" w:rsidR="00A53C08" w:rsidRDefault="00A53C08">
      <w:pPr>
        <w:pStyle w:val="Fliedftext1EinzugabcE05"/>
        <w:rPr>
          <w:rFonts w:cs="Calibri"/>
        </w:rPr>
      </w:pPr>
    </w:p>
    <w:p w14:paraId="0B0BE1FD" w14:textId="77777777" w:rsidR="00A53C08" w:rsidRDefault="00A53C08">
      <w:pPr>
        <w:pStyle w:val="Fliedftext1EinzugabcE05"/>
      </w:pPr>
    </w:p>
    <w:p w14:paraId="61E96C4B" w14:textId="77777777" w:rsidR="00A53C08" w:rsidRDefault="00A53C08">
      <w:pPr>
        <w:pStyle w:val="Fliedftext1EinzugabcE05"/>
        <w:rPr>
          <w:rFonts w:cs="Calibri"/>
        </w:rPr>
      </w:pPr>
    </w:p>
    <w:p w14:paraId="52EC5ABA" w14:textId="77777777" w:rsidR="00A53C08" w:rsidRDefault="00A53C08">
      <w:pPr>
        <w:pStyle w:val="Fliedftext1EinzugabcE05"/>
      </w:pPr>
    </w:p>
    <w:p w14:paraId="50617779" w14:textId="77777777" w:rsidR="00A53C08" w:rsidRDefault="00A53C08">
      <w:pPr>
        <w:pStyle w:val="Fliedftext1EinzugabcE05"/>
        <w:rPr>
          <w:rFonts w:cs="Calibri"/>
        </w:rPr>
      </w:pPr>
    </w:p>
    <w:p w14:paraId="463137FF" w14:textId="77777777" w:rsidR="00A53C08" w:rsidRDefault="00A53C08">
      <w:pPr>
        <w:pStyle w:val="Fliedftext1EinzugabcE05"/>
      </w:pPr>
    </w:p>
    <w:p w14:paraId="693DFFB6" w14:textId="77777777" w:rsidR="00A53C08" w:rsidRDefault="00A53C08">
      <w:pPr>
        <w:pStyle w:val="Fliedftext1EinzugabcE05"/>
        <w:rPr>
          <w:rFonts w:cs="Calibri"/>
        </w:rPr>
      </w:pPr>
    </w:p>
    <w:p w14:paraId="0A87CD4D" w14:textId="77777777" w:rsidR="00A53C08" w:rsidRDefault="00A53C08">
      <w:pPr>
        <w:pStyle w:val="Fliedftext1EinzugabcE05"/>
      </w:pPr>
    </w:p>
    <w:p w14:paraId="16DBB0D5" w14:textId="77777777" w:rsidR="00A53C08" w:rsidRDefault="00A53C08">
      <w:pPr>
        <w:pStyle w:val="Fliedftext1EinzugabcE05"/>
        <w:rPr>
          <w:rFonts w:cs="Calibri"/>
        </w:rPr>
      </w:pPr>
    </w:p>
    <w:p w14:paraId="051B9527" w14:textId="77777777" w:rsidR="00A53C08" w:rsidRDefault="00A53C08">
      <w:pPr>
        <w:pStyle w:val="Fliedftext1EinzugabcE05"/>
      </w:pPr>
    </w:p>
    <w:p w14:paraId="0E35AE5F" w14:textId="77777777" w:rsidR="00A53C08" w:rsidRDefault="00A53C08">
      <w:pPr>
        <w:pStyle w:val="Fliedftext1EinzugabcE05"/>
        <w:rPr>
          <w:rFonts w:cs="Calibri"/>
        </w:rPr>
      </w:pPr>
    </w:p>
    <w:p w14:paraId="3C6F24A4" w14:textId="77777777" w:rsidR="00A53C08" w:rsidRDefault="00A53C08">
      <w:pPr>
        <w:pStyle w:val="Fliedftext1EinzugabcE05"/>
      </w:pPr>
    </w:p>
    <w:p w14:paraId="0EDD6EEA" w14:textId="77777777" w:rsidR="00A53C08" w:rsidRDefault="00A53C08">
      <w:pPr>
        <w:pStyle w:val="Fliedftext1EinzugabcE05"/>
        <w:rPr>
          <w:rFonts w:cs="Calibri"/>
        </w:rPr>
      </w:pPr>
    </w:p>
    <w:p w14:paraId="5FF4B77C" w14:textId="77777777" w:rsidR="00A53C08" w:rsidRDefault="00A53C08">
      <w:pPr>
        <w:pStyle w:val="Fliedftext1EinzugabcE05"/>
      </w:pPr>
    </w:p>
    <w:p w14:paraId="4A2FFDE4" w14:textId="77777777" w:rsidR="00A53C08" w:rsidRDefault="00A53C08">
      <w:pPr>
        <w:pStyle w:val="Fliedftext1EinzugabcE05"/>
        <w:rPr>
          <w:rFonts w:cs="Calibri"/>
        </w:rPr>
      </w:pPr>
    </w:p>
    <w:p w14:paraId="2E2BF89C" w14:textId="77777777" w:rsidR="00A53C08" w:rsidRDefault="00A53C08">
      <w:pPr>
        <w:pStyle w:val="Fliedftext1EinzugabcE05"/>
      </w:pPr>
    </w:p>
    <w:p w14:paraId="67ED37E9" w14:textId="77777777" w:rsidR="00A53C08" w:rsidRDefault="00A53C08">
      <w:pPr>
        <w:pStyle w:val="Fliedftext1EinzugabcE05"/>
        <w:rPr>
          <w:rFonts w:cs="Calibri"/>
        </w:rPr>
      </w:pPr>
    </w:p>
    <w:p w14:paraId="1286CB2D" w14:textId="77777777" w:rsidR="00A53C08" w:rsidRDefault="00A53C08">
      <w:pPr>
        <w:pStyle w:val="Fliedftext1EinzugabcE05"/>
      </w:pPr>
    </w:p>
    <w:p w14:paraId="582D358B" w14:textId="77777777" w:rsidR="00A53C08" w:rsidRDefault="00A53C08">
      <w:pPr>
        <w:pStyle w:val="Fliedftext1EinzugabcE05"/>
        <w:rPr>
          <w:rFonts w:cs="Calibri"/>
        </w:rPr>
      </w:pPr>
    </w:p>
    <w:p w14:paraId="596BF82D" w14:textId="77777777" w:rsidR="00A53C08" w:rsidRDefault="00A53C08">
      <w:pPr>
        <w:pStyle w:val="Fliedftext1EinzugabcE05"/>
      </w:pPr>
    </w:p>
    <w:p w14:paraId="1E1CB8A8" w14:textId="77777777" w:rsidR="00A53C08" w:rsidRDefault="00A53C08">
      <w:pPr>
        <w:pStyle w:val="Fliedftext1EinzugabcE05"/>
        <w:rPr>
          <w:rFonts w:cs="Calibri"/>
        </w:rPr>
      </w:pPr>
    </w:p>
    <w:p w14:paraId="4EE4C47F" w14:textId="77777777" w:rsidR="00A53C08" w:rsidRDefault="00A53C08">
      <w:pPr>
        <w:pStyle w:val="Fliedftext1EinzugabcE05"/>
      </w:pPr>
    </w:p>
    <w:p w14:paraId="39531035" w14:textId="77777777" w:rsidR="00A53C08" w:rsidRDefault="00A53C08">
      <w:pPr>
        <w:pStyle w:val="Fliedftext1EinzugabcE05"/>
        <w:rPr>
          <w:rFonts w:cs="Calibri"/>
        </w:rPr>
      </w:pPr>
    </w:p>
    <w:p w14:paraId="42A19373" w14:textId="77777777" w:rsidR="00A53C08" w:rsidRDefault="00A53C08">
      <w:pPr>
        <w:pStyle w:val="Fliedftext1EinzugabcE05"/>
      </w:pPr>
    </w:p>
    <w:p w14:paraId="4BA28695" w14:textId="77777777" w:rsidR="00A53C08" w:rsidRDefault="00A53C08">
      <w:pPr>
        <w:pStyle w:val="Fliedftext1EinzugabcE05"/>
        <w:rPr>
          <w:rFonts w:cs="Calibri"/>
        </w:rPr>
      </w:pPr>
    </w:p>
    <w:p w14:paraId="3511D9DF" w14:textId="77777777" w:rsidR="00A53C08" w:rsidRDefault="00A53C08">
      <w:pPr>
        <w:pStyle w:val="Fliedftext1EinzugabcE05"/>
      </w:pPr>
    </w:p>
    <w:p w14:paraId="08E00E64" w14:textId="77777777" w:rsidR="00A53C08" w:rsidRDefault="00A53C08">
      <w:pPr>
        <w:pStyle w:val="Fliedftext1EinzugabcE05"/>
        <w:rPr>
          <w:rFonts w:cs="Calibri"/>
        </w:rPr>
      </w:pPr>
    </w:p>
    <w:p w14:paraId="1694C5A8" w14:textId="77777777" w:rsidR="00A53C08" w:rsidRDefault="00A53C08">
      <w:pPr>
        <w:pStyle w:val="Fliedftext1EinzugabcE05"/>
      </w:pPr>
    </w:p>
    <w:p w14:paraId="646F81C4" w14:textId="77777777" w:rsidR="00A53C08" w:rsidRDefault="00A53C08">
      <w:pPr>
        <w:pStyle w:val="Fliedftext1EinzugabcE05"/>
        <w:rPr>
          <w:rFonts w:cs="Calibri"/>
        </w:rPr>
      </w:pPr>
    </w:p>
    <w:p w14:paraId="24D21DD6" w14:textId="77777777" w:rsidR="00A53C08" w:rsidRDefault="00A53C08">
      <w:pPr>
        <w:pStyle w:val="Fliedftext1EinzugabcE05"/>
      </w:pPr>
    </w:p>
    <w:p w14:paraId="2BCF6838" w14:textId="77777777" w:rsidR="00A53C08" w:rsidRDefault="00A53C08">
      <w:pPr>
        <w:pStyle w:val="Fliedftext1EinzugabcE05"/>
        <w:rPr>
          <w:rFonts w:cs="Calibri"/>
        </w:rPr>
      </w:pPr>
    </w:p>
    <w:p w14:paraId="4EDDFF24" w14:textId="77777777" w:rsidR="00A53C08" w:rsidRDefault="00A53C08">
      <w:pPr>
        <w:pStyle w:val="Fliedftext1EinzugabcE05"/>
      </w:pPr>
    </w:p>
    <w:p w14:paraId="3591D6E7" w14:textId="77777777" w:rsidR="00A53C08" w:rsidRDefault="00A53C08">
      <w:pPr>
        <w:pStyle w:val="Fliedftext1EinzugabcE05"/>
        <w:rPr>
          <w:rFonts w:cs="Calibri"/>
        </w:rPr>
      </w:pPr>
    </w:p>
    <w:p w14:paraId="36EE390E" w14:textId="77777777" w:rsidR="00A53C08" w:rsidRDefault="00A53C08">
      <w:pPr>
        <w:pStyle w:val="Tabellen-Anker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64"/>
        <w:gridCol w:w="1085"/>
        <w:gridCol w:w="855"/>
        <w:gridCol w:w="66"/>
        <w:gridCol w:w="152"/>
        <w:gridCol w:w="633"/>
        <w:gridCol w:w="633"/>
        <w:gridCol w:w="633"/>
        <w:gridCol w:w="633"/>
        <w:gridCol w:w="71"/>
      </w:tblGrid>
      <w:tr w:rsidR="00000000" w14:paraId="3D572430" w14:textId="77777777">
        <w:tc>
          <w:tcPr>
            <w:tcW w:w="9974" w:type="dxa"/>
            <w:gridSpan w:val="10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0F9F75" w14:textId="77777777" w:rsidR="00A53C08" w:rsidRDefault="00A53C08">
            <w:pPr>
              <w:pStyle w:val="rechtsbfcndig"/>
              <w:keepNext/>
            </w:pPr>
            <w:r>
              <w:rPr>
                <w:rStyle w:val="hf"/>
                <w:rFonts w:cs="Calibri"/>
                <w:sz w:val="15"/>
              </w:rPr>
              <w:lastRenderedPageBreak/>
              <w:t>Anlage 55</w:t>
            </w:r>
          </w:p>
          <w:p w14:paraId="2E652F62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Fonts w:cs="Calibri"/>
              </w:rPr>
              <w:t>Bewertungsraster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 Kommunikationspr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fungen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Sekundarstufe I </w:t>
            </w:r>
            <w:r>
              <w:t>(Stand: 15. 6. 2014)</w:t>
            </w:r>
          </w:p>
          <w:p w14:paraId="7AD7A162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680BA979" w14:textId="77777777">
        <w:tc>
          <w:tcPr>
            <w:tcW w:w="4347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141B61" w14:textId="77777777" w:rsidR="00A53C08" w:rsidRDefault="00A53C08">
            <w:pPr>
              <w:pStyle w:val="Zwischenfcber01"/>
              <w:keepNext/>
              <w:widowControl/>
              <w:spacing w:before="10" w:after="10" w:line="150" w:lineRule="exact"/>
            </w:pPr>
            <w:r>
              <w:rPr>
                <w:rStyle w:val="hfunterstrichen"/>
                <w:rFonts w:cs="Calibri"/>
                <w:b/>
              </w:rPr>
              <w:t>Pr</w:t>
            </w:r>
            <w:r>
              <w:rPr>
                <w:rStyle w:val="hfunterstrichen"/>
                <w:rFonts w:cs="Calibri"/>
                <w:b/>
              </w:rPr>
              <w:t>ü</w:t>
            </w:r>
            <w:r>
              <w:rPr>
                <w:rStyle w:val="hfunterstrichen"/>
                <w:rFonts w:cs="Calibri"/>
                <w:b/>
              </w:rPr>
              <w:t>fungsteil 1: Zusammenh</w:t>
            </w:r>
            <w:r>
              <w:rPr>
                <w:rStyle w:val="hfunterstrichen"/>
                <w:rFonts w:cs="Calibri"/>
                <w:b/>
              </w:rPr>
              <w:t>ä</w:t>
            </w:r>
            <w:r>
              <w:rPr>
                <w:rStyle w:val="hfunterstrichen"/>
                <w:rFonts w:cs="Calibri"/>
                <w:b/>
              </w:rPr>
              <w:t>ngendes Sprechen</w:t>
            </w:r>
          </w:p>
        </w:tc>
        <w:tc>
          <w:tcPr>
            <w:tcW w:w="7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6B3F31" w14:textId="77777777" w:rsidR="00A53C08" w:rsidRDefault="00A53C08">
            <w:pPr>
              <w:pStyle w:val="Zwischenfcber01"/>
              <w:keepNext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471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4044E" w14:textId="77777777" w:rsidR="00A53C08" w:rsidRDefault="00A53C08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Style w:val="Punkt70"/>
                <w:b w:val="0"/>
              </w:rPr>
              <w:t>Name: ______________________________________</w:t>
            </w: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060572" w14:textId="77777777" w:rsidR="00A53C08" w:rsidRDefault="00A53C08">
            <w:pPr>
              <w:pStyle w:val="Zwischenfcber01"/>
              <w:keepNext/>
              <w:widowControl/>
              <w:spacing w:before="10" w:after="10" w:line="120" w:lineRule="exact"/>
            </w:pPr>
          </w:p>
        </w:tc>
      </w:tr>
      <w:tr w:rsidR="00000000" w14:paraId="6A1DA91D" w14:textId="77777777">
        <w:tc>
          <w:tcPr>
            <w:tcW w:w="2563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71769A" w14:textId="77777777" w:rsidR="00A53C08" w:rsidRDefault="00A53C08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Style w:val="hf"/>
                <w:rFonts w:cs="Calibri"/>
                <w:b/>
                <w:sz w:val="13"/>
              </w:rPr>
              <w:t>Inhaltliche Leistung/</w:t>
            </w:r>
            <w:r>
              <w:rPr>
                <w:rStyle w:val="hf"/>
                <w:rFonts w:cs="Calibri"/>
                <w:b/>
                <w:sz w:val="13"/>
              </w:rPr>
              <w:br/>
              <w:t>Aufgabenerf</w:t>
            </w:r>
            <w:r>
              <w:rPr>
                <w:rStyle w:val="hf"/>
                <w:rFonts w:cs="Calibri"/>
                <w:b/>
                <w:sz w:val="13"/>
              </w:rPr>
              <w:t>ü</w:t>
            </w:r>
            <w:r>
              <w:rPr>
                <w:rStyle w:val="hf"/>
                <w:rFonts w:cs="Calibri"/>
                <w:b/>
                <w:sz w:val="13"/>
              </w:rPr>
              <w:t>llung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FBE25" w14:textId="77777777" w:rsidR="00A53C08" w:rsidRDefault="00A53C08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Style w:val="hf"/>
                <w:rFonts w:cs="Calibri"/>
                <w:b/>
                <w:sz w:val="13"/>
              </w:rPr>
              <w:t>Begr</w:t>
            </w:r>
            <w:r>
              <w:rPr>
                <w:rStyle w:val="hf"/>
                <w:rFonts w:cs="Calibri"/>
                <w:b/>
                <w:sz w:val="13"/>
              </w:rPr>
              <w:t>ü</w:t>
            </w:r>
            <w:r>
              <w:rPr>
                <w:rStyle w:val="hf"/>
                <w:rFonts w:cs="Calibri"/>
                <w:b/>
                <w:sz w:val="13"/>
              </w:rPr>
              <w:t>ndung/Stichworte</w:t>
            </w:r>
          </w:p>
        </w:tc>
        <w:tc>
          <w:tcPr>
            <w:tcW w:w="72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8E873B" w14:textId="77777777" w:rsidR="00A53C08" w:rsidRDefault="00A53C08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5471" w:type="dxa"/>
            <w:gridSpan w:val="5"/>
            <w:vMerge w:val="restart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6AA97" w14:textId="77777777" w:rsidR="00A53C08" w:rsidRDefault="00A53C08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Style w:val="hf"/>
                <w:b/>
                <w:sz w:val="13"/>
              </w:rPr>
              <w:t>Sprachliche Leistung/Darstellungsleistung</w:t>
            </w:r>
          </w:p>
          <w:p w14:paraId="052B39A0" w14:textId="77777777" w:rsidR="00A53C08" w:rsidRDefault="00A53C08">
            <w:pPr>
              <w:pStyle w:val="Zwischenfcber01"/>
              <w:keepNext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Style w:val="Punkt65"/>
                <w:b w:val="0"/>
              </w:rPr>
              <w:t>Die Bewertung erfolgt orientiert an den in den Lehrpl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nen ausgewiesenen Referenzniveaus des Gemeinsamen europ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ischen Referenzrahmens (GeR).</w:t>
            </w:r>
          </w:p>
        </w:tc>
        <w:tc>
          <w:tcPr>
            <w:tcW w:w="8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E6FA3" w14:textId="77777777" w:rsidR="00A53C08" w:rsidRDefault="00A53C08">
            <w:pPr>
              <w:pStyle w:val="Zwischenfcber01"/>
              <w:keepNext/>
              <w:widowControl/>
              <w:spacing w:before="10" w:after="10" w:line="140" w:lineRule="exact"/>
            </w:pPr>
          </w:p>
        </w:tc>
      </w:tr>
      <w:tr w:rsidR="00000000" w14:paraId="6539C80B" w14:textId="77777777">
        <w:tc>
          <w:tcPr>
            <w:tcW w:w="284" w:type="dxa"/>
            <w:tcBorders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EDA2C4" w14:textId="77777777" w:rsidR="00A53C08" w:rsidRDefault="00A53C08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Style w:val="hf"/>
                <w:rFonts w:cs="Calibri"/>
                <w:b/>
                <w:sz w:val="13"/>
              </w:rPr>
              <w:t>10</w:t>
            </w:r>
          </w:p>
        </w:tc>
        <w:tc>
          <w:tcPr>
            <w:tcW w:w="2279" w:type="dxa"/>
            <w:tcBorders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9FBE4" w14:textId="77777777" w:rsidR="00A53C08" w:rsidRDefault="00A53C08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9126A1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83CF4B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5471" w:type="dxa"/>
            <w:gridSpan w:val="5"/>
            <w:vMerge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46428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7352BB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686F7D7B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BC2E5A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9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4B2329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 xml:space="preserve">Die Aufgaben werden </w:t>
            </w:r>
            <w:r>
              <w:rPr>
                <w:rStyle w:val="hf"/>
                <w:rFonts w:cs="Calibri"/>
                <w:b/>
                <w:sz w:val="13"/>
              </w:rPr>
              <w:t>ausf</w:t>
            </w:r>
            <w:r>
              <w:rPr>
                <w:rStyle w:val="hf"/>
                <w:rFonts w:cs="Calibri"/>
                <w:b/>
                <w:sz w:val="13"/>
              </w:rPr>
              <w:t>ü</w:t>
            </w:r>
            <w:r>
              <w:rPr>
                <w:rStyle w:val="hf"/>
                <w:rFonts w:cs="Calibri"/>
                <w:b/>
                <w:sz w:val="13"/>
              </w:rPr>
              <w:t>hrlich</w:t>
            </w:r>
            <w:r>
              <w:rPr>
                <w:rStyle w:val="Punkt65"/>
                <w:b w:val="0"/>
              </w:rPr>
              <w:t xml:space="preserve"> und </w:t>
            </w:r>
            <w:r>
              <w:rPr>
                <w:rStyle w:val="hf"/>
                <w:rFonts w:cs="Calibri"/>
                <w:b/>
                <w:sz w:val="13"/>
              </w:rPr>
              <w:t>pr</w:t>
            </w:r>
            <w:r>
              <w:rPr>
                <w:rStyle w:val="hf"/>
                <w:rFonts w:cs="Calibri"/>
                <w:b/>
                <w:sz w:val="13"/>
              </w:rPr>
              <w:t>ä</w:t>
            </w:r>
            <w:r>
              <w:rPr>
                <w:rStyle w:val="hf"/>
                <w:rFonts w:cs="Calibri"/>
                <w:b/>
                <w:sz w:val="13"/>
              </w:rPr>
              <w:t>zise</w:t>
            </w:r>
            <w:r>
              <w:rPr>
                <w:rStyle w:val="Punkt65"/>
                <w:b w:val="0"/>
              </w:rPr>
              <w:t xml:space="preserve"> erf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 xml:space="preserve">llt, wobei tiefer gehende </w:t>
            </w:r>
            <w:r>
              <w:rPr>
                <w:rStyle w:val="hf"/>
                <w:rFonts w:cs="Calibri"/>
                <w:b/>
                <w:sz w:val="13"/>
              </w:rPr>
              <w:t>differenzierte</w:t>
            </w:r>
            <w:r>
              <w:rPr>
                <w:rStyle w:val="Punkt65"/>
                <w:b w:val="0"/>
              </w:rPr>
              <w:t xml:space="preserve"> Kenntnisse deutlich werden.</w:t>
            </w:r>
          </w:p>
        </w:tc>
        <w:tc>
          <w:tcPr>
            <w:tcW w:w="17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90CE76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4D545E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259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AA6946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957514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Kommunikative Strategie/</w:t>
            </w:r>
            <w:r>
              <w:rPr>
                <w:rStyle w:val="hf"/>
                <w:rFonts w:cs="Calibri"/>
                <w:b/>
                <w:sz w:val="13"/>
              </w:rPr>
              <w:br/>
              <w:t>Pr</w:t>
            </w:r>
            <w:r>
              <w:rPr>
                <w:rStyle w:val="hf"/>
                <w:rFonts w:cs="Calibri"/>
                <w:b/>
                <w:sz w:val="13"/>
              </w:rPr>
              <w:t>ä</w:t>
            </w:r>
            <w:r>
              <w:rPr>
                <w:rStyle w:val="hf"/>
                <w:rFonts w:cs="Calibri"/>
                <w:b/>
                <w:sz w:val="13"/>
              </w:rPr>
              <w:t>sentations-</w:t>
            </w:r>
            <w:r>
              <w:rPr>
                <w:rStyle w:val="hf"/>
                <w:rFonts w:cs="Calibri"/>
                <w:b/>
                <w:sz w:val="13"/>
              </w:rPr>
              <w:br/>
              <w:t>kompetenz</w:t>
            </w:r>
          </w:p>
        </w:tc>
        <w:tc>
          <w:tcPr>
            <w:tcW w:w="3909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B94128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Verf</w:t>
            </w:r>
            <w:r>
              <w:rPr>
                <w:rStyle w:val="hf"/>
                <w:rFonts w:cs="Calibri"/>
                <w:b/>
                <w:sz w:val="13"/>
              </w:rPr>
              <w:t>ü</w:t>
            </w:r>
            <w:r>
              <w:rPr>
                <w:rStyle w:val="hf"/>
                <w:rFonts w:cs="Calibri"/>
                <w:b/>
                <w:sz w:val="13"/>
              </w:rPr>
              <w:t xml:space="preserve">gbarkeit von sprachlichen Mitteln und </w:t>
            </w:r>
            <w:r>
              <w:rPr>
                <w:rStyle w:val="hf"/>
                <w:rFonts w:cs="Calibri"/>
                <w:b/>
                <w:sz w:val="13"/>
              </w:rPr>
              <w:br/>
              <w:t>sprachliche Korrektheit</w:t>
            </w:r>
          </w:p>
        </w:tc>
        <w:tc>
          <w:tcPr>
            <w:tcW w:w="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055A8D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</w:p>
        </w:tc>
      </w:tr>
      <w:tr w:rsidR="00000000" w14:paraId="2C055626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2DC29C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3"/>
              </w:rPr>
              <w:t>8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8FA3BA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88F43B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0E5739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259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34ECBE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6AEFFE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85BB3E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3"/>
              </w:rPr>
              <w:t>Aussprache/</w:t>
            </w:r>
            <w:r>
              <w:rPr>
                <w:rStyle w:val="hf"/>
                <w:b/>
                <w:sz w:val="13"/>
              </w:rPr>
              <w:br/>
              <w:t>Intonation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6CF670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3"/>
              </w:rPr>
              <w:t>Wortschatz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371A61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3"/>
              </w:rPr>
              <w:t>Grammatische Strukturen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FBC019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2B648B00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C6CC30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7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944C37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98"/>
                <w:b w:val="0"/>
                <w:sz w:val="13"/>
              </w:rPr>
              <w:t xml:space="preserve">Es werden </w:t>
            </w:r>
            <w:r>
              <w:rPr>
                <w:rStyle w:val="98"/>
                <w:rFonts w:cs="Calibri"/>
                <w:sz w:val="13"/>
              </w:rPr>
              <w:t>durchg</w:t>
            </w:r>
            <w:r>
              <w:rPr>
                <w:rStyle w:val="98"/>
                <w:rFonts w:cs="Calibri"/>
                <w:sz w:val="13"/>
              </w:rPr>
              <w:t>ä</w:t>
            </w:r>
            <w:r>
              <w:rPr>
                <w:rStyle w:val="98"/>
                <w:rFonts w:cs="Calibri"/>
                <w:sz w:val="13"/>
              </w:rPr>
              <w:t>ngig</w:t>
            </w:r>
            <w:r>
              <w:rPr>
                <w:rStyle w:val="98"/>
                <w:b w:val="0"/>
                <w:sz w:val="13"/>
              </w:rPr>
              <w:t xml:space="preserve"> </w:t>
            </w:r>
            <w:r>
              <w:rPr>
                <w:rStyle w:val="98"/>
                <w:rFonts w:cs="Calibri"/>
                <w:sz w:val="13"/>
              </w:rPr>
              <w:t>sachgerechte</w:t>
            </w:r>
            <w:r>
              <w:rPr>
                <w:rStyle w:val="98"/>
                <w:b w:val="0"/>
                <w:sz w:val="13"/>
              </w:rPr>
              <w:t xml:space="preserve"> und </w:t>
            </w:r>
            <w:r>
              <w:rPr>
                <w:rStyle w:val="98"/>
                <w:rFonts w:cs="Calibri"/>
                <w:sz w:val="13"/>
              </w:rPr>
              <w:t>aufgabengem</w:t>
            </w:r>
            <w:r>
              <w:rPr>
                <w:rStyle w:val="98"/>
                <w:rFonts w:cs="Calibri"/>
                <w:sz w:val="13"/>
              </w:rPr>
              <w:t>äß</w:t>
            </w:r>
            <w:r>
              <w:rPr>
                <w:rStyle w:val="98"/>
                <w:rFonts w:cs="Calibri"/>
                <w:sz w:val="13"/>
              </w:rPr>
              <w:t>e</w:t>
            </w:r>
            <w:r>
              <w:rPr>
                <w:rStyle w:val="98"/>
                <w:b w:val="0"/>
                <w:sz w:val="13"/>
              </w:rPr>
              <w:t xml:space="preserve"> Gedanken geliefert, die den behandelten Themenbereich auch erweitern k</w:t>
            </w:r>
            <w:r>
              <w:rPr>
                <w:rStyle w:val="98"/>
                <w:b w:val="0"/>
                <w:sz w:val="13"/>
              </w:rPr>
              <w:t>ö</w:t>
            </w:r>
            <w:r>
              <w:rPr>
                <w:rStyle w:val="98"/>
                <w:b w:val="0"/>
                <w:sz w:val="13"/>
              </w:rPr>
              <w:t>nnen.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3CC0B5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B9BAB7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3CEBF3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3"/>
              </w:rPr>
              <w:t>4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34B1A7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  <w:b w:val="0"/>
              </w:rPr>
              <w:t>gedanklich stringent; effizient; klar und fl</w:t>
            </w:r>
            <w:r>
              <w:rPr>
                <w:rStyle w:val="Punkt65"/>
                <w:rFonts w:cs="Calibri"/>
                <w:b w:val="0"/>
              </w:rPr>
              <w:t>ü</w:t>
            </w:r>
            <w:r>
              <w:rPr>
                <w:rStyle w:val="Punkt65"/>
                <w:rFonts w:cs="Calibri"/>
                <w:b w:val="0"/>
              </w:rPr>
              <w:t>ssig; weitgehend freier Vortrag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902E8F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56E417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  <w:b w:val="0"/>
              </w:rPr>
              <w:t>pr</w:t>
            </w:r>
            <w:r>
              <w:rPr>
                <w:rStyle w:val="Punkt65"/>
                <w:rFonts w:cs="Calibri"/>
                <w:b w:val="0"/>
              </w:rPr>
              <w:t>ä</w:t>
            </w:r>
            <w:r>
              <w:rPr>
                <w:rStyle w:val="Punkt65"/>
                <w:rFonts w:cs="Calibri"/>
                <w:b w:val="0"/>
              </w:rPr>
              <w:t>ziser, differenzierter und variabler Wortschatz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790C6A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breites und differenziertes Repertoire an Strukturen; nahezu fehlerfrei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DE11FA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0426DCAF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35370C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6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8D9C1A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AA7BFD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63A459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A4EBE1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FA1931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A5296A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32C5B1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D6C648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818DBA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3DF67985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ECDD52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5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F37206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97"/>
                <w:b w:val="0"/>
                <w:sz w:val="13"/>
              </w:rPr>
              <w:t>Die Ausf</w:t>
            </w:r>
            <w:r>
              <w:rPr>
                <w:rStyle w:val="97"/>
                <w:b w:val="0"/>
                <w:sz w:val="13"/>
              </w:rPr>
              <w:t>ü</w:t>
            </w:r>
            <w:r>
              <w:rPr>
                <w:rStyle w:val="97"/>
                <w:b w:val="0"/>
                <w:sz w:val="13"/>
              </w:rPr>
              <w:t>hrungen sind hinsichtlich Plausibilit</w:t>
            </w:r>
            <w:r>
              <w:rPr>
                <w:rStyle w:val="97"/>
                <w:b w:val="0"/>
                <w:sz w:val="13"/>
              </w:rPr>
              <w:t>ä</w:t>
            </w:r>
            <w:r>
              <w:rPr>
                <w:rStyle w:val="97"/>
                <w:b w:val="0"/>
                <w:sz w:val="13"/>
              </w:rPr>
              <w:t xml:space="preserve">t und Argumentation </w:t>
            </w:r>
            <w:r>
              <w:rPr>
                <w:rStyle w:val="97"/>
                <w:rFonts w:cs="Calibri"/>
                <w:sz w:val="13"/>
              </w:rPr>
              <w:t>nachvollziehbar</w:t>
            </w:r>
            <w:r>
              <w:rPr>
                <w:rStyle w:val="97"/>
                <w:b w:val="0"/>
                <w:sz w:val="13"/>
              </w:rPr>
              <w:t>. Die entwickelten Ideen beziehen sich auf die Aufgaben/Dokumente und beruhen auf einem angemessenen Ma</w:t>
            </w:r>
            <w:r>
              <w:rPr>
                <w:rStyle w:val="97"/>
                <w:b w:val="0"/>
                <w:sz w:val="13"/>
              </w:rPr>
              <w:t>ß</w:t>
            </w:r>
            <w:r>
              <w:rPr>
                <w:rStyle w:val="97"/>
                <w:b w:val="0"/>
                <w:sz w:val="13"/>
              </w:rPr>
              <w:t xml:space="preserve"> an </w:t>
            </w:r>
            <w:r>
              <w:rPr>
                <w:rStyle w:val="97"/>
                <w:rFonts w:cs="Calibri"/>
                <w:sz w:val="13"/>
              </w:rPr>
              <w:t>Sachwissen</w:t>
            </w:r>
            <w:r>
              <w:rPr>
                <w:rStyle w:val="97"/>
                <w:b w:val="0"/>
                <w:sz w:val="13"/>
              </w:rPr>
              <w:t>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6A24D9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147C6A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F5B158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3"/>
              </w:rPr>
              <w:t>3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157B4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  <w:b w:val="0"/>
              </w:rPr>
              <w:t>vorwiegend koh</w:t>
            </w:r>
            <w:r>
              <w:rPr>
                <w:rStyle w:val="Punkt65"/>
                <w:rFonts w:cs="Calibri"/>
                <w:b w:val="0"/>
              </w:rPr>
              <w:t>ä</w:t>
            </w:r>
            <w:r>
              <w:rPr>
                <w:rStyle w:val="Punkt65"/>
                <w:rFonts w:cs="Calibri"/>
                <w:b w:val="0"/>
              </w:rPr>
              <w:t>rent und strukturiert; der Darstellungssituation angemessen; in der Regel sicher und fl</w:t>
            </w:r>
            <w:r>
              <w:rPr>
                <w:rStyle w:val="Punkt65"/>
                <w:rFonts w:cs="Calibri"/>
                <w:b w:val="0"/>
              </w:rPr>
              <w:t>ü</w:t>
            </w:r>
            <w:r>
              <w:rPr>
                <w:rStyle w:val="Punkt65"/>
                <w:rFonts w:cs="Calibri"/>
                <w:b w:val="0"/>
              </w:rPr>
              <w:t>ssig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AE9352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klare, korrekte Aussprache und Intonation; Betonung/Intonation wird kommunikativ geschickt eingesetzt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67F17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  <w:b w:val="0"/>
              </w:rPr>
              <w:t>ü</w:t>
            </w:r>
            <w:r>
              <w:rPr>
                <w:rStyle w:val="Punkt65"/>
                <w:rFonts w:cs="Calibri"/>
                <w:b w:val="0"/>
              </w:rPr>
              <w:t>berwiegend treffende Formulierungen; z.T. idiomatische Wendungen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566813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gefestigtes Repertoire grundlegender Strukturen; weitgehend frei von Verst</w:t>
            </w:r>
            <w:r>
              <w:rPr>
                <w:rStyle w:val="Punkt65"/>
                <w:b w:val="0"/>
              </w:rPr>
              <w:t>öß</w:t>
            </w:r>
            <w:r>
              <w:rPr>
                <w:rStyle w:val="Punkt65"/>
                <w:b w:val="0"/>
              </w:rPr>
              <w:t>en; Selbstkorrektur vorhanden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E38F20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7332D184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A0B451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4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324877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12CA2F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E33575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868ED0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219C14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6D6EED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4554C4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D18E6F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52311C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6DFCF4CE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9CA6B1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3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B3CA50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 xml:space="preserve">Nur </w:t>
            </w:r>
            <w:r>
              <w:rPr>
                <w:rStyle w:val="hf"/>
                <w:rFonts w:cs="Calibri"/>
                <w:b/>
                <w:sz w:val="13"/>
              </w:rPr>
              <w:t>wenige</w:t>
            </w:r>
            <w:r>
              <w:rPr>
                <w:rStyle w:val="Punkt65"/>
                <w:b w:val="0"/>
              </w:rPr>
              <w:t xml:space="preserve"> der geforderten </w:t>
            </w:r>
            <w:r>
              <w:rPr>
                <w:rStyle w:val="hf"/>
                <w:rFonts w:cs="Calibri"/>
                <w:b/>
                <w:sz w:val="13"/>
              </w:rPr>
              <w:t>Aspekte</w:t>
            </w:r>
            <w:r>
              <w:rPr>
                <w:rStyle w:val="Punkt65"/>
                <w:b w:val="0"/>
              </w:rPr>
              <w:t xml:space="preserve"> bez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glich der Aufgaben werden erkannt und richtig angegeben. Die Ausf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 xml:space="preserve">hrungen beziehen sich nur </w:t>
            </w:r>
            <w:r>
              <w:rPr>
                <w:rStyle w:val="hf"/>
                <w:rFonts w:cs="Calibri"/>
                <w:b/>
                <w:sz w:val="13"/>
              </w:rPr>
              <w:t>eingeschr</w:t>
            </w:r>
            <w:r>
              <w:rPr>
                <w:rStyle w:val="hf"/>
                <w:rFonts w:cs="Calibri"/>
                <w:b/>
                <w:sz w:val="13"/>
              </w:rPr>
              <w:t>ä</w:t>
            </w:r>
            <w:r>
              <w:rPr>
                <w:rStyle w:val="hf"/>
                <w:rFonts w:cs="Calibri"/>
                <w:b/>
                <w:sz w:val="13"/>
              </w:rPr>
              <w:t>nkt</w:t>
            </w:r>
            <w:r>
              <w:rPr>
                <w:rStyle w:val="Punkt65"/>
                <w:b w:val="0"/>
              </w:rPr>
              <w:t xml:space="preserve"> auf die Aufgaben und sind manchmal unklar.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653C34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C341E6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C3F86F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3"/>
              </w:rPr>
              <w:t>2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1E9908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  <w:b w:val="0"/>
              </w:rPr>
              <w:t>grundlegende Struktur erkennbar; z. T. verk</w:t>
            </w:r>
            <w:r>
              <w:rPr>
                <w:rStyle w:val="Punkt65"/>
                <w:rFonts w:cs="Calibri"/>
                <w:b w:val="0"/>
              </w:rPr>
              <w:t>ü</w:t>
            </w:r>
            <w:r>
              <w:rPr>
                <w:rStyle w:val="Punkt65"/>
                <w:rFonts w:cs="Calibri"/>
                <w:b w:val="0"/>
              </w:rPr>
              <w:t>rzend und/oder weitschweifend; nicht durchgehend fl</w:t>
            </w:r>
            <w:r>
              <w:rPr>
                <w:rStyle w:val="Punkt65"/>
                <w:rFonts w:cs="Calibri"/>
                <w:b w:val="0"/>
              </w:rPr>
              <w:t>ü</w:t>
            </w:r>
            <w:r>
              <w:rPr>
                <w:rStyle w:val="Punkt65"/>
                <w:rFonts w:cs="Calibri"/>
                <w:b w:val="0"/>
              </w:rPr>
              <w:t>ssig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E1B886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im Allgemeinen klare und korrekte Aussprache und Intonation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70C6BE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  <w:b w:val="0"/>
              </w:rPr>
              <w:t xml:space="preserve">einfacher, aber angemessener Wortschatz; </w:t>
            </w:r>
            <w:r>
              <w:rPr>
                <w:rStyle w:val="Punkt65"/>
                <w:rFonts w:cs="Calibri"/>
                <w:b w:val="0"/>
              </w:rPr>
              <w:t>Ü</w:t>
            </w:r>
            <w:r>
              <w:rPr>
                <w:rStyle w:val="Punkt65"/>
                <w:rFonts w:cs="Calibri"/>
                <w:b w:val="0"/>
              </w:rPr>
              <w:t>berwindung von Schwierigkeiten durch Umschreibungen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854D99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Repertoire grundlegender Strukturen verf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gbar; z.T. fehlerhaft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FED9FA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256DBDF2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486A64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2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263301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7F7B70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AF5BDE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6427DE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5A4FC7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B38738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5747D6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6BA412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8243BE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2B4CFE45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1CB24B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1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F0EF18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98"/>
                <w:b w:val="0"/>
                <w:sz w:val="13"/>
              </w:rPr>
              <w:t>Die Ausf</w:t>
            </w:r>
            <w:r>
              <w:rPr>
                <w:rStyle w:val="98"/>
                <w:b w:val="0"/>
                <w:sz w:val="13"/>
              </w:rPr>
              <w:t>ü</w:t>
            </w:r>
            <w:r>
              <w:rPr>
                <w:rStyle w:val="98"/>
                <w:b w:val="0"/>
                <w:sz w:val="13"/>
              </w:rPr>
              <w:t xml:space="preserve">hrungen zeigen, dass die Aufgabenstellung/die Vorlagen </w:t>
            </w:r>
            <w:r>
              <w:rPr>
                <w:rStyle w:val="98"/>
                <w:rFonts w:cs="Calibri"/>
                <w:sz w:val="13"/>
              </w:rPr>
              <w:t>nicht verstanden</w:t>
            </w:r>
            <w:r>
              <w:rPr>
                <w:rStyle w:val="98"/>
                <w:b w:val="0"/>
                <w:sz w:val="13"/>
              </w:rPr>
              <w:t xml:space="preserve"> wurden. Auch durch zus</w:t>
            </w:r>
            <w:r>
              <w:rPr>
                <w:rStyle w:val="98"/>
                <w:b w:val="0"/>
                <w:sz w:val="13"/>
              </w:rPr>
              <w:t>ä</w:t>
            </w:r>
            <w:r>
              <w:rPr>
                <w:rStyle w:val="98"/>
                <w:b w:val="0"/>
                <w:sz w:val="13"/>
              </w:rPr>
              <w:t xml:space="preserve">tzliche Impulse werden nur </w:t>
            </w:r>
            <w:r>
              <w:rPr>
                <w:rStyle w:val="98"/>
                <w:rFonts w:cs="Calibri"/>
                <w:sz w:val="13"/>
              </w:rPr>
              <w:t>l</w:t>
            </w:r>
            <w:r>
              <w:rPr>
                <w:rStyle w:val="98"/>
                <w:rFonts w:cs="Calibri"/>
                <w:sz w:val="13"/>
              </w:rPr>
              <w:t>ü</w:t>
            </w:r>
            <w:r>
              <w:rPr>
                <w:rStyle w:val="98"/>
                <w:rFonts w:cs="Calibri"/>
                <w:sz w:val="13"/>
              </w:rPr>
              <w:t>ckenhafte</w:t>
            </w:r>
            <w:r>
              <w:rPr>
                <w:rStyle w:val="98"/>
                <w:b w:val="0"/>
                <w:sz w:val="13"/>
              </w:rPr>
              <w:t xml:space="preserve"> Beitr</w:t>
            </w:r>
            <w:r>
              <w:rPr>
                <w:rStyle w:val="98"/>
                <w:b w:val="0"/>
                <w:sz w:val="13"/>
              </w:rPr>
              <w:t>ä</w:t>
            </w:r>
            <w:r>
              <w:rPr>
                <w:rStyle w:val="98"/>
                <w:b w:val="0"/>
                <w:sz w:val="13"/>
              </w:rPr>
              <w:t>ge geliefert.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112B56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B83DE3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AF76B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3"/>
              </w:rPr>
              <w:t>1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62A86D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  <w:b w:val="0"/>
              </w:rPr>
              <w:t>sehr unselbst</w:t>
            </w:r>
            <w:r>
              <w:rPr>
                <w:rStyle w:val="Punkt65"/>
                <w:rFonts w:cs="Calibri"/>
                <w:b w:val="0"/>
              </w:rPr>
              <w:t>ä</w:t>
            </w:r>
            <w:r>
              <w:rPr>
                <w:rStyle w:val="Punkt65"/>
                <w:rFonts w:cs="Calibri"/>
                <w:b w:val="0"/>
              </w:rPr>
              <w:t>ndig, unstrukturiert; Zusammenhang kaum zu erkennen; stockend und unsicher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E42E4C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Mangel an Deutlichkeit und Klarheit; Aussprachefehler beeintr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chtigen Verst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ndnis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D0E524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  <w:b w:val="0"/>
              </w:rPr>
              <w:t>sehr einfacher und l</w:t>
            </w:r>
            <w:r>
              <w:rPr>
                <w:rStyle w:val="Punkt65"/>
                <w:rFonts w:cs="Calibri"/>
                <w:b w:val="0"/>
              </w:rPr>
              <w:t>ü</w:t>
            </w:r>
            <w:r>
              <w:rPr>
                <w:rStyle w:val="Punkt65"/>
                <w:rFonts w:cs="Calibri"/>
                <w:b w:val="0"/>
              </w:rPr>
              <w:t>ckenhafter Wortschatz; h</w:t>
            </w:r>
            <w:r>
              <w:rPr>
                <w:rStyle w:val="Punkt65"/>
                <w:rFonts w:cs="Calibri"/>
                <w:b w:val="0"/>
              </w:rPr>
              <w:t>ä</w:t>
            </w:r>
            <w:r>
              <w:rPr>
                <w:rStyle w:val="Punkt65"/>
                <w:rFonts w:cs="Calibri"/>
                <w:b w:val="0"/>
              </w:rPr>
              <w:t>ufige Wiederholungen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F34D26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  <w:r>
              <w:rPr>
                <w:rFonts w:cs="Calibri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auch grundlegende Strukturen nicht durchg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ngig verf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gbar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E3980C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73DD9546" w14:textId="77777777">
        <w:tc>
          <w:tcPr>
            <w:tcW w:w="284" w:type="dxa"/>
            <w:tcBorders>
              <w:top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C364EC" w14:textId="77777777" w:rsidR="00A53C08" w:rsidRDefault="00A53C08">
            <w:pPr>
              <w:pStyle w:val="Zwischenfcber01"/>
              <w:keepNext/>
              <w:widowControl/>
            </w:pPr>
            <w:r>
              <w:rPr>
                <w:rStyle w:val="hf"/>
                <w:rFonts w:cs="Calibri"/>
                <w:b/>
                <w:sz w:val="13"/>
              </w:rPr>
              <w:t>0</w:t>
            </w:r>
          </w:p>
        </w:tc>
        <w:tc>
          <w:tcPr>
            <w:tcW w:w="2279" w:type="dxa"/>
            <w:tcBorders>
              <w:top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0392FE" w14:textId="77777777" w:rsidR="00A53C08" w:rsidRDefault="00A53C08">
            <w:pPr>
              <w:pStyle w:val="Zwischenfcber01"/>
              <w:keepNext/>
              <w:widowControl/>
              <w:jc w:val="left"/>
            </w:pPr>
            <w:r>
              <w:rPr>
                <w:rFonts w:cs="Calibri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2AEB46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909D78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F5D18B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74B03D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99FFFB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FE28B5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6C9080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F07C4F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192B9F47" w14:textId="77777777">
        <w:tc>
          <w:tcPr>
            <w:tcW w:w="2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B48F93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2279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F4B8AB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98"/>
                <w:b w:val="0"/>
                <w:sz w:val="13"/>
              </w:rPr>
              <w:t xml:space="preserve">Die Punkte 0, 2, 4, 6, 8 und 10 werden nicht durch Deskriptoren definiert. Sie werden verwendet, wenn die Leistung nicht </w:t>
            </w:r>
            <w:r>
              <w:rPr>
                <w:rStyle w:val="98"/>
                <w:b w:val="0"/>
                <w:sz w:val="13"/>
              </w:rPr>
              <w:t>eindeutig einer Punktzahl mit Deskriptor zuzuordnen ist.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5D4FC9" w14:textId="77777777" w:rsidR="00A53C08" w:rsidRDefault="00A53C08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CABFCB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</w:p>
        </w:tc>
        <w:tc>
          <w:tcPr>
            <w:tcW w:w="25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2C8644" w14:textId="77777777" w:rsidR="00A53C08" w:rsidRDefault="00A53C08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3"/>
              </w:rPr>
              <w:t>0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27CF66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C4244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96E5BF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F8AF53" w14:textId="77777777" w:rsidR="00A53C08" w:rsidRDefault="00A53C08">
            <w:pPr>
              <w:pStyle w:val="Zwischenfcber01"/>
              <w:keepNext/>
              <w:widowControl/>
              <w:jc w:val="left"/>
              <w:rPr>
                <w:rFonts w:cs="Calibri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6AD2F4" w14:textId="77777777" w:rsidR="00A53C08" w:rsidRDefault="00A53C08">
            <w:pPr>
              <w:pStyle w:val="Zwischenfcber01"/>
              <w:keepNext/>
              <w:widowControl/>
            </w:pPr>
          </w:p>
        </w:tc>
      </w:tr>
      <w:tr w:rsidR="00000000" w14:paraId="04520165" w14:textId="77777777">
        <w:tc>
          <w:tcPr>
            <w:tcW w:w="9974" w:type="dxa"/>
            <w:gridSpan w:val="10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8A28F5" w14:textId="77777777" w:rsidR="00A53C08" w:rsidRDefault="00A53C08">
            <w:pPr>
              <w:pStyle w:val="Zwischenfcber01"/>
              <w:widowControl/>
            </w:pPr>
            <w:r>
              <w:rPr>
                <w:rStyle w:val="hf"/>
                <w:rFonts w:cs="Calibri"/>
                <w:b/>
                <w:sz w:val="13"/>
              </w:rPr>
              <w:t>Punktzahl Pr</w:t>
            </w:r>
            <w:r>
              <w:rPr>
                <w:rStyle w:val="hf"/>
                <w:rFonts w:cs="Calibri"/>
                <w:b/>
                <w:sz w:val="13"/>
              </w:rPr>
              <w:t>ü</w:t>
            </w:r>
            <w:r>
              <w:rPr>
                <w:rStyle w:val="hf"/>
                <w:rFonts w:cs="Calibri"/>
                <w:b/>
                <w:sz w:val="13"/>
              </w:rPr>
              <w:t>fungsteil 1:</w:t>
            </w:r>
            <w:r>
              <w:rPr>
                <w:rStyle w:val="Punkt65"/>
                <w:b w:val="0"/>
              </w:rPr>
              <w:t xml:space="preserve"> Inhalt ___/10 Pkt. + Darstellungsleistung ___/15 Pkt. = ____</w:t>
            </w:r>
            <w:r>
              <w:rPr>
                <w:rStyle w:val="hf"/>
                <w:rFonts w:cs="Calibri"/>
                <w:b/>
                <w:sz w:val="13"/>
              </w:rPr>
              <w:t>/25 Pkt.</w:t>
            </w:r>
          </w:p>
        </w:tc>
      </w:tr>
    </w:tbl>
    <w:p w14:paraId="590C309E" w14:textId="77777777" w:rsidR="00A53C08" w:rsidRDefault="00A53C08">
      <w:pPr>
        <w:pStyle w:val="Tabellen-Anker"/>
        <w:widowControl/>
        <w:rPr>
          <w:rFonts w:cs="Arial"/>
        </w:rPr>
      </w:pPr>
      <w:r>
        <w:t xml:space="preserve"> 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64"/>
        <w:gridCol w:w="1085"/>
        <w:gridCol w:w="855"/>
        <w:gridCol w:w="66"/>
        <w:gridCol w:w="152"/>
        <w:gridCol w:w="633"/>
        <w:gridCol w:w="633"/>
        <w:gridCol w:w="633"/>
        <w:gridCol w:w="633"/>
        <w:gridCol w:w="71"/>
      </w:tblGrid>
      <w:tr w:rsidR="00000000" w14:paraId="57E004FE" w14:textId="77777777">
        <w:tc>
          <w:tcPr>
            <w:tcW w:w="4347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B20EB1" w14:textId="77777777" w:rsidR="00A53C08" w:rsidRDefault="00A53C08">
            <w:pPr>
              <w:widowControl/>
              <w:spacing w:before="10" w:after="50" w:line="150" w:lineRule="exact"/>
            </w:pPr>
            <w:r>
              <w:rPr>
                <w:rStyle w:val="hfunterstrichen"/>
                <w:rFonts w:cs="Calibri"/>
              </w:rPr>
              <w:t>Pr</w:t>
            </w:r>
            <w:r>
              <w:rPr>
                <w:rStyle w:val="hfunterstrichen"/>
                <w:rFonts w:cs="Calibri"/>
              </w:rPr>
              <w:t>ü</w:t>
            </w:r>
            <w:r>
              <w:rPr>
                <w:rStyle w:val="hfunterstrichen"/>
                <w:rFonts w:cs="Calibri"/>
              </w:rPr>
              <w:t>fungsteil 2: An Gespr</w:t>
            </w:r>
            <w:r>
              <w:rPr>
                <w:rStyle w:val="hfunterstrichen"/>
                <w:rFonts w:cs="Calibri"/>
              </w:rPr>
              <w:t>ä</w:t>
            </w:r>
            <w:r>
              <w:rPr>
                <w:rStyle w:val="hfunterstrichen"/>
                <w:rFonts w:cs="Calibri"/>
              </w:rPr>
              <w:t>chen teilnehmen</w:t>
            </w:r>
          </w:p>
        </w:tc>
        <w:tc>
          <w:tcPr>
            <w:tcW w:w="7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EA685B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5471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B22C8B" w14:textId="77777777" w:rsidR="00A53C08" w:rsidRDefault="00A53C08">
            <w:pPr>
              <w:widowControl/>
              <w:spacing w:before="10" w:after="50" w:line="140" w:lineRule="exact"/>
              <w:rPr>
                <w:rFonts w:cs="Calibri"/>
              </w:rPr>
            </w:pPr>
            <w:r>
              <w:rPr>
                <w:rStyle w:val="Punkt70"/>
                <w:color w:val="000000"/>
              </w:rPr>
              <w:t>Name: ______________________________________</w:t>
            </w: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63C742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10FCAC92" w14:textId="77777777">
        <w:tc>
          <w:tcPr>
            <w:tcW w:w="2563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C7231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color w:val="000000"/>
                <w:sz w:val="13"/>
              </w:rPr>
              <w:t>Inhaltliche Leistung/</w:t>
            </w:r>
            <w:r>
              <w:rPr>
                <w:rStyle w:val="hf"/>
                <w:rFonts w:cs="Calibri"/>
                <w:color w:val="000000"/>
                <w:sz w:val="13"/>
              </w:rPr>
              <w:br/>
              <w:t>Aufgabenerf</w:t>
            </w:r>
            <w:r>
              <w:rPr>
                <w:rStyle w:val="hf"/>
                <w:rFonts w:cs="Calibri"/>
                <w:color w:val="000000"/>
                <w:sz w:val="13"/>
              </w:rPr>
              <w:t>ü</w:t>
            </w:r>
            <w:r>
              <w:rPr>
                <w:rStyle w:val="hf"/>
                <w:rFonts w:cs="Calibri"/>
                <w:color w:val="000000"/>
                <w:sz w:val="13"/>
              </w:rPr>
              <w:t>llung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25AD8C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color w:val="000000"/>
                <w:sz w:val="13"/>
              </w:rPr>
              <w:t>Begr</w:t>
            </w:r>
            <w:r>
              <w:rPr>
                <w:rStyle w:val="hf"/>
                <w:rFonts w:cs="Calibri"/>
                <w:color w:val="000000"/>
                <w:sz w:val="13"/>
              </w:rPr>
              <w:t>ü</w:t>
            </w:r>
            <w:r>
              <w:rPr>
                <w:rStyle w:val="hf"/>
                <w:rFonts w:cs="Calibri"/>
                <w:color w:val="000000"/>
                <w:sz w:val="13"/>
              </w:rPr>
              <w:t>ndung/Stichworte</w:t>
            </w:r>
          </w:p>
        </w:tc>
        <w:tc>
          <w:tcPr>
            <w:tcW w:w="72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7FB556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5471" w:type="dxa"/>
            <w:gridSpan w:val="5"/>
            <w:vMerge w:val="restart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5CB095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color w:val="000000"/>
                <w:sz w:val="13"/>
              </w:rPr>
              <w:t>Sprachliche L</w:t>
            </w:r>
            <w:r>
              <w:rPr>
                <w:rStyle w:val="hf"/>
                <w:color w:val="000000"/>
                <w:sz w:val="13"/>
              </w:rPr>
              <w:t>eistung/Darstellungsleistung</w:t>
            </w:r>
          </w:p>
          <w:p w14:paraId="60EF2635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Punkt65"/>
                <w:color w:val="000000"/>
              </w:rPr>
              <w:t>Die Bewertung erfolgt orientiert an den in den Lehrpl</w:t>
            </w:r>
            <w:r>
              <w:rPr>
                <w:rStyle w:val="Punkt65"/>
                <w:color w:val="000000"/>
              </w:rPr>
              <w:t>ä</w:t>
            </w:r>
            <w:r>
              <w:rPr>
                <w:rStyle w:val="Punkt65"/>
                <w:color w:val="000000"/>
              </w:rPr>
              <w:t>nen ausgewiesenen Referenzniveaus des Gemeinsamen europ</w:t>
            </w:r>
            <w:r>
              <w:rPr>
                <w:rStyle w:val="Punkt65"/>
                <w:color w:val="000000"/>
              </w:rPr>
              <w:t>ä</w:t>
            </w:r>
            <w:r>
              <w:rPr>
                <w:rStyle w:val="Punkt65"/>
                <w:color w:val="000000"/>
              </w:rPr>
              <w:t>ischen Referenzrahmens (GeR).</w:t>
            </w:r>
          </w:p>
        </w:tc>
        <w:tc>
          <w:tcPr>
            <w:tcW w:w="8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9B68A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60C52171" w14:textId="77777777">
        <w:tc>
          <w:tcPr>
            <w:tcW w:w="284" w:type="dxa"/>
            <w:tcBorders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7507BF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color w:val="000000"/>
                <w:sz w:val="13"/>
              </w:rPr>
              <w:t>10</w:t>
            </w:r>
          </w:p>
        </w:tc>
        <w:tc>
          <w:tcPr>
            <w:tcW w:w="2279" w:type="dxa"/>
            <w:tcBorders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B718C1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</w:p>
        </w:tc>
        <w:tc>
          <w:tcPr>
            <w:tcW w:w="17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3D934F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490675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5471" w:type="dxa"/>
            <w:gridSpan w:val="5"/>
            <w:vMerge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89784B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89B29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154C2936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A0C76E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9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0F7AD1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</w:rPr>
              <w:t xml:space="preserve">Die Aufgaben werden </w:t>
            </w:r>
            <w:r>
              <w:rPr>
                <w:rStyle w:val="hf"/>
                <w:rFonts w:cs="Calibri"/>
                <w:sz w:val="13"/>
              </w:rPr>
              <w:t>ausf</w:t>
            </w:r>
            <w:r>
              <w:rPr>
                <w:rStyle w:val="hf"/>
                <w:rFonts w:cs="Calibri"/>
                <w:sz w:val="13"/>
              </w:rPr>
              <w:t>ü</w:t>
            </w:r>
            <w:r>
              <w:rPr>
                <w:rStyle w:val="hf"/>
                <w:rFonts w:cs="Calibri"/>
                <w:sz w:val="13"/>
              </w:rPr>
              <w:t>hrlich</w:t>
            </w:r>
            <w:r>
              <w:rPr>
                <w:rStyle w:val="Punkt65"/>
              </w:rPr>
              <w:t xml:space="preserve"> und </w:t>
            </w:r>
            <w:r>
              <w:rPr>
                <w:rStyle w:val="hf"/>
                <w:rFonts w:cs="Calibri"/>
                <w:sz w:val="13"/>
              </w:rPr>
              <w:t>pr</w:t>
            </w:r>
            <w:r>
              <w:rPr>
                <w:rStyle w:val="hf"/>
                <w:rFonts w:cs="Calibri"/>
                <w:sz w:val="13"/>
              </w:rPr>
              <w:t>ä</w:t>
            </w:r>
            <w:r>
              <w:rPr>
                <w:rStyle w:val="hf"/>
                <w:rFonts w:cs="Calibri"/>
                <w:sz w:val="13"/>
              </w:rPr>
              <w:t>zise</w:t>
            </w:r>
            <w:r>
              <w:rPr>
                <w:rStyle w:val="Punkt65"/>
              </w:rPr>
              <w:t xml:space="preserve"> erf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 xml:space="preserve">llt, wobei tiefer gehende </w:t>
            </w:r>
            <w:r>
              <w:rPr>
                <w:rStyle w:val="hf"/>
                <w:rFonts w:cs="Calibri"/>
                <w:sz w:val="13"/>
              </w:rPr>
              <w:t>differenzierte</w:t>
            </w:r>
            <w:r>
              <w:rPr>
                <w:rStyle w:val="Punkt65"/>
              </w:rPr>
              <w:t xml:space="preserve"> Kenntnisse deutlich werden.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E74BB6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507044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EFB0CD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5E88FB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sz w:val="13"/>
              </w:rPr>
              <w:t>Kommunikative Strategie/</w:t>
            </w:r>
            <w:r>
              <w:rPr>
                <w:rStyle w:val="hf"/>
                <w:rFonts w:cs="Calibri"/>
                <w:sz w:val="13"/>
              </w:rPr>
              <w:br/>
              <w:t>Diskurskompetenz</w:t>
            </w:r>
          </w:p>
        </w:tc>
        <w:tc>
          <w:tcPr>
            <w:tcW w:w="3909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B9DD3A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Verf</w:t>
            </w:r>
            <w:r>
              <w:rPr>
                <w:rStyle w:val="hf"/>
                <w:rFonts w:cs="Calibri"/>
                <w:sz w:val="13"/>
              </w:rPr>
              <w:t>ü</w:t>
            </w:r>
            <w:r>
              <w:rPr>
                <w:rStyle w:val="hf"/>
                <w:rFonts w:cs="Calibri"/>
                <w:sz w:val="13"/>
              </w:rPr>
              <w:t xml:space="preserve">gbarkeit von sprachlichen Mitteln und </w:t>
            </w:r>
            <w:r>
              <w:rPr>
                <w:rStyle w:val="hf"/>
                <w:rFonts w:cs="Calibri"/>
                <w:sz w:val="13"/>
              </w:rPr>
              <w:br/>
              <w:t>sprachliche Korrektheit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68BDF4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3ED98A81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D5C1DA" w14:textId="77777777" w:rsidR="00A53C08" w:rsidRDefault="00A53C08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sz w:val="13"/>
              </w:rPr>
              <w:t>8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7A9BBE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B58FCE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5AAC20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8A1CBE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7D8C0D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729F46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sz w:val="13"/>
              </w:rPr>
              <w:t>Aussprache/</w:t>
            </w:r>
            <w:r>
              <w:rPr>
                <w:rStyle w:val="hf"/>
                <w:sz w:val="13"/>
              </w:rPr>
              <w:br/>
              <w:t>Intonation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54FE05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sz w:val="13"/>
              </w:rPr>
              <w:t>Wortschatz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A1EB7F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sz w:val="13"/>
              </w:rPr>
              <w:t>Grammatische Strukturen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D42D45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5BC6046B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A359EB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7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BD6B28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8"/>
                <w:rFonts w:cs="Arial"/>
                <w:sz w:val="13"/>
              </w:rPr>
              <w:t xml:space="preserve">Es werden </w:t>
            </w:r>
            <w:r>
              <w:rPr>
                <w:rStyle w:val="98"/>
                <w:rFonts w:cs="Calibri"/>
                <w:b/>
                <w:sz w:val="13"/>
              </w:rPr>
              <w:t>durchg</w:t>
            </w:r>
            <w:r>
              <w:rPr>
                <w:rStyle w:val="98"/>
                <w:rFonts w:cs="Calibri"/>
                <w:b/>
                <w:sz w:val="13"/>
              </w:rPr>
              <w:t>ä</w:t>
            </w:r>
            <w:r>
              <w:rPr>
                <w:rStyle w:val="98"/>
                <w:rFonts w:cs="Calibri"/>
                <w:b/>
                <w:sz w:val="13"/>
              </w:rPr>
              <w:t>ngig</w:t>
            </w:r>
            <w:r>
              <w:rPr>
                <w:rStyle w:val="98"/>
                <w:rFonts w:cs="Arial"/>
                <w:sz w:val="13"/>
              </w:rPr>
              <w:t xml:space="preserve"> </w:t>
            </w:r>
            <w:r>
              <w:rPr>
                <w:rStyle w:val="98"/>
                <w:rFonts w:cs="Calibri"/>
                <w:b/>
                <w:sz w:val="13"/>
              </w:rPr>
              <w:t>sachgerechte</w:t>
            </w:r>
            <w:r>
              <w:rPr>
                <w:rStyle w:val="98"/>
                <w:rFonts w:cs="Arial"/>
                <w:sz w:val="13"/>
              </w:rPr>
              <w:t xml:space="preserve"> und </w:t>
            </w:r>
            <w:r>
              <w:rPr>
                <w:rStyle w:val="98"/>
                <w:rFonts w:cs="Calibri"/>
                <w:b/>
                <w:sz w:val="13"/>
              </w:rPr>
              <w:t>aufgabengem</w:t>
            </w:r>
            <w:r>
              <w:rPr>
                <w:rStyle w:val="98"/>
                <w:rFonts w:cs="Calibri"/>
                <w:b/>
                <w:sz w:val="13"/>
              </w:rPr>
              <w:t>äß</w:t>
            </w:r>
            <w:r>
              <w:rPr>
                <w:rStyle w:val="98"/>
                <w:rFonts w:cs="Calibri"/>
                <w:b/>
                <w:sz w:val="13"/>
              </w:rPr>
              <w:t>e</w:t>
            </w:r>
            <w:r>
              <w:rPr>
                <w:rStyle w:val="98"/>
                <w:rFonts w:cs="Arial"/>
                <w:sz w:val="13"/>
              </w:rPr>
              <w:t xml:space="preserve"> Gedanken geliefert, die den behandelten Themenbereich auch erweitern k</w:t>
            </w:r>
            <w:r>
              <w:rPr>
                <w:rStyle w:val="98"/>
                <w:rFonts w:cs="Arial"/>
                <w:sz w:val="13"/>
              </w:rPr>
              <w:t>ö</w:t>
            </w:r>
            <w:r>
              <w:rPr>
                <w:rStyle w:val="98"/>
                <w:rFonts w:cs="Arial"/>
                <w:sz w:val="13"/>
              </w:rPr>
              <w:t>nnen.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C4AEC1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70F80F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E9180A" w14:textId="77777777" w:rsidR="00A53C08" w:rsidRDefault="00A53C08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sz w:val="13"/>
              </w:rPr>
              <w:t>4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4C0123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95"/>
                <w:rFonts w:cs="Calibri"/>
                <w:sz w:val="13"/>
              </w:rPr>
              <w:t>flexible, situations- angemessene und adressatengerechte Interaktion; durchg</w:t>
            </w:r>
            <w:r>
              <w:rPr>
                <w:rStyle w:val="95"/>
                <w:rFonts w:cs="Calibri"/>
                <w:sz w:val="13"/>
              </w:rPr>
              <w:t>ä</w:t>
            </w:r>
            <w:r>
              <w:rPr>
                <w:rStyle w:val="95"/>
                <w:rFonts w:cs="Calibri"/>
                <w:sz w:val="13"/>
              </w:rPr>
              <w:t>ngiges Aufrechterhalten der Kommunikation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D47CD3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C56DB6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pr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ziser, differenzierter und variabler Wortschatz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0ECEC3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</w:rPr>
              <w:t>breites und differenziertes Repertoire an Strukturen; nahezu fehlerfrei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1EDB0B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771BA9FE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A46B64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6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B8B217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952998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699531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8D64FF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686F90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8CDAD9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B4BA7C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62E011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3ACEC7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73C96088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555F4B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5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35C15A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7"/>
                <w:sz w:val="13"/>
              </w:rPr>
              <w:t>Die Ausf</w:t>
            </w:r>
            <w:r>
              <w:rPr>
                <w:rStyle w:val="97"/>
                <w:sz w:val="13"/>
              </w:rPr>
              <w:t>ü</w:t>
            </w:r>
            <w:r>
              <w:rPr>
                <w:rStyle w:val="97"/>
                <w:sz w:val="13"/>
              </w:rPr>
              <w:t>hrungen sind hinsichtlich Plausibilit</w:t>
            </w:r>
            <w:r>
              <w:rPr>
                <w:rStyle w:val="97"/>
                <w:sz w:val="13"/>
              </w:rPr>
              <w:t>ä</w:t>
            </w:r>
            <w:r>
              <w:rPr>
                <w:rStyle w:val="97"/>
                <w:sz w:val="13"/>
              </w:rPr>
              <w:t xml:space="preserve">t und Argumentation </w:t>
            </w:r>
            <w:r>
              <w:rPr>
                <w:rStyle w:val="97"/>
                <w:rFonts w:cs="Calibri"/>
                <w:b/>
                <w:sz w:val="13"/>
              </w:rPr>
              <w:t>nachvollziehbar</w:t>
            </w:r>
            <w:r>
              <w:rPr>
                <w:rStyle w:val="97"/>
                <w:sz w:val="13"/>
              </w:rPr>
              <w:t>. Die entwickelten Ideen beziehen sich auf die Aufgaben/Dokumente und beruhen auf einem angemessenen Ma</w:t>
            </w:r>
            <w:r>
              <w:rPr>
                <w:rStyle w:val="97"/>
                <w:sz w:val="13"/>
              </w:rPr>
              <w:t>ß</w:t>
            </w:r>
            <w:r>
              <w:rPr>
                <w:rStyle w:val="97"/>
                <w:sz w:val="13"/>
              </w:rPr>
              <w:t xml:space="preserve"> an </w:t>
            </w:r>
            <w:r>
              <w:rPr>
                <w:rStyle w:val="97"/>
                <w:rFonts w:cs="Calibri"/>
                <w:b/>
                <w:sz w:val="13"/>
              </w:rPr>
              <w:t>Sachwissen</w:t>
            </w:r>
            <w:r>
              <w:rPr>
                <w:rStyle w:val="97"/>
                <w:sz w:val="13"/>
              </w:rPr>
              <w:t>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474BF9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3A64BA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37022B" w14:textId="77777777" w:rsidR="00A53C08" w:rsidRDefault="00A53C08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sz w:val="13"/>
              </w:rPr>
              <w:t>3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5B1A36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weitgehend flexible Interaktion; in der Regel sicher, situationsangemessen und adressatengerecht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098DB7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</w:rPr>
              <w:t>klare, korrekte Aussprache und Intonation; Betonung/Intonation wird kommunikativ geschickt eingesetzt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8E8850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berwiegend treffende Formulierungen; z.T. idiomatische Wendungen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102EF1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</w:rPr>
              <w:t>gefestigtes Repertoire grundlegender Strukturen; weitgehend frei von Verst</w:t>
            </w:r>
            <w:r>
              <w:rPr>
                <w:rStyle w:val="Punkt65"/>
              </w:rPr>
              <w:t>öß</w:t>
            </w:r>
            <w:r>
              <w:rPr>
                <w:rStyle w:val="Punkt65"/>
              </w:rPr>
              <w:t>en; Selbstkorrektur vorhanden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E5B123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1976AF40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8932ED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4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368C5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8709A8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8A65CC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700F04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FCC001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5EBF02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D25EA2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853B73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46995E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18D6D2C1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2DE6B7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3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F8EAB8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</w:rPr>
              <w:t xml:space="preserve">Nur </w:t>
            </w:r>
            <w:r>
              <w:rPr>
                <w:rStyle w:val="hf"/>
                <w:rFonts w:cs="Calibri"/>
                <w:sz w:val="13"/>
              </w:rPr>
              <w:t>wenige</w:t>
            </w:r>
            <w:r>
              <w:rPr>
                <w:rStyle w:val="Punkt65"/>
              </w:rPr>
              <w:t xml:space="preserve"> der geforderten </w:t>
            </w:r>
            <w:r>
              <w:rPr>
                <w:rStyle w:val="hf"/>
                <w:rFonts w:cs="Calibri"/>
                <w:sz w:val="13"/>
              </w:rPr>
              <w:t>Aspekte</w:t>
            </w:r>
            <w:r>
              <w:rPr>
                <w:rStyle w:val="Punkt65"/>
              </w:rPr>
              <w:t xml:space="preserve"> bez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glich der Aufgaben werden erkannt und richtig angegeben. Die Ausf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 xml:space="preserve">hrungen beziehen sich nur </w:t>
            </w:r>
            <w:r>
              <w:rPr>
                <w:rStyle w:val="hf"/>
                <w:rFonts w:cs="Calibri"/>
                <w:sz w:val="13"/>
              </w:rPr>
              <w:t>eingeschr</w:t>
            </w:r>
            <w:r>
              <w:rPr>
                <w:rStyle w:val="hf"/>
                <w:rFonts w:cs="Calibri"/>
                <w:sz w:val="13"/>
              </w:rPr>
              <w:t>ä</w:t>
            </w:r>
            <w:r>
              <w:rPr>
                <w:rStyle w:val="hf"/>
                <w:rFonts w:cs="Calibri"/>
                <w:sz w:val="13"/>
              </w:rPr>
              <w:t>nkt</w:t>
            </w:r>
            <w:r>
              <w:rPr>
                <w:rStyle w:val="Punkt65"/>
              </w:rPr>
              <w:t xml:space="preserve"> auf die Aufgaben und sind manchmal unklar.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5198F2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653862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30D17A" w14:textId="77777777" w:rsidR="00A53C08" w:rsidRDefault="00A53C08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sz w:val="13"/>
              </w:rPr>
              <w:t>2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E13946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95"/>
                <w:rFonts w:cs="Calibri"/>
                <w:sz w:val="13"/>
              </w:rPr>
              <w:t>gelegentlich stockende und unsichere Kommunikation; Hilfe wird u.U. ben</w:t>
            </w:r>
            <w:r>
              <w:rPr>
                <w:rStyle w:val="95"/>
                <w:rFonts w:cs="Calibri"/>
                <w:sz w:val="13"/>
              </w:rPr>
              <w:t>ö</w:t>
            </w:r>
            <w:r>
              <w:rPr>
                <w:rStyle w:val="95"/>
                <w:rFonts w:cs="Calibri"/>
                <w:sz w:val="13"/>
              </w:rPr>
              <w:t>tigt; Reaktion auf Nachfragen; weitgehend flexibel; weitgehend angemessener Adressatenbezug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EE0F5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</w:rPr>
              <w:t>im Allgemeinen klare und korrekte Aussprache und Intonation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E90F7D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 xml:space="preserve">einfacher, aber angemessener Wortschatz; 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berwindung von Schwierigkeiten durch Umschreibungen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040B40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</w:rPr>
              <w:t>Repertoire grundlegender Strukturen verf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gbar; z.T. fehlerhaft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304BC0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4F826DF8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5FECF7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2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1271B5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A10C83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69DCD4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495F53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DAB05F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ACEF59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670413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13FF1A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2E7D1B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02710A18" w14:textId="77777777">
        <w:tc>
          <w:tcPr>
            <w:tcW w:w="284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C191EB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1</w:t>
            </w:r>
          </w:p>
        </w:tc>
        <w:tc>
          <w:tcPr>
            <w:tcW w:w="2279" w:type="dxa"/>
            <w:tcBorders>
              <w:top w:val="single" w:sz="4" w:space="2" w:color="auto"/>
              <w:bottom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07C181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8"/>
                <w:rFonts w:cs="Arial"/>
                <w:sz w:val="13"/>
              </w:rPr>
              <w:t>Die Ausf</w:t>
            </w:r>
            <w:r>
              <w:rPr>
                <w:rStyle w:val="98"/>
                <w:rFonts w:cs="Arial"/>
                <w:sz w:val="13"/>
              </w:rPr>
              <w:t>ü</w:t>
            </w:r>
            <w:r>
              <w:rPr>
                <w:rStyle w:val="98"/>
                <w:rFonts w:cs="Arial"/>
                <w:sz w:val="13"/>
              </w:rPr>
              <w:t xml:space="preserve">hrungen zeigen, dass die Aufgabenstellung/die Vorlagen </w:t>
            </w:r>
            <w:r>
              <w:rPr>
                <w:rStyle w:val="98"/>
                <w:rFonts w:cs="Calibri"/>
                <w:b/>
                <w:sz w:val="13"/>
              </w:rPr>
              <w:t>nicht verstanden</w:t>
            </w:r>
            <w:r>
              <w:rPr>
                <w:rStyle w:val="98"/>
                <w:rFonts w:cs="Arial"/>
                <w:sz w:val="13"/>
              </w:rPr>
              <w:t xml:space="preserve"> wurden. Auch durch zus</w:t>
            </w:r>
            <w:r>
              <w:rPr>
                <w:rStyle w:val="98"/>
                <w:rFonts w:cs="Arial"/>
                <w:sz w:val="13"/>
              </w:rPr>
              <w:t>ä</w:t>
            </w:r>
            <w:r>
              <w:rPr>
                <w:rStyle w:val="98"/>
                <w:rFonts w:cs="Arial"/>
                <w:sz w:val="13"/>
              </w:rPr>
              <w:t xml:space="preserve">tzliche Impulse werden nur </w:t>
            </w:r>
            <w:r>
              <w:rPr>
                <w:rStyle w:val="98"/>
                <w:rFonts w:cs="Calibri"/>
                <w:b/>
                <w:sz w:val="13"/>
              </w:rPr>
              <w:t>l</w:t>
            </w:r>
            <w:r>
              <w:rPr>
                <w:rStyle w:val="98"/>
                <w:rFonts w:cs="Calibri"/>
                <w:b/>
                <w:sz w:val="13"/>
              </w:rPr>
              <w:t>ü</w:t>
            </w:r>
            <w:r>
              <w:rPr>
                <w:rStyle w:val="98"/>
                <w:rFonts w:cs="Calibri"/>
                <w:b/>
                <w:sz w:val="13"/>
              </w:rPr>
              <w:t>ckenhafte</w:t>
            </w:r>
            <w:r>
              <w:rPr>
                <w:rStyle w:val="98"/>
                <w:rFonts w:cs="Arial"/>
                <w:sz w:val="13"/>
              </w:rPr>
              <w:t xml:space="preserve"> Beitr</w:t>
            </w:r>
            <w:r>
              <w:rPr>
                <w:rStyle w:val="98"/>
                <w:rFonts w:cs="Arial"/>
                <w:sz w:val="13"/>
              </w:rPr>
              <w:t>ä</w:t>
            </w:r>
            <w:r>
              <w:rPr>
                <w:rStyle w:val="98"/>
                <w:rFonts w:cs="Arial"/>
                <w:sz w:val="13"/>
              </w:rPr>
              <w:t>ge geliefert.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97699A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BAF69E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93AB51" w14:textId="77777777" w:rsidR="00A53C08" w:rsidRDefault="00A53C08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sz w:val="13"/>
              </w:rPr>
              <w:t>1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02ACE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stockende und unsichere Kommunikation; Gespr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ch kann nicht ohne Hilfen fortgef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hrt werden; geringer Adressatenbezug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16EC4B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</w:rPr>
              <w:t>Mangel an Deutlichkeit und Klarheit; Aussprachefehler beeintr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chtigen Verst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ndnis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73A95A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sehr einfacher und l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ckenhafter Wortschatz; h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ufige Wiederholungen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34ACB4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</w:rPr>
              <w:t>auch grundlegende Strukturen nicht durchg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ngig verf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gbar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D2220C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73ECD45A" w14:textId="77777777">
        <w:tc>
          <w:tcPr>
            <w:tcW w:w="284" w:type="dxa"/>
            <w:tcBorders>
              <w:top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9CE534" w14:textId="77777777" w:rsidR="00A53C08" w:rsidRDefault="00A53C08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0</w:t>
            </w:r>
          </w:p>
        </w:tc>
        <w:tc>
          <w:tcPr>
            <w:tcW w:w="2279" w:type="dxa"/>
            <w:tcBorders>
              <w:top w:val="single" w:sz="4" w:space="2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1D55C" w14:textId="77777777" w:rsidR="00A53C08" w:rsidRDefault="00A53C08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32F041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37D28A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94EBAC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2202EC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D6DE9E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2726CC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0819F5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D8882C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36ACE3E7" w14:textId="77777777">
        <w:tc>
          <w:tcPr>
            <w:tcW w:w="2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9B6EC3" w14:textId="77777777" w:rsidR="00A53C08" w:rsidRDefault="00A53C08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</w:p>
        </w:tc>
        <w:tc>
          <w:tcPr>
            <w:tcW w:w="2279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F52899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98"/>
                <w:rFonts w:cs="Arial"/>
                <w:sz w:val="13"/>
              </w:rPr>
              <w:t>Die Punkte 0, 2, 4, 6, 8 und 10 werden nicht durch Deskriptoren definiert. Sie werden verwendet, wenn die Leistung nicht eindeutig einer Punktzahl mit Deskriptor zuzu</w:t>
            </w:r>
            <w:r>
              <w:rPr>
                <w:rStyle w:val="98"/>
                <w:rFonts w:cs="Arial"/>
                <w:sz w:val="13"/>
              </w:rPr>
              <w:lastRenderedPageBreak/>
              <w:t>ordnen ist.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2355CB" w14:textId="77777777" w:rsidR="00A53C08" w:rsidRDefault="00A53C08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9F08EB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25CD61" w14:textId="77777777" w:rsidR="00A53C08" w:rsidRDefault="00A53C08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sz w:val="13"/>
              </w:rPr>
              <w:t>0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44C9F2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041C3D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BC0308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CD56EC" w14:textId="77777777" w:rsidR="00A53C08" w:rsidRDefault="00A53C08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8C6FE1" w14:textId="77777777" w:rsidR="00A53C08" w:rsidRDefault="00A53C08">
            <w:pPr>
              <w:widowControl/>
              <w:spacing w:before="10" w:after="50" w:line="120" w:lineRule="exact"/>
            </w:pPr>
          </w:p>
        </w:tc>
      </w:tr>
      <w:tr w:rsidR="00000000" w14:paraId="04AC26A5" w14:textId="77777777">
        <w:tc>
          <w:tcPr>
            <w:tcW w:w="9974" w:type="dxa"/>
            <w:gridSpan w:val="1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AFF49B" w14:textId="77777777" w:rsidR="00A53C08" w:rsidRDefault="00A53C08">
            <w:pPr>
              <w:widowControl/>
              <w:tabs>
                <w:tab w:val="left" w:pos="6803"/>
              </w:tabs>
              <w:spacing w:before="10" w:after="50" w:line="120" w:lineRule="exact"/>
            </w:pPr>
            <w:r>
              <w:rPr>
                <w:rStyle w:val="hf"/>
                <w:rFonts w:cs="Calibri"/>
                <w:sz w:val="13"/>
              </w:rPr>
              <w:t>Punktzahl Pr</w:t>
            </w:r>
            <w:r>
              <w:rPr>
                <w:rStyle w:val="hf"/>
                <w:rFonts w:cs="Calibri"/>
                <w:sz w:val="13"/>
              </w:rPr>
              <w:t>ü</w:t>
            </w:r>
            <w:r>
              <w:rPr>
                <w:rStyle w:val="hf"/>
                <w:rFonts w:cs="Calibri"/>
                <w:sz w:val="13"/>
              </w:rPr>
              <w:t>fungsteil 2:</w:t>
            </w:r>
            <w:r>
              <w:rPr>
                <w:rStyle w:val="Punkt65"/>
              </w:rPr>
              <w:t xml:space="preserve"> Inhalt ___/10 Pkt. + Darstellungsleistung ___/15 Pkt. = ____</w:t>
            </w:r>
            <w:r>
              <w:rPr>
                <w:rStyle w:val="hf"/>
                <w:rFonts w:cs="Calibri"/>
                <w:sz w:val="13"/>
              </w:rPr>
              <w:t xml:space="preserve">/25 Pkt. </w:t>
            </w:r>
            <w:r>
              <w:rPr>
                <w:rStyle w:val="hf"/>
                <w:rFonts w:cs="Calibri"/>
                <w:sz w:val="13"/>
              </w:rPr>
              <w:tab/>
              <w:t>Gesamtpunktzahl: ______/50 Pkt.</w:t>
            </w:r>
          </w:p>
          <w:p w14:paraId="7647900F" w14:textId="77777777" w:rsidR="00A53C08" w:rsidRDefault="00A53C08">
            <w:pPr>
              <w:pStyle w:val="AnkerAbsatzundAbstand2Punkt"/>
              <w:widowControl/>
            </w:pPr>
          </w:p>
          <w:p w14:paraId="326E80AB" w14:textId="77777777" w:rsidR="00A53C08" w:rsidRDefault="00A53C08">
            <w:pPr>
              <w:pStyle w:val="AnkerAbsatzundAbstand2Punkt"/>
              <w:widowControl/>
              <w:tabs>
                <w:tab w:val="left" w:pos="6803"/>
              </w:tabs>
              <w:spacing w:before="10" w:after="10" w:line="120" w:lineRule="exact"/>
              <w:jc w:val="left"/>
            </w:pPr>
            <w:r>
              <w:rPr>
                <w:rStyle w:val="hf"/>
                <w:sz w:val="13"/>
              </w:rPr>
              <w:t xml:space="preserve">Note: </w:t>
            </w:r>
            <w:r>
              <w:rPr>
                <w:rStyle w:val="hf"/>
                <w:sz w:val="13"/>
              </w:rPr>
              <w:tab/>
              <w:t>Datum/Unterschrift:</w:t>
            </w:r>
          </w:p>
          <w:p w14:paraId="544AE547" w14:textId="77777777" w:rsidR="00A53C08" w:rsidRDefault="00A53C08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584AC7BB" w14:textId="77777777" w:rsidR="00A53C08" w:rsidRDefault="00A53C08">
            <w:pPr>
              <w:pStyle w:val="AnkerAbsatzundAbstand2Punkt"/>
              <w:widowControl/>
              <w:spacing w:before="10" w:after="10" w:line="130" w:lineRule="exact"/>
            </w:pPr>
          </w:p>
          <w:p w14:paraId="47DD4333" w14:textId="77777777" w:rsidR="00A53C08" w:rsidRDefault="00A53C08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0E67D572" w14:textId="77777777" w:rsidR="00A53C08" w:rsidRDefault="00A53C08">
            <w:pPr>
              <w:pStyle w:val="AnkerAbsatzundAbstand2Punkt"/>
              <w:widowControl/>
              <w:spacing w:before="10" w:after="10" w:line="130" w:lineRule="exact"/>
            </w:pPr>
          </w:p>
          <w:p w14:paraId="407428B1" w14:textId="77777777" w:rsidR="00A53C08" w:rsidRDefault="00A53C08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4349E392" w14:textId="77777777" w:rsidR="00A53C08" w:rsidRDefault="00A53C08">
            <w:pPr>
              <w:pStyle w:val="Abstand4Punkt"/>
              <w:rPr>
                <w:rFonts w:cs="Calibri"/>
              </w:rPr>
            </w:pPr>
          </w:p>
        </w:tc>
      </w:tr>
    </w:tbl>
    <w:p w14:paraId="5B5329CF" w14:textId="77777777" w:rsidR="00A53C08" w:rsidRDefault="00A53C08">
      <w:pPr>
        <w:pStyle w:val="Tabellen-Anker"/>
        <w:widowControl/>
        <w:rPr>
          <w:rFonts w:cs="Arial"/>
        </w:rPr>
      </w:pPr>
    </w:p>
    <w:p w14:paraId="2077C7F0" w14:textId="77777777" w:rsidR="00A53C08" w:rsidRDefault="00A53C08">
      <w:pPr>
        <w:pStyle w:val="Fliedftext"/>
      </w:pPr>
    </w:p>
    <w:p w14:paraId="2E3DFE95" w14:textId="77777777" w:rsidR="00A53C08" w:rsidRDefault="00A53C08">
      <w:pPr>
        <w:pStyle w:val="Fliedftext"/>
        <w:rPr>
          <w:rFonts w:cs="Arial"/>
        </w:rPr>
      </w:pPr>
    </w:p>
    <w:p w14:paraId="1B5C5D0B" w14:textId="77777777" w:rsidR="00A53C08" w:rsidRDefault="00A53C08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E2C34" w14:textId="77777777" w:rsidR="00A53C08" w:rsidRDefault="00A53C08">
      <w:r>
        <w:separator/>
      </w:r>
    </w:p>
  </w:endnote>
  <w:endnote w:type="continuationSeparator" w:id="0">
    <w:p w14:paraId="5F364542" w14:textId="77777777" w:rsidR="00A53C08" w:rsidRDefault="00A5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2DFAE" w14:textId="77777777" w:rsidR="00A53C08" w:rsidRDefault="00A53C08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BD426" w14:textId="77777777" w:rsidR="00A53C08" w:rsidRDefault="00A53C08">
    <w:pPr>
      <w:pStyle w:val="Fliedftext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E7200D" w14:textId="77777777" w:rsidR="00A53C08" w:rsidRDefault="00A53C0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8365540" w14:textId="77777777" w:rsidR="00A53C08" w:rsidRDefault="00A53C0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56529"/>
    <w:rsid w:val="00856529"/>
    <w:rsid w:val="00A339FA"/>
    <w:rsid w:val="00A5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EC9E4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1399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