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1252A0" w14:textId="77777777" w:rsidR="00466C47" w:rsidRDefault="00466C47">
      <w:pPr>
        <w:pStyle w:val="AnkerAbsatzundAbstand2Punkt"/>
        <w:widowControl/>
        <w:rPr>
          <w:rFonts w:cs="Arial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20" w:type="dxa"/>
          <w:left w:w="120" w:type="dxa"/>
          <w:bottom w:w="80" w:type="dxa"/>
          <w:right w:w="120" w:type="dxa"/>
        </w:tblCellMar>
        <w:tblLook w:val="0000" w:firstRow="0" w:lastRow="0" w:firstColumn="0" w:lastColumn="0" w:noHBand="0" w:noVBand="0"/>
      </w:tblPr>
      <w:tblGrid>
        <w:gridCol w:w="5125"/>
      </w:tblGrid>
      <w:tr w:rsidR="00000000" w14:paraId="71BC886D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00" w:type="dxa"/>
              <w:left w:w="120" w:type="dxa"/>
              <w:bottom w:w="80" w:type="dxa"/>
              <w:right w:w="120" w:type="dxa"/>
            </w:tcMar>
          </w:tcPr>
          <w:p w14:paraId="56F8975F" w14:textId="77777777" w:rsidR="00466C47" w:rsidRDefault="00466C47">
            <w:pPr>
              <w:pStyle w:val="Fliedftext"/>
              <w:rPr>
                <w:rFonts w:cs="Arial"/>
              </w:rPr>
            </w:pPr>
            <w:r>
              <w:rPr>
                <w:rStyle w:val="hf"/>
                <w:rFonts w:cs="Calibri"/>
                <w:sz w:val="15"/>
              </w:rPr>
              <w:t>Ä</w:t>
            </w:r>
            <w:r>
              <w:rPr>
                <w:rStyle w:val="hf"/>
                <w:rFonts w:cs="Calibri"/>
                <w:sz w:val="15"/>
              </w:rPr>
              <w:t>nderung APO-S I und AO-GS</w:t>
            </w:r>
          </w:p>
          <w:p w14:paraId="19D3E9C9" w14:textId="77777777" w:rsidR="00466C47" w:rsidRDefault="00466C47">
            <w:pPr>
              <w:pStyle w:val="Fliedftext"/>
              <w:rPr>
                <w:rFonts w:cs="Arial"/>
              </w:rPr>
            </w:pPr>
            <w:r>
              <w:t xml:space="preserve">Mit der </w:t>
            </w:r>
            <w:r>
              <w:t>Ä</w:t>
            </w:r>
            <w:r>
              <w:t xml:space="preserve">nderung werden die Regelungen zum Anmelde- und Aufnahmeverfahren (jeweils </w:t>
            </w:r>
            <w:r>
              <w:t>§</w:t>
            </w:r>
            <w:r>
              <w:t xml:space="preserve"> 1 APO-S I und AO-GS) erg</w:t>
            </w:r>
            <w:r>
              <w:t>ä</w:t>
            </w:r>
            <w:r>
              <w:t xml:space="preserve">nzt und damit die </w:t>
            </w:r>
            <w:r>
              <w:t>Ä</w:t>
            </w:r>
            <w:r>
              <w:t>nderungen des Schulgesetzes NRW aus dem 9. Schulrechts</w:t>
            </w:r>
            <w:r>
              <w:t>ä</w:t>
            </w:r>
            <w:r>
              <w:t>nderungsgesetz f</w:t>
            </w:r>
            <w:r>
              <w:t>ü</w:t>
            </w:r>
            <w:r>
              <w:t>r Sch</w:t>
            </w:r>
            <w:r>
              <w:t>ü</w:t>
            </w:r>
            <w:r>
              <w:t>lerinnen und Sch</w:t>
            </w:r>
            <w:r>
              <w:t>ü</w:t>
            </w:r>
            <w:r>
              <w:t>ler mit festgestelltem Bedarf an sonderp</w:t>
            </w:r>
            <w:r>
              <w:t>ä</w:t>
            </w:r>
            <w:r>
              <w:t>dagogischer Unterst</w:t>
            </w:r>
            <w:r>
              <w:t>ü</w:t>
            </w:r>
            <w:r>
              <w:t>tzung umgesetzt.</w:t>
            </w:r>
          </w:p>
        </w:tc>
      </w:tr>
    </w:tbl>
    <w:p w14:paraId="68CAB794" w14:textId="77777777" w:rsidR="00466C47" w:rsidRDefault="00466C47">
      <w:pPr>
        <w:pStyle w:val="AnkerAbsatzundAbstand2Punkt"/>
        <w:widowControl/>
      </w:pPr>
    </w:p>
    <w:p w14:paraId="43F19DE1" w14:textId="77777777" w:rsidR="00466C47" w:rsidRDefault="00466C47">
      <w:pPr>
        <w:pStyle w:val="BASS-Nr-ABl"/>
        <w:widowControl/>
      </w:pPr>
      <w:r>
        <w:rPr>
          <w:rFonts w:cs="Arial"/>
        </w:rPr>
        <w:t xml:space="preserve">Zu BASS 13 </w:t>
      </w:r>
      <w:r>
        <w:rPr>
          <w:rFonts w:cs="Arial"/>
        </w:rPr>
        <w:t>–</w:t>
      </w:r>
      <w:r>
        <w:rPr>
          <w:rFonts w:cs="Arial"/>
        </w:rPr>
        <w:t xml:space="preserve"> 11 Nr. 1.1/13 </w:t>
      </w:r>
      <w:r>
        <w:rPr>
          <w:rFonts w:cs="Arial"/>
        </w:rPr>
        <w:t>–</w:t>
      </w:r>
      <w:r>
        <w:rPr>
          <w:rFonts w:cs="Arial"/>
        </w:rPr>
        <w:t xml:space="preserve"> 21 Nr. 1.1</w:t>
      </w:r>
    </w:p>
    <w:p w14:paraId="274296E8" w14:textId="77777777" w:rsidR="00466C47" w:rsidRDefault="00466C47">
      <w:pPr>
        <w:pStyle w:val="Bass-dcber"/>
        <w:widowControl/>
        <w:rPr>
          <w:rFonts w:cs="Calibri"/>
        </w:rPr>
      </w:pPr>
      <w:r>
        <w:t xml:space="preserve">Verordnung zur </w:t>
      </w:r>
      <w:r>
        <w:t>Ä</w:t>
      </w:r>
      <w:r>
        <w:t>nderung von</w:t>
      </w:r>
    </w:p>
    <w:p w14:paraId="40A417C6" w14:textId="77777777" w:rsidR="00466C47" w:rsidRDefault="00466C47">
      <w:pPr>
        <w:pStyle w:val="Bass-dcber"/>
        <w:widowControl/>
        <w:rPr>
          <w:rFonts w:cs="Calibri"/>
        </w:rPr>
      </w:pPr>
      <w:r>
        <w:t>Ausbildungs- und Pr</w:t>
      </w:r>
      <w:r>
        <w:t>ü</w:t>
      </w:r>
      <w:r>
        <w:t>fungsordnungen</w:t>
      </w:r>
    </w:p>
    <w:p w14:paraId="7230EA6F" w14:textId="77777777" w:rsidR="00466C47" w:rsidRDefault="00466C47">
      <w:pPr>
        <w:pStyle w:val="Bass-dcber"/>
        <w:widowControl/>
        <w:rPr>
          <w:rFonts w:cs="Calibri"/>
        </w:rPr>
      </w:pPr>
      <w:r>
        <w:t>gem</w:t>
      </w:r>
      <w:r>
        <w:t>äß</w:t>
      </w:r>
      <w:r>
        <w:t xml:space="preserve"> </w:t>
      </w:r>
      <w:r>
        <w:t>§</w:t>
      </w:r>
      <w:r>
        <w:t xml:space="preserve"> 52 Schulgesetz NRW</w:t>
      </w:r>
    </w:p>
    <w:p w14:paraId="599E868E" w14:textId="77777777" w:rsidR="00466C47" w:rsidRDefault="00466C47">
      <w:pPr>
        <w:pStyle w:val="Zwischenfcber01"/>
        <w:keepNext/>
        <w:widowControl/>
        <w:rPr>
          <w:rFonts w:cs="Calibri"/>
        </w:rPr>
      </w:pPr>
      <w:r>
        <w:t>Vom 26. M</w:t>
      </w:r>
      <w:r>
        <w:t>ä</w:t>
      </w:r>
      <w:r>
        <w:t>rz 2014</w:t>
      </w:r>
    </w:p>
    <w:p w14:paraId="319CD485" w14:textId="77777777" w:rsidR="00466C47" w:rsidRDefault="00466C47">
      <w:pPr>
        <w:pStyle w:val="Zwischenfcber01"/>
        <w:keepNext/>
        <w:widowControl/>
        <w:rPr>
          <w:rFonts w:cs="Calibri"/>
        </w:rPr>
      </w:pPr>
      <w:r>
        <w:rPr>
          <w:rStyle w:val="mager"/>
          <w:b w:val="0"/>
        </w:rPr>
        <w:t>(GV. NRW. S. 226)</w:t>
      </w:r>
    </w:p>
    <w:p w14:paraId="6891D179" w14:textId="77777777" w:rsidR="00466C47" w:rsidRDefault="00466C47">
      <w:pPr>
        <w:pStyle w:val="Abstand4Punkt"/>
      </w:pPr>
    </w:p>
    <w:p w14:paraId="3D1E0305" w14:textId="77777777" w:rsidR="00466C47" w:rsidRDefault="00466C47">
      <w:pPr>
        <w:pStyle w:val="Fliedftext"/>
        <w:rPr>
          <w:rFonts w:cs="Arial"/>
        </w:rPr>
      </w:pPr>
      <w:r>
        <w:t xml:space="preserve">Auf Grund des </w:t>
      </w:r>
      <w:r>
        <w:t>§</w:t>
      </w:r>
      <w:r>
        <w:t xml:space="preserve"> 52 Absatz 1 Satz 2 des Schulgesetzes NRW vom 15. Februar 2005 (GV. NRW. S. 102), der zuletzt durch Artikel 1 des Gesetzes vom 27. Juni 2006 (GV. NRW. S. 278) ge</w:t>
      </w:r>
      <w:r>
        <w:t>ä</w:t>
      </w:r>
      <w:r>
        <w:t>ndert wurde, verordnet das Ministerium f</w:t>
      </w:r>
      <w:r>
        <w:t>ü</w:t>
      </w:r>
      <w:r>
        <w:t>r Schule und Weiterbildung mit Zustimmung des f</w:t>
      </w:r>
      <w:r>
        <w:t>ü</w:t>
      </w:r>
      <w:r>
        <w:t>r Schulen zust</w:t>
      </w:r>
      <w:r>
        <w:t>ä</w:t>
      </w:r>
      <w:r>
        <w:t>ndigen Landtagsausschusses:</w:t>
      </w:r>
    </w:p>
    <w:p w14:paraId="4366BE84" w14:textId="77777777" w:rsidR="00466C47" w:rsidRDefault="00466C47">
      <w:pPr>
        <w:pStyle w:val="AnkerAbsatzundAbstand2Punkt"/>
        <w:widowControl/>
      </w:pPr>
    </w:p>
    <w:p w14:paraId="57A7B6C7" w14:textId="77777777" w:rsidR="00466C47" w:rsidRDefault="00466C47">
      <w:pPr>
        <w:pStyle w:val="Zwischenfcber01"/>
        <w:keepNext/>
        <w:widowControl/>
        <w:rPr>
          <w:rFonts w:cs="Calibri"/>
        </w:rPr>
      </w:pPr>
      <w:r>
        <w:t>Artikel 1</w:t>
      </w:r>
    </w:p>
    <w:p w14:paraId="581BCE8D" w14:textId="77777777" w:rsidR="00466C47" w:rsidRDefault="00466C47">
      <w:pPr>
        <w:pStyle w:val="Fliedftext"/>
      </w:pPr>
      <w:r>
        <w:rPr>
          <w:rFonts w:cs="Arial"/>
        </w:rPr>
        <w:t>Die Ausbildungs- und Pr</w:t>
      </w:r>
      <w:r>
        <w:rPr>
          <w:rFonts w:cs="Arial"/>
        </w:rPr>
        <w:t>ü</w:t>
      </w:r>
      <w:r>
        <w:rPr>
          <w:rFonts w:cs="Arial"/>
        </w:rPr>
        <w:t>fungsordnung Sekundarstufe I vom 2. November 2012 (GV. NRW. S. 488) wird wie folgt ge</w:t>
      </w:r>
      <w:r>
        <w:rPr>
          <w:rFonts w:cs="Arial"/>
        </w:rPr>
        <w:t>ä</w:t>
      </w:r>
      <w:r>
        <w:rPr>
          <w:rFonts w:cs="Arial"/>
        </w:rPr>
        <w:t>ndert:</w:t>
      </w:r>
    </w:p>
    <w:p w14:paraId="3DCFE465" w14:textId="77777777" w:rsidR="00466C47" w:rsidRDefault="00466C47">
      <w:pPr>
        <w:pStyle w:val="Fliedftext"/>
      </w:pPr>
      <w:r>
        <w:rPr>
          <w:rFonts w:cs="Arial"/>
        </w:rPr>
        <w:t xml:space="preserve">Dem </w:t>
      </w:r>
      <w:r>
        <w:rPr>
          <w:rFonts w:cs="Arial"/>
        </w:rPr>
        <w:t>§</w:t>
      </w:r>
      <w:r>
        <w:rPr>
          <w:rFonts w:cs="Arial"/>
        </w:rPr>
        <w:t xml:space="preserve"> 1 wird folgender Absatz 4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6B79C31E" w14:textId="77777777" w:rsidR="00466C47" w:rsidRDefault="00466C47">
      <w:pPr>
        <w:pStyle w:val="Fliedftext"/>
      </w:pPr>
      <w:r>
        <w:rPr>
          <w:rFonts w:cs="Arial"/>
        </w:rPr>
        <w:t>„</w:t>
      </w:r>
      <w:r>
        <w:rPr>
          <w:rFonts w:cs="Arial"/>
        </w:rPr>
        <w:t>(4) Ist an der Schule ein Angebot zum Gemeinsamen Lernen eingerichtet und ist eine Aufnahmekapazit</w:t>
      </w:r>
      <w:r>
        <w:rPr>
          <w:rFonts w:cs="Arial"/>
        </w:rPr>
        <w:t>ä</w:t>
      </w:r>
      <w:r>
        <w:rPr>
          <w:rFonts w:cs="Arial"/>
        </w:rPr>
        <w:t>t f</w:t>
      </w:r>
      <w:r>
        <w:rPr>
          <w:rFonts w:cs="Arial"/>
        </w:rPr>
        <w:t>ü</w:t>
      </w:r>
      <w:r>
        <w:rPr>
          <w:rFonts w:cs="Arial"/>
        </w:rPr>
        <w:t>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mit festgestelltem Bedarf an 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>tzung bestimmt, f</w:t>
      </w:r>
      <w:r>
        <w:rPr>
          <w:rFonts w:cs="Arial"/>
        </w:rPr>
        <w:t>ü</w:t>
      </w:r>
      <w:r>
        <w:rPr>
          <w:rFonts w:cs="Arial"/>
        </w:rPr>
        <w:t>hrt die Schulleiterin oder der Schulleiter ein eigenst</w:t>
      </w:r>
      <w:r>
        <w:rPr>
          <w:rFonts w:cs="Arial"/>
        </w:rPr>
        <w:t>ä</w:t>
      </w:r>
      <w:r>
        <w:rPr>
          <w:rFonts w:cs="Arial"/>
        </w:rPr>
        <w:t>ndiges Aufnahmeverfahren f</w:t>
      </w:r>
      <w:r>
        <w:rPr>
          <w:rFonts w:cs="Arial"/>
        </w:rPr>
        <w:t>ü</w:t>
      </w:r>
      <w:r>
        <w:rPr>
          <w:rFonts w:cs="Arial"/>
        </w:rPr>
        <w:t>r diese Pl</w:t>
      </w:r>
      <w:r>
        <w:rPr>
          <w:rFonts w:cs="Arial"/>
        </w:rPr>
        <w:t>ä</w:t>
      </w:r>
      <w:r>
        <w:rPr>
          <w:rFonts w:cs="Arial"/>
        </w:rPr>
        <w:t xml:space="preserve">tze durch. </w:t>
      </w:r>
      <w:r>
        <w:rPr>
          <w:rFonts w:cs="Arial"/>
        </w:rPr>
        <w:t>Ü</w:t>
      </w:r>
      <w:r>
        <w:rPr>
          <w:rFonts w:cs="Arial"/>
        </w:rPr>
        <w:t>bersteigt die Zahl der Anmeldungen die Kapazit</w:t>
      </w:r>
      <w:r>
        <w:rPr>
          <w:rFonts w:cs="Arial"/>
        </w:rPr>
        <w:t>ä</w:t>
      </w:r>
      <w:r>
        <w:rPr>
          <w:rFonts w:cs="Arial"/>
        </w:rPr>
        <w:t>t der Schule zur Aufnahme von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lern mit festgestelltem Bedarf an sonderp</w:t>
      </w:r>
      <w:r>
        <w:rPr>
          <w:rFonts w:cs="Arial"/>
        </w:rPr>
        <w:t>ä</w:t>
      </w:r>
      <w:r>
        <w:rPr>
          <w:rFonts w:cs="Arial"/>
        </w:rPr>
        <w:t>dagogischer Unterst</w:t>
      </w:r>
      <w:r>
        <w:rPr>
          <w:rFonts w:cs="Arial"/>
        </w:rPr>
        <w:t>ü</w:t>
      </w:r>
      <w:r>
        <w:rPr>
          <w:rFonts w:cs="Arial"/>
        </w:rPr>
        <w:t xml:space="preserve">tzung, entscheidet die Schulleiterin oder der Schulleiter </w:t>
      </w:r>
      <w:r>
        <w:rPr>
          <w:rFonts w:cs="Arial"/>
        </w:rPr>
        <w:t>ü</w:t>
      </w:r>
      <w:r>
        <w:rPr>
          <w:rFonts w:cs="Arial"/>
        </w:rPr>
        <w:t>ber die Aufnahme gem</w:t>
      </w:r>
      <w:r>
        <w:rPr>
          <w:rFonts w:cs="Arial"/>
        </w:rPr>
        <w:t>äß</w:t>
      </w:r>
      <w:r>
        <w:rPr>
          <w:rFonts w:cs="Arial"/>
        </w:rPr>
        <w:t xml:space="preserve"> Abs</w:t>
      </w:r>
      <w:r>
        <w:rPr>
          <w:rFonts w:cs="Arial"/>
        </w:rPr>
        <w:t>ä</w:t>
      </w:r>
      <w:r>
        <w:rPr>
          <w:rFonts w:cs="Arial"/>
        </w:rPr>
        <w:t>tzen 2 und 3. Hierbei haben die Kinder Vorrang, f</w:t>
      </w:r>
      <w:r>
        <w:rPr>
          <w:rFonts w:cs="Arial"/>
        </w:rPr>
        <w:t>ü</w:t>
      </w:r>
      <w:r>
        <w:rPr>
          <w:rFonts w:cs="Arial"/>
        </w:rPr>
        <w:t>r die diese Schule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19 Absatz 5 Satz 3 Schulgesetz NRW durch die Schulaufsichtsbeh</w:t>
      </w:r>
      <w:r>
        <w:rPr>
          <w:rFonts w:cs="Arial"/>
        </w:rPr>
        <w:t>ö</w:t>
      </w:r>
      <w:r>
        <w:rPr>
          <w:rFonts w:cs="Arial"/>
        </w:rPr>
        <w:t>rde als ihrer Wohnung n</w:t>
      </w:r>
      <w:r>
        <w:rPr>
          <w:rFonts w:cs="Arial"/>
        </w:rPr>
        <w:t>ä</w:t>
      </w:r>
      <w:r>
        <w:rPr>
          <w:rFonts w:cs="Arial"/>
        </w:rPr>
        <w:t>chstgelegene allgemeine Schule der gew</w:t>
      </w:r>
      <w:r>
        <w:rPr>
          <w:rFonts w:cs="Arial"/>
        </w:rPr>
        <w:t>ü</w:t>
      </w:r>
      <w:r>
        <w:rPr>
          <w:rFonts w:cs="Arial"/>
        </w:rPr>
        <w:t>nschten Schulform vorgeschlagen worden ist.</w:t>
      </w:r>
      <w:r>
        <w:rPr>
          <w:rFonts w:cs="Arial"/>
        </w:rPr>
        <w:t>“</w:t>
      </w:r>
    </w:p>
    <w:p w14:paraId="393F3A3A" w14:textId="77777777" w:rsidR="00466C47" w:rsidRDefault="00466C47">
      <w:pPr>
        <w:pStyle w:val="AnkerAbsatzundAbstand2Punkt"/>
        <w:widowControl/>
        <w:rPr>
          <w:rFonts w:cs="Arial"/>
        </w:rPr>
      </w:pPr>
    </w:p>
    <w:p w14:paraId="49A9A54D" w14:textId="77777777" w:rsidR="00466C47" w:rsidRDefault="00466C47">
      <w:pPr>
        <w:pStyle w:val="Zwischenfcber01"/>
        <w:keepNext/>
        <w:widowControl/>
      </w:pPr>
      <w:r>
        <w:rPr>
          <w:rFonts w:cs="Calibri"/>
        </w:rPr>
        <w:t>Artikel 2</w:t>
      </w:r>
    </w:p>
    <w:p w14:paraId="0C3759D6" w14:textId="77777777" w:rsidR="00466C47" w:rsidRDefault="00466C47">
      <w:pPr>
        <w:pStyle w:val="Fliedftext"/>
        <w:rPr>
          <w:rFonts w:cs="Arial"/>
        </w:rPr>
      </w:pPr>
      <w:r>
        <w:t>Die Ausbildungsordnung Grundschule vom 23. M</w:t>
      </w:r>
      <w:r>
        <w:t>ä</w:t>
      </w:r>
      <w:r>
        <w:t>rz 2005 (GV. NRW. S. 269), die zuletzt durch Artikel 4 der Verordnung vom 2. November 2012 (GV. NRW. S. 488) ge</w:t>
      </w:r>
      <w:r>
        <w:t>ä</w:t>
      </w:r>
      <w:r>
        <w:t>ndert wurde, wird wie folgt ge</w:t>
      </w:r>
      <w:r>
        <w:t>ä</w:t>
      </w:r>
      <w:r>
        <w:t>ndert:</w:t>
      </w:r>
    </w:p>
    <w:p w14:paraId="427E1892" w14:textId="77777777" w:rsidR="00466C47" w:rsidRDefault="00466C47">
      <w:pPr>
        <w:pStyle w:val="Fliedftext"/>
        <w:rPr>
          <w:rFonts w:cs="Arial"/>
        </w:rPr>
      </w:pPr>
      <w:r>
        <w:t>§</w:t>
      </w:r>
      <w:r>
        <w:t xml:space="preserve"> 1 Absatz 2 wird wie folgt ge</w:t>
      </w:r>
      <w:r>
        <w:t>ä</w:t>
      </w:r>
      <w:r>
        <w:t>ndert:</w:t>
      </w:r>
    </w:p>
    <w:p w14:paraId="7A816ADC" w14:textId="77777777" w:rsidR="00466C47" w:rsidRDefault="00466C47">
      <w:pPr>
        <w:pStyle w:val="Fliedftext1EinzugabcE05"/>
      </w:pPr>
      <w:r>
        <w:rPr>
          <w:rFonts w:cs="Calibri"/>
        </w:rPr>
        <w:t>a)</w:t>
      </w:r>
      <w:r>
        <w:rPr>
          <w:rFonts w:cs="Calibri"/>
        </w:rPr>
        <w:tab/>
        <w:t>Nach Satz 1 wird folgender Satz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51ED613F" w14:textId="77777777" w:rsidR="00466C47" w:rsidRDefault="00466C47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Kinder mit festgestelltem Bedarf an sonderp</w:t>
      </w:r>
      <w:r>
        <w:rPr>
          <w:rFonts w:cs="Calibri"/>
        </w:rPr>
        <w:t>ä</w:t>
      </w:r>
      <w:r>
        <w:rPr>
          <w:rFonts w:cs="Calibri"/>
        </w:rPr>
        <w:t>dagogischer Unterst</w:t>
      </w:r>
      <w:r>
        <w:rPr>
          <w:rFonts w:cs="Calibri"/>
        </w:rPr>
        <w:t>ü</w:t>
      </w:r>
      <w:r>
        <w:rPr>
          <w:rFonts w:cs="Calibri"/>
        </w:rPr>
        <w:t>tzung haben Anspruch auf Aufnahme in die von der Schulaufsicht vorgeschlagene, ihrer Wohnung n</w:t>
      </w:r>
      <w:r>
        <w:rPr>
          <w:rFonts w:cs="Calibri"/>
        </w:rPr>
        <w:t>ä</w:t>
      </w:r>
      <w:r>
        <w:rPr>
          <w:rFonts w:cs="Calibri"/>
        </w:rPr>
        <w:t>chstgelegene Grundschule der gew</w:t>
      </w:r>
      <w:r>
        <w:rPr>
          <w:rFonts w:cs="Calibri"/>
        </w:rPr>
        <w:t>ü</w:t>
      </w:r>
      <w:r>
        <w:rPr>
          <w:rFonts w:cs="Calibri"/>
        </w:rPr>
        <w:t>nschten Schulart in ihrer Gemeinde, an der Gemeinsames Lernen eingerichtet ist.</w:t>
      </w:r>
      <w:r>
        <w:rPr>
          <w:rFonts w:cs="Calibri"/>
        </w:rPr>
        <w:t>“</w:t>
      </w:r>
    </w:p>
    <w:p w14:paraId="1AB89A50" w14:textId="77777777" w:rsidR="00466C47" w:rsidRDefault="00466C47">
      <w:pPr>
        <w:pStyle w:val="Fliedftext1EinzugabcE05"/>
      </w:pPr>
      <w:r>
        <w:rPr>
          <w:rFonts w:cs="Calibri"/>
        </w:rPr>
        <w:t>b)</w:t>
      </w:r>
      <w:r>
        <w:rPr>
          <w:rFonts w:cs="Calibri"/>
        </w:rPr>
        <w:tab/>
        <w:t xml:space="preserve">In Satz 4 wird die Angabe </w:t>
      </w:r>
      <w:r>
        <w:rPr>
          <w:rFonts w:cs="Calibri"/>
        </w:rPr>
        <w:t>„</w:t>
      </w:r>
      <w:r>
        <w:rPr>
          <w:rFonts w:cs="Calibri"/>
        </w:rPr>
        <w:t>2</w:t>
      </w:r>
      <w:r>
        <w:rPr>
          <w:rFonts w:cs="Calibri"/>
        </w:rPr>
        <w:t>“</w:t>
      </w:r>
      <w:r>
        <w:rPr>
          <w:rFonts w:cs="Calibri"/>
        </w:rPr>
        <w:t xml:space="preserve"> durch die Angabe </w:t>
      </w:r>
      <w:r>
        <w:rPr>
          <w:rFonts w:cs="Calibri"/>
        </w:rPr>
        <w:t>„</w:t>
      </w:r>
      <w:r>
        <w:rPr>
          <w:rFonts w:cs="Calibri"/>
        </w:rPr>
        <w:t>3</w:t>
      </w:r>
      <w:r>
        <w:rPr>
          <w:rFonts w:cs="Calibri"/>
        </w:rPr>
        <w:t>“</w:t>
      </w:r>
      <w:r>
        <w:rPr>
          <w:rFonts w:cs="Calibri"/>
        </w:rPr>
        <w:t xml:space="preserve"> ersetzt.</w:t>
      </w:r>
    </w:p>
    <w:p w14:paraId="37049C2C" w14:textId="77777777" w:rsidR="00466C47" w:rsidRDefault="00466C47">
      <w:pPr>
        <w:pStyle w:val="AnkerAbsatzundAbstand2Punkt"/>
        <w:widowControl/>
      </w:pPr>
    </w:p>
    <w:p w14:paraId="46E804CC" w14:textId="77777777" w:rsidR="00466C47" w:rsidRDefault="00466C47">
      <w:pPr>
        <w:pStyle w:val="Zwischenfcber01"/>
        <w:keepNext/>
        <w:widowControl/>
        <w:rPr>
          <w:rFonts w:cs="Calibri"/>
        </w:rPr>
      </w:pPr>
      <w:r>
        <w:t>Artikel 3</w:t>
      </w:r>
    </w:p>
    <w:p w14:paraId="4E0CE485" w14:textId="77777777" w:rsidR="00466C47" w:rsidRDefault="00466C47">
      <w:pPr>
        <w:pStyle w:val="Fliedftext"/>
        <w:rPr>
          <w:rFonts w:cs="Arial"/>
        </w:rPr>
      </w:pPr>
      <w:r>
        <w:rPr>
          <w:rFonts w:cs="Arial"/>
        </w:rPr>
        <w:t>Diese Verordnung tritt am Tag nach der Verk</w:t>
      </w:r>
      <w:r>
        <w:rPr>
          <w:rFonts w:cs="Arial"/>
        </w:rPr>
        <w:t>ü</w:t>
      </w:r>
      <w:r>
        <w:rPr>
          <w:rFonts w:cs="Arial"/>
        </w:rPr>
        <w:t>ndung in Kraft.</w:t>
      </w:r>
      <w:r>
        <w:rPr>
          <w:rStyle w:val="FNhochgestellt"/>
          <w:rFonts w:cs="Calibri"/>
          <w:sz w:val="15"/>
        </w:rPr>
        <w:t>1</w:t>
      </w:r>
    </w:p>
    <w:p w14:paraId="5FA7970F" w14:textId="77777777" w:rsidR="00466C47" w:rsidRDefault="00466C47">
      <w:pPr>
        <w:pStyle w:val="Fudfnote"/>
      </w:pPr>
      <w:r>
        <w:rPr>
          <w:rStyle w:val="kursiv"/>
          <w:rFonts w:cs="Calibri"/>
          <w:sz w:val="12"/>
        </w:rPr>
        <w:t>1)</w:t>
      </w:r>
      <w:r>
        <w:rPr>
          <w:rStyle w:val="kursiv"/>
          <w:rFonts w:cs="Calibri"/>
          <w:sz w:val="12"/>
        </w:rPr>
        <w:tab/>
        <w:t>Die Verordnung ist am 5. April 2014 (GV. NRW. S. 226) in Kraft getreten.</w:t>
      </w:r>
    </w:p>
    <w:p w14:paraId="3B5B04FF" w14:textId="77777777" w:rsidR="00466C47" w:rsidRDefault="00466C47">
      <w:pPr>
        <w:pStyle w:val="Fliedftext"/>
      </w:pPr>
    </w:p>
    <w:p w14:paraId="2DDB8FB7" w14:textId="77777777" w:rsidR="00466C47" w:rsidRDefault="00466C47">
      <w:pPr>
        <w:pStyle w:val="Fliedftext"/>
        <w:rPr>
          <w:rFonts w:cs="Arial"/>
        </w:rPr>
      </w:pPr>
    </w:p>
    <w:p w14:paraId="5B253A98" w14:textId="77777777" w:rsidR="00466C47" w:rsidRDefault="00466C47">
      <w:pPr>
        <w:pStyle w:val="Fliedftext"/>
        <w:jc w:val="right"/>
        <w:rPr>
          <w:rFonts w:cs="Arial"/>
        </w:rPr>
      </w:pPr>
      <w:r>
        <w:t>ABl. NRW. 05/14 S.  234</w:t>
      </w:r>
    </w:p>
    <w:p w14:paraId="3E45AE43" w14:textId="77777777" w:rsidR="00466C47" w:rsidRDefault="00466C47">
      <w:pPr>
        <w:pStyle w:val="Fliedftext"/>
      </w:pPr>
    </w:p>
    <w:p w14:paraId="123B2067" w14:textId="77777777" w:rsidR="00466C47" w:rsidRDefault="00466C47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20609C" w14:textId="77777777" w:rsidR="00466C47" w:rsidRDefault="00466C47">
      <w:r>
        <w:separator/>
      </w:r>
    </w:p>
  </w:endnote>
  <w:endnote w:type="continuationSeparator" w:id="0">
    <w:p w14:paraId="58CBF2C4" w14:textId="77777777" w:rsidR="00466C47" w:rsidRDefault="0046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40E528" w14:textId="77777777" w:rsidR="00466C47" w:rsidRDefault="00466C47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B665EA" w14:textId="77777777" w:rsidR="00466C47" w:rsidRDefault="00466C47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D030F7F" w14:textId="77777777" w:rsidR="00466C47" w:rsidRDefault="00466C47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B0247"/>
    <w:rsid w:val="00466C47"/>
    <w:rsid w:val="00A339FA"/>
    <w:rsid w:val="00AB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955F27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2024-09-10T02:29:00Z</dcterms:created>
  <dcterms:modified xsi:type="dcterms:W3CDTF">2024-09-10T02:29:00Z</dcterms:modified>
</cp:coreProperties>
</file>