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29312" w14:textId="77777777" w:rsidR="00E93039" w:rsidRDefault="00E93039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33</w:t>
      </w:r>
    </w:p>
    <w:p w14:paraId="4660E4EB" w14:textId="77777777" w:rsidR="00E93039" w:rsidRDefault="00E93039">
      <w:pPr>
        <w:pStyle w:val="Bass-dcber"/>
        <w:widowControl/>
        <w:rPr>
          <w:rFonts w:cs="Calibri"/>
        </w:rPr>
      </w:pPr>
      <w:r>
        <w:t>APO-BK Anlage C;</w:t>
      </w:r>
    </w:p>
    <w:p w14:paraId="0E3ADAE0" w14:textId="77777777" w:rsidR="00E93039" w:rsidRDefault="00E93039">
      <w:pPr>
        <w:pStyle w:val="Bass-dcber"/>
        <w:widowControl/>
        <w:rPr>
          <w:rFonts w:cs="Calibri"/>
        </w:rPr>
      </w:pPr>
      <w:r>
        <w:t>Ü</w:t>
      </w:r>
      <w:r>
        <w:t>bergangsregelung</w:t>
      </w:r>
    </w:p>
    <w:p w14:paraId="02EB6C24" w14:textId="77777777" w:rsidR="00E93039" w:rsidRDefault="00E93039">
      <w:pPr>
        <w:pStyle w:val="Bass-dcber"/>
        <w:widowControl/>
        <w:rPr>
          <w:rFonts w:cs="Calibri"/>
        </w:rPr>
      </w:pPr>
      <w:r>
        <w:t>bei nicht bestandenen Abschlusspr</w:t>
      </w:r>
      <w:r>
        <w:t>ü</w:t>
      </w:r>
      <w:r>
        <w:t>fungen</w:t>
      </w:r>
    </w:p>
    <w:p w14:paraId="1CA04D5D" w14:textId="77777777" w:rsidR="00E93039" w:rsidRDefault="00E93039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Bildungsg</w:t>
      </w:r>
      <w:r>
        <w:t>ä</w:t>
      </w:r>
      <w:r>
        <w:t>nge f</w:t>
      </w:r>
      <w:r>
        <w:t>ü</w:t>
      </w:r>
      <w:r>
        <w:t>r die Zweij</w:t>
      </w:r>
      <w:r>
        <w:t>ä</w:t>
      </w:r>
      <w:r>
        <w:t>hrige Berufsfachschule, die zu beruflichen Kenntnissen</w:t>
      </w:r>
    </w:p>
    <w:p w14:paraId="4CC4A9AD" w14:textId="77777777" w:rsidR="00E93039" w:rsidRDefault="00E93039">
      <w:pPr>
        <w:pStyle w:val="Bass-dcber"/>
        <w:widowControl/>
        <w:rPr>
          <w:rFonts w:cs="Calibri"/>
        </w:rPr>
      </w:pPr>
      <w:r>
        <w:t>und zur Fachhochschulreife f</w:t>
      </w:r>
      <w:r>
        <w:t>ü</w:t>
      </w:r>
      <w:r>
        <w:t>hren</w:t>
      </w:r>
    </w:p>
    <w:p w14:paraId="2FAE27DE" w14:textId="77777777" w:rsidR="00E93039" w:rsidRDefault="00E93039">
      <w:pPr>
        <w:pStyle w:val="Bass-dcber"/>
        <w:widowControl/>
        <w:rPr>
          <w:rFonts w:cs="Calibri"/>
        </w:rPr>
      </w:pPr>
      <w:r>
        <w:t>(H</w:t>
      </w:r>
      <w:r>
        <w:t>ö</w:t>
      </w:r>
      <w:r>
        <w:t>here Berufsfachschule)</w:t>
      </w:r>
    </w:p>
    <w:p w14:paraId="473C3734" w14:textId="77777777" w:rsidR="00E93039" w:rsidRDefault="00E9303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 Schule und Weiterbildung </w:t>
      </w:r>
    </w:p>
    <w:p w14:paraId="6C1EB1A3" w14:textId="77777777" w:rsidR="00E93039" w:rsidRDefault="00E9303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11. 3.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313-6.08.01.13-118201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5EF332A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919BB2" w14:textId="77777777" w:rsidR="00E93039" w:rsidRDefault="00E93039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D0EE1A5" w14:textId="77777777" w:rsidR="00E93039" w:rsidRDefault="00E93039">
            <w:pPr>
              <w:pStyle w:val="Fliedftext"/>
            </w:pPr>
            <w:r>
              <w:rPr>
                <w:rFonts w:cs="Arial"/>
              </w:rPr>
              <w:t>Anlage C5 APO-BK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1.1)</w:t>
            </w:r>
          </w:p>
        </w:tc>
      </w:tr>
    </w:tbl>
    <w:p w14:paraId="32EB4E51" w14:textId="77777777" w:rsidR="00E93039" w:rsidRDefault="00E93039">
      <w:pPr>
        <w:pStyle w:val="Fliedftext"/>
      </w:pPr>
      <w:r>
        <w:rPr>
          <w:rFonts w:cs="Arial"/>
        </w:rPr>
        <w:t xml:space="preserve">Aufgrund des </w:t>
      </w:r>
      <w:r>
        <w:rPr>
          <w:rFonts w:cs="Arial"/>
        </w:rPr>
        <w:t>§</w:t>
      </w:r>
      <w:r>
        <w:rPr>
          <w:rFonts w:cs="Arial"/>
        </w:rPr>
        <w:t xml:space="preserve"> 27 der Ausbildungs- und Pr</w:t>
      </w:r>
      <w:r>
        <w:rPr>
          <w:rFonts w:cs="Arial"/>
        </w:rPr>
        <w:t>ü</w:t>
      </w:r>
      <w:r>
        <w:rPr>
          <w:rFonts w:cs="Arial"/>
        </w:rPr>
        <w:t xml:space="preserve">fungsordnung Berufskolleg </w:t>
      </w:r>
      <w:r>
        <w:rPr>
          <w:rFonts w:cs="Arial"/>
        </w:rPr>
        <w:t>–</w:t>
      </w:r>
      <w:r>
        <w:rPr>
          <w:rFonts w:cs="Arial"/>
        </w:rPr>
        <w:t xml:space="preserve"> APO-BK Allgemeiner Teil (BASS 13 </w:t>
      </w:r>
      <w:r>
        <w:rPr>
          <w:rFonts w:cs="Arial"/>
        </w:rPr>
        <w:t>–</w:t>
      </w:r>
      <w:r>
        <w:rPr>
          <w:rFonts w:cs="Arial"/>
        </w:rPr>
        <w:t xml:space="preserve"> 33 Nr. 1.1) haben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den Bildungsgang Zweij</w:t>
      </w:r>
      <w:r>
        <w:rPr>
          <w:rFonts w:cs="Arial"/>
        </w:rPr>
        <w:t>ä</w:t>
      </w:r>
      <w:r>
        <w:rPr>
          <w:rFonts w:cs="Arial"/>
        </w:rPr>
        <w:t>hrige Berufsfachschule, die zu beruflichen Kenntnissen und zur Fachhochschulreife (APO-BK Anlage C5) f</w:t>
      </w:r>
      <w:r>
        <w:rPr>
          <w:rFonts w:cs="Arial"/>
        </w:rPr>
        <w:t>ü</w:t>
      </w:r>
      <w:r>
        <w:rPr>
          <w:rFonts w:cs="Arial"/>
        </w:rPr>
        <w:t>hrt, die M</w:t>
      </w:r>
      <w:r>
        <w:rPr>
          <w:rFonts w:cs="Arial"/>
        </w:rPr>
        <w:t>ö</w:t>
      </w:r>
      <w:r>
        <w:rPr>
          <w:rFonts w:cs="Arial"/>
        </w:rPr>
        <w:t>glichkeit, eine nicht bestandene Pr</w:t>
      </w:r>
      <w:r>
        <w:rPr>
          <w:rFonts w:cs="Arial"/>
        </w:rPr>
        <w:t>ü</w:t>
      </w:r>
      <w:r>
        <w:rPr>
          <w:rFonts w:cs="Arial"/>
        </w:rPr>
        <w:t>fung am Ende des Wiederholungsjahres einmal zu wiederholen.</w:t>
      </w:r>
    </w:p>
    <w:p w14:paraId="082859DD" w14:textId="77777777" w:rsidR="00E93039" w:rsidRDefault="00E93039">
      <w:pPr>
        <w:pStyle w:val="Fliedftext"/>
      </w:pPr>
      <w:r>
        <w:rPr>
          <w:rFonts w:cs="Arial"/>
        </w:rPr>
        <w:t>Die Berufskollegs m</w:t>
      </w:r>
      <w:r>
        <w:rPr>
          <w:rFonts w:cs="Arial"/>
        </w:rPr>
        <w:t>ü</w:t>
      </w:r>
      <w:r>
        <w:rPr>
          <w:rFonts w:cs="Arial"/>
        </w:rPr>
        <w:t>ssen sicherstellen, dass die Pr</w:t>
      </w:r>
      <w:r>
        <w:rPr>
          <w:rFonts w:cs="Arial"/>
        </w:rPr>
        <w:t>ü</w:t>
      </w:r>
      <w:r>
        <w:rPr>
          <w:rFonts w:cs="Arial"/>
        </w:rPr>
        <w:t>fungsaufgaben, die f</w:t>
      </w:r>
      <w:r>
        <w:rPr>
          <w:rFonts w:cs="Arial"/>
        </w:rPr>
        <w:t>ü</w:t>
      </w:r>
      <w:r>
        <w:rPr>
          <w:rFonts w:cs="Arial"/>
        </w:rPr>
        <w:t>r die wiederholenden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erstellt werden, die curricularen Vorgaben ber</w:t>
      </w:r>
      <w:r>
        <w:rPr>
          <w:rFonts w:cs="Arial"/>
        </w:rPr>
        <w:t>ü</w:t>
      </w:r>
      <w:r>
        <w:rPr>
          <w:rFonts w:cs="Arial"/>
        </w:rPr>
        <w:t>cksichtigen, die Grundlage f</w:t>
      </w:r>
      <w:r>
        <w:rPr>
          <w:rFonts w:cs="Arial"/>
        </w:rPr>
        <w:t>ü</w:t>
      </w:r>
      <w:r>
        <w:rPr>
          <w:rFonts w:cs="Arial"/>
        </w:rPr>
        <w:t>r den Unterricht in der ersten Jahrgangsstufe und dem Wiederholungsjahr dieser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waren. F</w:t>
      </w:r>
      <w:r>
        <w:rPr>
          <w:rFonts w:cs="Arial"/>
        </w:rPr>
        <w:t>ü</w:t>
      </w:r>
      <w:r>
        <w:rPr>
          <w:rFonts w:cs="Arial"/>
        </w:rPr>
        <w:t>r diese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sind ggf. eigene Pr</w:t>
      </w:r>
      <w:r>
        <w:rPr>
          <w:rFonts w:cs="Arial"/>
        </w:rPr>
        <w:t>ü</w:t>
      </w:r>
      <w:r>
        <w:rPr>
          <w:rFonts w:cs="Arial"/>
        </w:rPr>
        <w:t>fungsaufgaben zu stellen.</w:t>
      </w:r>
    </w:p>
    <w:p w14:paraId="0F0C1DFF" w14:textId="77777777" w:rsidR="00E93039" w:rsidRDefault="00E93039">
      <w:pPr>
        <w:pStyle w:val="Fliedftext"/>
        <w:rPr>
          <w:rFonts w:cs="Arial"/>
        </w:rPr>
      </w:pPr>
    </w:p>
    <w:p w14:paraId="5EE787A4" w14:textId="77777777" w:rsidR="00E93039" w:rsidRDefault="00E93039">
      <w:pPr>
        <w:pStyle w:val="Fliedftext"/>
        <w:jc w:val="right"/>
        <w:rPr>
          <w:rFonts w:cs="Arial"/>
        </w:rPr>
      </w:pPr>
      <w:r>
        <w:t>ABl. NRW. 04/14 S. 184</w:t>
      </w:r>
    </w:p>
    <w:p w14:paraId="734B8DC5" w14:textId="77777777" w:rsidR="00E93039" w:rsidRDefault="00E93039">
      <w:pPr>
        <w:pStyle w:val="Fliedftext"/>
      </w:pPr>
    </w:p>
    <w:p w14:paraId="348AADB0" w14:textId="77777777" w:rsidR="00E93039" w:rsidRDefault="00E93039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A4311" w14:textId="77777777" w:rsidR="00E93039" w:rsidRDefault="00E93039">
      <w:r>
        <w:separator/>
      </w:r>
    </w:p>
  </w:endnote>
  <w:endnote w:type="continuationSeparator" w:id="0">
    <w:p w14:paraId="56B3D0B4" w14:textId="77777777" w:rsidR="00E93039" w:rsidRDefault="00E9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DCFDD" w14:textId="77777777" w:rsidR="00E93039" w:rsidRDefault="00E9303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35758" w14:textId="77777777" w:rsidR="00E93039" w:rsidRDefault="00E9303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787D0AE" w14:textId="77777777" w:rsidR="00E93039" w:rsidRDefault="00E9303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51026"/>
    <w:rsid w:val="00951026"/>
    <w:rsid w:val="00A339FA"/>
    <w:rsid w:val="00E9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2A2B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