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AFEF" w14:textId="77777777" w:rsidR="00C7012A" w:rsidRDefault="00C7012A">
      <w:pPr>
        <w:pStyle w:val="Bass-Nr"/>
        <w:keepNext/>
        <w:rPr>
          <w:rFonts w:cs="Calibri"/>
        </w:rPr>
      </w:pPr>
      <w:r>
        <w:t>15-02 Nr. 9.12</w:t>
      </w:r>
    </w:p>
    <w:p w14:paraId="77A54B73" w14:textId="77777777" w:rsidR="00C7012A" w:rsidRDefault="00C7012A">
      <w:pPr>
        <w:pStyle w:val="RVueberschrift1100fz"/>
        <w:keepNext/>
        <w:keepLines/>
      </w:pPr>
      <w:bookmarkStart w:id="0" w:name="15-02nr9.12"/>
      <w:bookmarkEnd w:id="0"/>
      <w:r>
        <w:t xml:space="preserve">27. Januar - </w:t>
      </w:r>
      <w:r>
        <w:rPr>
          <w:rFonts w:cs="Calibri"/>
        </w:rPr>
        <w:br/>
        <w:t>Gedenktag f</w:t>
      </w:r>
      <w:r>
        <w:rPr>
          <w:rFonts w:cs="Calibri"/>
        </w:rPr>
        <w:t>ü</w:t>
      </w:r>
      <w:r>
        <w:rPr>
          <w:rFonts w:cs="Calibri"/>
        </w:rPr>
        <w:t>r die Opfer des Nationalsozialismus</w:t>
      </w:r>
    </w:p>
    <w:p w14:paraId="1B4C681A" w14:textId="77777777" w:rsidR="00C7012A" w:rsidRDefault="00C7012A">
      <w:pPr>
        <w:pStyle w:val="RVueberschrift285nz"/>
        <w:keepNext/>
        <w:keepLines/>
        <w:rPr>
          <w:rFonts w:cs="Calibri"/>
        </w:rPr>
      </w:pPr>
      <w:r>
        <w:rPr>
          <w:rFonts w:cs="Calibri"/>
        </w:rPr>
        <w:t>RdErl</w:t>
      </w:r>
      <w:r>
        <w:t>.</w:t>
      </w:r>
      <w:r>
        <w:rPr>
          <w:rFonts w:cs="Calibri"/>
        </w:rPr>
        <w:t xml:space="preserve"> d</w:t>
      </w:r>
      <w:r>
        <w:t>.</w:t>
      </w:r>
      <w:r>
        <w:rPr>
          <w:rFonts w:cs="Calibri"/>
        </w:rPr>
        <w:t xml:space="preserve"> Ministeriums f</w:t>
      </w:r>
      <w:r>
        <w:rPr>
          <w:rFonts w:cs="Calibri"/>
        </w:rPr>
        <w:t>ü</w:t>
      </w:r>
      <w:r>
        <w:rPr>
          <w:rFonts w:cs="Calibri"/>
        </w:rPr>
        <w:t xml:space="preserve">r Schule und Weiterbildung </w:t>
      </w:r>
      <w:r>
        <w:rPr>
          <w:rFonts w:cs="Calibri"/>
        </w:rPr>
        <w:br/>
        <w:t>v</w:t>
      </w:r>
      <w:r>
        <w:t>.</w:t>
      </w:r>
      <w:r>
        <w:rPr>
          <w:rFonts w:cs="Calibri"/>
        </w:rPr>
        <w:t xml:space="preserve"> 28</w:t>
      </w:r>
      <w:r>
        <w:t>.</w:t>
      </w:r>
      <w:r>
        <w:rPr>
          <w:rFonts w:cs="Calibri"/>
        </w:rPr>
        <w:t>11</w:t>
      </w:r>
      <w:r>
        <w:t>.</w:t>
      </w:r>
      <w:r>
        <w:rPr>
          <w:rFonts w:cs="Calibri"/>
        </w:rPr>
        <w:t xml:space="preserve">1996 </w:t>
      </w:r>
      <w:r>
        <w:t>(</w:t>
      </w:r>
      <w:r>
        <w:rPr>
          <w:rFonts w:cs="Calibri"/>
        </w:rPr>
        <w:t>GABl</w:t>
      </w:r>
      <w:r>
        <w:t>.</w:t>
      </w:r>
      <w:r>
        <w:rPr>
          <w:rFonts w:cs="Calibri"/>
        </w:rPr>
        <w:t xml:space="preserve"> NW</w:t>
      </w:r>
      <w:r>
        <w:t>.</w:t>
      </w:r>
      <w:r>
        <w:rPr>
          <w:rFonts w:cs="Calibri"/>
        </w:rPr>
        <w:t xml:space="preserve"> I S</w:t>
      </w:r>
      <w:r>
        <w:t>.</w:t>
      </w:r>
      <w:r>
        <w:rPr>
          <w:rFonts w:cs="Calibri"/>
        </w:rPr>
        <w:t xml:space="preserve"> 236</w:t>
      </w:r>
      <w:r>
        <w:t>)</w:t>
      </w:r>
      <w:r>
        <w:rPr>
          <w:rStyle w:val="FootnoteReference"/>
          <w:rFonts w:ascii="Arial" w:hAnsi="Arial" w:cs="Calibri"/>
        </w:rPr>
        <w:footnoteReference w:id="1"/>
      </w:r>
    </w:p>
    <w:p w14:paraId="5D426185" w14:textId="77777777" w:rsidR="00C7012A" w:rsidRDefault="00C7012A">
      <w:pPr>
        <w:pStyle w:val="RVfliesstext175nb"/>
        <w:widowControl/>
      </w:pPr>
      <w:r>
        <w:rPr>
          <w:rFonts w:cs="Arial"/>
        </w:rPr>
        <w:t>Am 3. Januar 1996 hat der Bundespr</w:t>
      </w:r>
      <w:r>
        <w:rPr>
          <w:rFonts w:cs="Arial"/>
        </w:rPr>
        <w:t>ä</w:t>
      </w:r>
      <w:r>
        <w:rPr>
          <w:rFonts w:cs="Arial"/>
        </w:rPr>
        <w:t>sident mit Zustimmung von Bundestag und Bundesregierung den 27. Januar zum st</w:t>
      </w:r>
      <w:r>
        <w:rPr>
          <w:rFonts w:cs="Arial"/>
        </w:rPr>
        <w:t>ä</w:t>
      </w:r>
      <w:r>
        <w:rPr>
          <w:rFonts w:cs="Arial"/>
        </w:rPr>
        <w:t>ndigen Tag des Gedenkens f</w:t>
      </w:r>
      <w:r>
        <w:rPr>
          <w:rFonts w:cs="Arial"/>
        </w:rPr>
        <w:t>ü</w:t>
      </w:r>
      <w:r>
        <w:rPr>
          <w:rFonts w:cs="Arial"/>
        </w:rPr>
        <w:t>r die Opfer des Nationalsozialismus erkl</w:t>
      </w:r>
      <w:r>
        <w:rPr>
          <w:rFonts w:cs="Arial"/>
        </w:rPr>
        <w:t>ä</w:t>
      </w:r>
      <w:r>
        <w:rPr>
          <w:rFonts w:cs="Arial"/>
        </w:rPr>
        <w:t>rt und die Schulen aufgefordert, durch geeignete Gestaltung dieses Tages der Millionen Menschen zu gedenken, die durch das nationalsozialistische Regime entrechtet, verfolgt, gequ</w:t>
      </w:r>
      <w:r>
        <w:rPr>
          <w:rFonts w:cs="Arial"/>
        </w:rPr>
        <w:t>ä</w:t>
      </w:r>
      <w:r>
        <w:rPr>
          <w:rFonts w:cs="Arial"/>
        </w:rPr>
        <w:t>lt und ermordet wurden.</w:t>
      </w:r>
    </w:p>
    <w:p w14:paraId="56A40E5F" w14:textId="77777777" w:rsidR="00C7012A" w:rsidRDefault="00C7012A">
      <w:pPr>
        <w:pStyle w:val="RVfliesstext175nb"/>
        <w:widowControl/>
      </w:pPr>
      <w:r>
        <w:rPr>
          <w:rFonts w:cs="Arial"/>
        </w:rPr>
        <w:t>In der Proklamation des Bundespr</w:t>
      </w:r>
      <w:r>
        <w:rPr>
          <w:rFonts w:cs="Arial"/>
        </w:rPr>
        <w:t>ä</w:t>
      </w:r>
      <w:r>
        <w:rPr>
          <w:rFonts w:cs="Arial"/>
        </w:rPr>
        <w:t>sidenten hei</w:t>
      </w:r>
      <w:r>
        <w:rPr>
          <w:rFonts w:cs="Arial"/>
        </w:rPr>
        <w:t>ß</w:t>
      </w:r>
      <w:r>
        <w:rPr>
          <w:rFonts w:cs="Arial"/>
        </w:rPr>
        <w:t xml:space="preserve">t es: </w:t>
      </w:r>
    </w:p>
    <w:p w14:paraId="6EC8314B" w14:textId="77777777" w:rsidR="00C7012A" w:rsidRDefault="00C7012A">
      <w:pPr>
        <w:pStyle w:val="RVfliesstext175nb"/>
        <w:widowControl/>
      </w:pPr>
      <w:r>
        <w:rPr>
          <w:rFonts w:cs="Arial"/>
        </w:rPr>
        <w:t>„</w:t>
      </w:r>
      <w:r>
        <w:rPr>
          <w:rFonts w:cs="Arial"/>
        </w:rPr>
        <w:t>Die Erinnerung darf nicht enden; sie muss auch k</w:t>
      </w:r>
      <w:r>
        <w:rPr>
          <w:rFonts w:cs="Arial"/>
        </w:rPr>
        <w:t>ü</w:t>
      </w:r>
      <w:r>
        <w:rPr>
          <w:rFonts w:cs="Arial"/>
        </w:rPr>
        <w:t>nftige Generationen zur Wachsamkeit mahnen.</w:t>
      </w:r>
    </w:p>
    <w:p w14:paraId="111801D6" w14:textId="77777777" w:rsidR="00C7012A" w:rsidRDefault="00C7012A">
      <w:pPr>
        <w:pStyle w:val="RVfliesstext175nb"/>
        <w:widowControl/>
      </w:pPr>
      <w:r>
        <w:rPr>
          <w:rFonts w:cs="Arial"/>
        </w:rPr>
        <w:t xml:space="preserve">Es ist deshalb wichtig, eine Form des Erinnerns zu finden, die in die Zukunft wirkt. Sie soll Trauer </w:t>
      </w:r>
      <w:r>
        <w:rPr>
          <w:rFonts w:cs="Arial"/>
        </w:rPr>
        <w:t>ü</w:t>
      </w:r>
      <w:r>
        <w:rPr>
          <w:rFonts w:cs="Arial"/>
        </w:rPr>
        <w:t>ber Leid und Verlust ausdr</w:t>
      </w:r>
      <w:r>
        <w:rPr>
          <w:rFonts w:cs="Arial"/>
        </w:rPr>
        <w:t>ü</w:t>
      </w:r>
      <w:r>
        <w:rPr>
          <w:rFonts w:cs="Arial"/>
        </w:rPr>
        <w:t>cken, dem Gedenken an die Opfer gewidmet sein und jeder Gefahr der Wiederholung entgegenwirken.</w:t>
      </w:r>
      <w:r>
        <w:rPr>
          <w:rFonts w:cs="Arial"/>
        </w:rPr>
        <w:t>“</w:t>
      </w:r>
    </w:p>
    <w:p w14:paraId="610B1E52" w14:textId="77777777" w:rsidR="00C7012A" w:rsidRDefault="00C7012A">
      <w:pPr>
        <w:pStyle w:val="RVfliesstext175nb"/>
        <w:widowControl/>
      </w:pPr>
      <w:r>
        <w:rPr>
          <w:rFonts w:cs="Arial"/>
        </w:rPr>
        <w:t>Zum Anlass:</w:t>
      </w:r>
    </w:p>
    <w:p w14:paraId="029716BF" w14:textId="77777777" w:rsidR="00C7012A" w:rsidRDefault="00C7012A">
      <w:pPr>
        <w:pStyle w:val="RVfliesstext175nb"/>
        <w:widowControl/>
      </w:pPr>
      <w:r>
        <w:rPr>
          <w:rFonts w:cs="Arial"/>
        </w:rPr>
        <w:t xml:space="preserve">Am 27. Januar 1945 betraten gegen Mittag vier russische Soldaten das Konzentrationslager Auschwitz-Birkenau. Die sowjetischen Soldaten fanden 7.000 </w:t>
      </w:r>
      <w:r>
        <w:rPr>
          <w:rFonts w:cs="Arial"/>
        </w:rPr>
        <w:t>Ü</w:t>
      </w:r>
      <w:r>
        <w:rPr>
          <w:rFonts w:cs="Arial"/>
        </w:rPr>
        <w:t>berlebende vor, von denen viele in den n</w:t>
      </w:r>
      <w:r>
        <w:rPr>
          <w:rFonts w:cs="Arial"/>
        </w:rPr>
        <w:t>ä</w:t>
      </w:r>
      <w:r>
        <w:rPr>
          <w:rFonts w:cs="Arial"/>
        </w:rPr>
        <w:t xml:space="preserve">chsten Tagen und Wochen noch starben; 7.000 </w:t>
      </w:r>
      <w:r>
        <w:rPr>
          <w:rFonts w:cs="Arial"/>
        </w:rPr>
        <w:t>Ü</w:t>
      </w:r>
      <w:r>
        <w:rPr>
          <w:rFonts w:cs="Arial"/>
        </w:rPr>
        <w:t xml:space="preserve">berlebende von </w:t>
      </w:r>
      <w:r>
        <w:rPr>
          <w:rFonts w:cs="Arial"/>
        </w:rPr>
        <w:t>ü</w:t>
      </w:r>
      <w:r>
        <w:rPr>
          <w:rFonts w:cs="Arial"/>
        </w:rPr>
        <w:t>ber 1.200.000 Menschen - in der Mehrzahl Angeh</w:t>
      </w:r>
      <w:r>
        <w:rPr>
          <w:rFonts w:cs="Arial"/>
        </w:rPr>
        <w:t>ö</w:t>
      </w:r>
      <w:r>
        <w:rPr>
          <w:rFonts w:cs="Arial"/>
        </w:rPr>
        <w:t>rige des j</w:t>
      </w:r>
      <w:r>
        <w:rPr>
          <w:rFonts w:cs="Arial"/>
        </w:rPr>
        <w:t>ü</w:t>
      </w:r>
      <w:r>
        <w:rPr>
          <w:rFonts w:cs="Arial"/>
        </w:rPr>
        <w:t>dischen Volkes -, die allein in Auschwitz den Tod gefunden haben.</w:t>
      </w:r>
    </w:p>
    <w:p w14:paraId="79504086" w14:textId="77777777" w:rsidR="00C7012A" w:rsidRDefault="00C7012A">
      <w:pPr>
        <w:pStyle w:val="RVfliesstext175nb"/>
        <w:widowControl/>
      </w:pPr>
      <w:r>
        <w:rPr>
          <w:rFonts w:cs="Arial"/>
        </w:rPr>
        <w:t>Dieser eine Moment der Befreiung, an dem nur wenige der hier Befreiten noch f</w:t>
      </w:r>
      <w:r>
        <w:rPr>
          <w:rFonts w:cs="Arial"/>
        </w:rPr>
        <w:t>ä</w:t>
      </w:r>
      <w:r>
        <w:rPr>
          <w:rFonts w:cs="Arial"/>
        </w:rPr>
        <w:t>hig waren, wegen der vorher erlittenen Qualen und Erniedrigungen Freude zu empfinden, ist zum Anlass genommen worden, den 27. Januar als Tag des kollektiven Gedenkens an alle Opfer des Nationalsozialismus zu proklamieren.</w:t>
      </w:r>
    </w:p>
    <w:p w14:paraId="16C85C28" w14:textId="77777777" w:rsidR="00C7012A" w:rsidRDefault="00C7012A">
      <w:pPr>
        <w:pStyle w:val="RVfliesstext175nb"/>
        <w:widowControl/>
      </w:pPr>
      <w:r>
        <w:rPr>
          <w:rFonts w:cs="Arial"/>
        </w:rPr>
        <w:t>Die Schulen des Landes sind aufgefordert, sich dem bedr</w:t>
      </w:r>
      <w:r>
        <w:rPr>
          <w:rFonts w:cs="Arial"/>
        </w:rPr>
        <w:t>ü</w:t>
      </w:r>
      <w:r>
        <w:rPr>
          <w:rFonts w:cs="Arial"/>
        </w:rPr>
        <w:t>ckendsten Kapitel der Deutschen Geschichte immer wieder neu zu stellen. Die Erinnerung an diese dunkelsten Jahre der Deutschen Geschichte wachzuhalten, ist und bleibt eine wichtige Aufgabe der Deutschen. Es gibt kein Recht zu vergessen.</w:t>
      </w:r>
    </w:p>
    <w:p w14:paraId="1F841E4F" w14:textId="77777777" w:rsidR="00C7012A" w:rsidRDefault="00C7012A">
      <w:pPr>
        <w:pStyle w:val="RVfliesstext175nb"/>
        <w:widowControl/>
      </w:pPr>
      <w:r>
        <w:rPr>
          <w:rFonts w:cs="Arial"/>
        </w:rPr>
        <w:t>Erinnerung schulden wir an erster Stelle den Opfern der nationalsozialistischen Herrschaft.</w:t>
      </w:r>
    </w:p>
    <w:p w14:paraId="2A8B83E2" w14:textId="77777777" w:rsidR="00C7012A" w:rsidRDefault="00C7012A">
      <w:pPr>
        <w:pStyle w:val="RVfliesstext175nb"/>
        <w:widowControl/>
      </w:pPr>
      <w:r>
        <w:rPr>
          <w:rFonts w:cs="Arial"/>
        </w:rPr>
        <w:t>In einem systematischen V</w:t>
      </w:r>
      <w:r>
        <w:rPr>
          <w:rFonts w:cs="Arial"/>
        </w:rPr>
        <w:t>ö</w:t>
      </w:r>
      <w:r>
        <w:rPr>
          <w:rFonts w:cs="Arial"/>
        </w:rPr>
        <w:t>lkermordprogramm wurden Juden, Sinti und Roma verfolgt; Widerstandsgruppen und Repr</w:t>
      </w:r>
      <w:r>
        <w:rPr>
          <w:rFonts w:cs="Arial"/>
        </w:rPr>
        <w:t>ä</w:t>
      </w:r>
      <w:r>
        <w:rPr>
          <w:rFonts w:cs="Arial"/>
        </w:rPr>
        <w:t>sentanten der Arbeiterbewegung wurden terrorisiert. Die Leiden anderer Opfergruppen sind erst in der letzten Zeit mehr ins Bewusstsein getreten: Zu ihnen geh</w:t>
      </w:r>
      <w:r>
        <w:rPr>
          <w:rFonts w:cs="Arial"/>
        </w:rPr>
        <w:t>ö</w:t>
      </w:r>
      <w:r>
        <w:rPr>
          <w:rFonts w:cs="Arial"/>
        </w:rPr>
        <w:t xml:space="preserve">ren Kriegsgefangene und Deserteure, Fremdarbeiterinnen und Fremdarbeiter, </w:t>
      </w:r>
      <w:r>
        <w:rPr>
          <w:rFonts w:cs="Arial"/>
        </w:rPr>
        <w:t>„</w:t>
      </w:r>
      <w:r>
        <w:rPr>
          <w:rFonts w:cs="Arial"/>
        </w:rPr>
        <w:t>kriminelle</w:t>
      </w:r>
      <w:r>
        <w:rPr>
          <w:rFonts w:cs="Arial"/>
        </w:rPr>
        <w:t>“</w:t>
      </w:r>
      <w:r>
        <w:rPr>
          <w:rFonts w:cs="Arial"/>
        </w:rPr>
        <w:t xml:space="preserve"> oder </w:t>
      </w:r>
      <w:r>
        <w:rPr>
          <w:rFonts w:cs="Arial"/>
        </w:rPr>
        <w:t>„</w:t>
      </w:r>
      <w:r>
        <w:rPr>
          <w:rFonts w:cs="Arial"/>
        </w:rPr>
        <w:t>asoziale</w:t>
      </w:r>
      <w:r>
        <w:rPr>
          <w:rFonts w:cs="Arial"/>
        </w:rPr>
        <w:t>“</w:t>
      </w:r>
      <w:r>
        <w:rPr>
          <w:rFonts w:cs="Arial"/>
        </w:rPr>
        <w:t xml:space="preserve"> H</w:t>
      </w:r>
      <w:r>
        <w:rPr>
          <w:rFonts w:cs="Arial"/>
        </w:rPr>
        <w:t>ä</w:t>
      </w:r>
      <w:r>
        <w:rPr>
          <w:rFonts w:cs="Arial"/>
        </w:rPr>
        <w:t xml:space="preserve">ftlinge, </w:t>
      </w:r>
      <w:r>
        <w:rPr>
          <w:rFonts w:cs="Arial"/>
        </w:rPr>
        <w:t>„</w:t>
      </w:r>
      <w:r>
        <w:rPr>
          <w:rFonts w:cs="Arial"/>
        </w:rPr>
        <w:t>Arbeitserziehungsh</w:t>
      </w:r>
      <w:r>
        <w:rPr>
          <w:rFonts w:cs="Arial"/>
        </w:rPr>
        <w:t>ä</w:t>
      </w:r>
      <w:r>
        <w:rPr>
          <w:rFonts w:cs="Arial"/>
        </w:rPr>
        <w:t>ftlinge</w:t>
      </w:r>
      <w:r>
        <w:rPr>
          <w:rFonts w:cs="Arial"/>
        </w:rPr>
        <w:t>“</w:t>
      </w:r>
      <w:r>
        <w:rPr>
          <w:rFonts w:cs="Arial"/>
        </w:rPr>
        <w:t>, Homosexuelle, Prostituierte, Geisteskranke und Zwangssterilisierte, Opfer des Euthanasieprogramms, Zeugen Jehovas und andere.</w:t>
      </w:r>
    </w:p>
    <w:p w14:paraId="454F3E02" w14:textId="77777777" w:rsidR="00C7012A" w:rsidRDefault="00C7012A">
      <w:pPr>
        <w:pStyle w:val="RVfliesstext175nb"/>
        <w:widowControl/>
      </w:pPr>
      <w:r>
        <w:rPr>
          <w:rFonts w:cs="Arial"/>
        </w:rPr>
        <w:t>F</w:t>
      </w:r>
      <w:r>
        <w:rPr>
          <w:rFonts w:cs="Arial"/>
        </w:rPr>
        <w:t>ü</w:t>
      </w:r>
      <w:r>
        <w:rPr>
          <w:rFonts w:cs="Arial"/>
        </w:rPr>
        <w:t xml:space="preserve">r Jugendliche steht - auch im Rahmen der Behandlung der nationalsozialistischen Epoche - die Frage: </w:t>
      </w:r>
      <w:r>
        <w:rPr>
          <w:rFonts w:cs="Arial"/>
        </w:rPr>
        <w:t>„</w:t>
      </w:r>
      <w:r>
        <w:rPr>
          <w:rFonts w:cs="Arial"/>
        </w:rPr>
        <w:t>Was hat das mit mir zu tun?</w:t>
      </w:r>
      <w:r>
        <w:rPr>
          <w:rFonts w:cs="Arial"/>
        </w:rPr>
        <w:t>“</w:t>
      </w:r>
      <w:r>
        <w:rPr>
          <w:rFonts w:cs="Arial"/>
        </w:rPr>
        <w:t xml:space="preserve"> im Mittelpunkt. Pers</w:t>
      </w:r>
      <w:r>
        <w:rPr>
          <w:rFonts w:cs="Arial"/>
        </w:rPr>
        <w:t>ö</w:t>
      </w:r>
      <w:r>
        <w:rPr>
          <w:rFonts w:cs="Arial"/>
        </w:rPr>
        <w:t>nliche Bez</w:t>
      </w:r>
      <w:r>
        <w:rPr>
          <w:rFonts w:cs="Arial"/>
        </w:rPr>
        <w:t>ü</w:t>
      </w:r>
      <w:r>
        <w:rPr>
          <w:rFonts w:cs="Arial"/>
        </w:rPr>
        <w:t>ge k</w:t>
      </w:r>
      <w:r>
        <w:rPr>
          <w:rFonts w:cs="Arial"/>
        </w:rPr>
        <w:t>ö</w:t>
      </w:r>
      <w:r>
        <w:rPr>
          <w:rFonts w:cs="Arial"/>
        </w:rPr>
        <w:t>nnen vor allem durch regionale und lokale Recherchen, die der Geschichte der eigenen Familie, der eigenen Schule oder der eigenen Stadt in der Zeit zwischen 1933 und 1945 nachsp</w:t>
      </w:r>
      <w:r>
        <w:rPr>
          <w:rFonts w:cs="Arial"/>
        </w:rPr>
        <w:t>ü</w:t>
      </w:r>
      <w:r>
        <w:rPr>
          <w:rFonts w:cs="Arial"/>
        </w:rPr>
        <w:t xml:space="preserve">ren, hergestellt werden. Opfer wurden von </w:t>
      </w:r>
      <w:r>
        <w:rPr>
          <w:rFonts w:cs="Arial"/>
        </w:rPr>
        <w:t>ü</w:t>
      </w:r>
      <w:r>
        <w:rPr>
          <w:rFonts w:cs="Arial"/>
        </w:rPr>
        <w:t>berall her verschleppt, an vielen Orten misshandelt und ermordet.</w:t>
      </w:r>
    </w:p>
    <w:p w14:paraId="0C0AA274" w14:textId="77777777" w:rsidR="00C7012A" w:rsidRDefault="00C7012A">
      <w:pPr>
        <w:pStyle w:val="RVfliesstext175nb"/>
        <w:widowControl/>
      </w:pPr>
      <w:r>
        <w:rPr>
          <w:rFonts w:cs="Arial"/>
        </w:rPr>
        <w:t>Orte mit Bez</w:t>
      </w:r>
      <w:r>
        <w:rPr>
          <w:rFonts w:cs="Arial"/>
        </w:rPr>
        <w:t>ü</w:t>
      </w:r>
      <w:r>
        <w:rPr>
          <w:rFonts w:cs="Arial"/>
        </w:rPr>
        <w:t>gen zu Opfern oder T</w:t>
      </w:r>
      <w:r>
        <w:rPr>
          <w:rFonts w:cs="Arial"/>
        </w:rPr>
        <w:t>ä</w:t>
      </w:r>
      <w:r>
        <w:rPr>
          <w:rFonts w:cs="Arial"/>
        </w:rPr>
        <w:t>tern werden heute vielfach auch als Lernorte verstanden. In Nordrhein-Westfalen sind in letzter Zeit neue Gedenkst</w:t>
      </w:r>
      <w:r>
        <w:rPr>
          <w:rFonts w:cs="Arial"/>
        </w:rPr>
        <w:t>ä</w:t>
      </w:r>
      <w:r>
        <w:rPr>
          <w:rFonts w:cs="Arial"/>
        </w:rPr>
        <w:t>tten entstanden, die neben Geb</w:t>
      </w:r>
      <w:r>
        <w:rPr>
          <w:rFonts w:cs="Arial"/>
        </w:rPr>
        <w:t>ä</w:t>
      </w:r>
      <w:r>
        <w:rPr>
          <w:rFonts w:cs="Arial"/>
        </w:rPr>
        <w:t>uden, Gel</w:t>
      </w:r>
      <w:r>
        <w:rPr>
          <w:rFonts w:cs="Arial"/>
        </w:rPr>
        <w:t>ä</w:t>
      </w:r>
      <w:r>
        <w:rPr>
          <w:rFonts w:cs="Arial"/>
        </w:rPr>
        <w:t xml:space="preserve">nde und sonstigen originalen Zeugnissen auch </w:t>
      </w:r>
      <w:r>
        <w:rPr>
          <w:rFonts w:cs="Arial"/>
        </w:rPr>
        <w:t>ü</w:t>
      </w:r>
      <w:r>
        <w:rPr>
          <w:rFonts w:cs="Arial"/>
        </w:rPr>
        <w:t>ber Archive, Ausstellungen und Personal verf</w:t>
      </w:r>
      <w:r>
        <w:rPr>
          <w:rFonts w:cs="Arial"/>
        </w:rPr>
        <w:t>ü</w:t>
      </w:r>
      <w:r>
        <w:rPr>
          <w:rFonts w:cs="Arial"/>
        </w:rPr>
        <w:t>gen. Sie sind immer mit Initiativen von engagierten Einzelpersonen und Gruppen vor Ort verbunden. Sie helfen Jugendlichen bei der lokalen Spurensuche, stellen Kontakte zu Zeitzeugen her und organisieren Gespr</w:t>
      </w:r>
      <w:r>
        <w:rPr>
          <w:rFonts w:cs="Arial"/>
        </w:rPr>
        <w:t>ä</w:t>
      </w:r>
      <w:r>
        <w:rPr>
          <w:rFonts w:cs="Arial"/>
        </w:rPr>
        <w:t xml:space="preserve">che, z.B. auch </w:t>
      </w:r>
      <w:r>
        <w:rPr>
          <w:rFonts w:cs="Arial"/>
        </w:rPr>
        <w:t>ü</w:t>
      </w:r>
      <w:r>
        <w:rPr>
          <w:rFonts w:cs="Arial"/>
        </w:rPr>
        <w:t>ber die Bedeutung der Erinnerung f</w:t>
      </w:r>
      <w:r>
        <w:rPr>
          <w:rFonts w:cs="Arial"/>
        </w:rPr>
        <w:t>ü</w:t>
      </w:r>
      <w:r>
        <w:rPr>
          <w:rFonts w:cs="Arial"/>
        </w:rPr>
        <w:t>r Gegenwart und Zukunft.</w:t>
      </w:r>
    </w:p>
    <w:p w14:paraId="0F06F9CF" w14:textId="77777777" w:rsidR="00C7012A" w:rsidRDefault="00C7012A">
      <w:pPr>
        <w:pStyle w:val="RVfliesstext175nb"/>
        <w:widowControl/>
      </w:pPr>
      <w:r>
        <w:rPr>
          <w:rFonts w:cs="Arial"/>
        </w:rPr>
        <w:t>Ein Verzeichnis der Gedenkst</w:t>
      </w:r>
      <w:r>
        <w:rPr>
          <w:rFonts w:cs="Arial"/>
        </w:rPr>
        <w:t>ä</w:t>
      </w:r>
      <w:r>
        <w:rPr>
          <w:rFonts w:cs="Arial"/>
        </w:rPr>
        <w:t>tten bzw. Gedenkinitiativen kann bei der Landeszentrale f</w:t>
      </w:r>
      <w:r>
        <w:rPr>
          <w:rFonts w:cs="Arial"/>
        </w:rPr>
        <w:t>ü</w:t>
      </w:r>
      <w:r>
        <w:rPr>
          <w:rFonts w:cs="Arial"/>
        </w:rPr>
        <w:t>r politische Bildung, D</w:t>
      </w:r>
      <w:r>
        <w:rPr>
          <w:rFonts w:cs="Arial"/>
        </w:rPr>
        <w:t>ü</w:t>
      </w:r>
      <w:r>
        <w:rPr>
          <w:rFonts w:cs="Arial"/>
        </w:rPr>
        <w:t>sseldorf, und bei der Bundeszentrale f</w:t>
      </w:r>
      <w:r>
        <w:rPr>
          <w:rFonts w:cs="Arial"/>
        </w:rPr>
        <w:t>ü</w:t>
      </w:r>
      <w:r>
        <w:rPr>
          <w:rFonts w:cs="Arial"/>
        </w:rPr>
        <w:t>r politische Bildung, Bonn, angefordert werden.</w:t>
      </w:r>
    </w:p>
    <w:p w14:paraId="19AA407C" w14:textId="77777777" w:rsidR="00C7012A" w:rsidRDefault="00C7012A">
      <w:pPr>
        <w:pStyle w:val="RVfliesstext175nb"/>
        <w:widowControl/>
      </w:pPr>
      <w:r>
        <w:rPr>
          <w:rFonts w:cs="Arial"/>
        </w:rPr>
        <w:t>Es gibt mittlerweile viele ermutigende Beispiele erfolgreicher Erinnerungsarbeit. Sch</w:t>
      </w:r>
      <w:r>
        <w:rPr>
          <w:rFonts w:cs="Arial"/>
        </w:rPr>
        <w:t>ü</w:t>
      </w:r>
      <w:r>
        <w:rPr>
          <w:rFonts w:cs="Arial"/>
        </w:rPr>
        <w:t>lerinnen und Sch</w:t>
      </w:r>
      <w:r>
        <w:rPr>
          <w:rFonts w:cs="Arial"/>
        </w:rPr>
        <w:t>ü</w:t>
      </w:r>
      <w:r>
        <w:rPr>
          <w:rFonts w:cs="Arial"/>
        </w:rPr>
        <w:t>lern sollte Raum geben werden, ihre Spurensuche bei der thematischen Pr</w:t>
      </w:r>
      <w:r>
        <w:rPr>
          <w:rFonts w:cs="Arial"/>
        </w:rPr>
        <w:t>ä</w:t>
      </w:r>
      <w:r>
        <w:rPr>
          <w:rFonts w:cs="Arial"/>
        </w:rPr>
        <w:t>zisierung, der Bearbeitungsweise und der Darstellungsform selbstst</w:t>
      </w:r>
      <w:r>
        <w:rPr>
          <w:rFonts w:cs="Arial"/>
        </w:rPr>
        <w:t>ä</w:t>
      </w:r>
      <w:r>
        <w:rPr>
          <w:rFonts w:cs="Arial"/>
        </w:rPr>
        <w:t>ndig zu gestalten.</w:t>
      </w:r>
    </w:p>
    <w:p w14:paraId="3378970F" w14:textId="77777777" w:rsidR="00C7012A" w:rsidRDefault="00C7012A">
      <w:pPr>
        <w:pStyle w:val="RVfliesstext175nb"/>
        <w:widowControl/>
      </w:pPr>
      <w:r>
        <w:rPr>
          <w:rFonts w:cs="Arial"/>
        </w:rPr>
        <w:t>Projektarbeitsformen sind in diesem Zusammenhang besonders erfolgversprechend.</w:t>
      </w:r>
    </w:p>
    <w:p w14:paraId="3447F543" w14:textId="77777777" w:rsidR="00C7012A" w:rsidRDefault="00C7012A">
      <w:pPr>
        <w:pStyle w:val="RVfliesstext175nb"/>
        <w:widowControl/>
      </w:pPr>
      <w:r>
        <w:rPr>
          <w:rFonts w:cs="Arial"/>
        </w:rPr>
        <w:t>Der 27. Januar k</w:t>
      </w:r>
      <w:r>
        <w:rPr>
          <w:rFonts w:cs="Arial"/>
        </w:rPr>
        <w:t>ö</w:t>
      </w:r>
      <w:r>
        <w:rPr>
          <w:rFonts w:cs="Arial"/>
        </w:rPr>
        <w:t>nnte ein Tag sein, an dem die Ergebnisse einer projektartigen Kooperation zwischen Kommunen, Gedenkst</w:t>
      </w:r>
      <w:r>
        <w:rPr>
          <w:rFonts w:cs="Arial"/>
        </w:rPr>
        <w:t>ä</w:t>
      </w:r>
      <w:r>
        <w:rPr>
          <w:rFonts w:cs="Arial"/>
        </w:rPr>
        <w:t>tten und Schulen, die auch durch internationale Kontakte erweitert werden kann, pr</w:t>
      </w:r>
      <w:r>
        <w:rPr>
          <w:rFonts w:cs="Arial"/>
        </w:rPr>
        <w:t>ä</w:t>
      </w:r>
      <w:r>
        <w:rPr>
          <w:rFonts w:cs="Arial"/>
        </w:rPr>
        <w:t>sentiert und diskutiert werden. Es k</w:t>
      </w:r>
      <w:r>
        <w:rPr>
          <w:rFonts w:cs="Arial"/>
        </w:rPr>
        <w:t>ö</w:t>
      </w:r>
      <w:r>
        <w:rPr>
          <w:rFonts w:cs="Arial"/>
        </w:rPr>
        <w:t>nnte ein Zeitpunkt der Verdichtung und B</w:t>
      </w:r>
      <w:r>
        <w:rPr>
          <w:rFonts w:cs="Arial"/>
        </w:rPr>
        <w:t>ü</w:t>
      </w:r>
      <w:r>
        <w:rPr>
          <w:rFonts w:cs="Arial"/>
        </w:rPr>
        <w:t>ndelung vielf</w:t>
      </w:r>
      <w:r>
        <w:rPr>
          <w:rFonts w:cs="Arial"/>
        </w:rPr>
        <w:t>ä</w:t>
      </w:r>
      <w:r>
        <w:rPr>
          <w:rFonts w:cs="Arial"/>
        </w:rPr>
        <w:t>ltiger Erinnerungsaktivit</w:t>
      </w:r>
      <w:r>
        <w:rPr>
          <w:rFonts w:cs="Arial"/>
        </w:rPr>
        <w:t>ä</w:t>
      </w:r>
      <w:r>
        <w:rPr>
          <w:rFonts w:cs="Arial"/>
        </w:rPr>
        <w:t>ten sein, die auch l</w:t>
      </w:r>
      <w:r>
        <w:rPr>
          <w:rFonts w:cs="Arial"/>
        </w:rPr>
        <w:t>ä</w:t>
      </w:r>
      <w:r>
        <w:rPr>
          <w:rFonts w:cs="Arial"/>
        </w:rPr>
        <w:t>ngerfristig (z.B. zwischen dem 9. November und dem 27. Januar) verlaufen. Initiativen und Projekte vor Ort sollten unterst</w:t>
      </w:r>
      <w:r>
        <w:rPr>
          <w:rFonts w:cs="Arial"/>
        </w:rPr>
        <w:t>ü</w:t>
      </w:r>
      <w:r>
        <w:rPr>
          <w:rFonts w:cs="Arial"/>
        </w:rPr>
        <w:t>tzt und an anderer Stelle angeregt werden.</w:t>
      </w:r>
    </w:p>
    <w:p w14:paraId="4798EAE0" w14:textId="77777777" w:rsidR="00C7012A" w:rsidRDefault="00C7012A">
      <w:pPr>
        <w:pStyle w:val="RVfliesstext175nb"/>
        <w:widowControl/>
      </w:pPr>
      <w:r>
        <w:rPr>
          <w:rFonts w:cs="Arial"/>
        </w:rPr>
        <w:t>Aus der Erinnerung an die Opfer erw</w:t>
      </w:r>
      <w:r>
        <w:rPr>
          <w:rFonts w:cs="Arial"/>
        </w:rPr>
        <w:t>ä</w:t>
      </w:r>
      <w:r>
        <w:rPr>
          <w:rFonts w:cs="Arial"/>
        </w:rPr>
        <w:t>chst die Verpflichtung, in Zukunft neuen Gefahren f</w:t>
      </w:r>
      <w:r>
        <w:rPr>
          <w:rFonts w:cs="Arial"/>
        </w:rPr>
        <w:t>ü</w:t>
      </w:r>
      <w:r>
        <w:rPr>
          <w:rFonts w:cs="Arial"/>
        </w:rPr>
        <w:t>r Menschenw</w:t>
      </w:r>
      <w:r>
        <w:rPr>
          <w:rFonts w:cs="Arial"/>
        </w:rPr>
        <w:t>ü</w:t>
      </w:r>
      <w:r>
        <w:rPr>
          <w:rFonts w:cs="Arial"/>
        </w:rPr>
        <w:t>rde, Freiheit, Rechtsstaatlichkeit und Demokratie rechtzeitig entgegenzutreten.</w:t>
      </w:r>
    </w:p>
    <w:p w14:paraId="50775D8E" w14:textId="77777777" w:rsidR="00C7012A" w:rsidRDefault="00C7012A">
      <w:pPr>
        <w:pStyle w:val="RVfliesstext175nb"/>
        <w:widowControl/>
      </w:pPr>
      <w:r>
        <w:rPr>
          <w:rFonts w:cs="Arial"/>
        </w:rPr>
        <w:t xml:space="preserve">Der 27. Januar sollte solche Vorhaben besonders herausstellen, die eine Wirkung </w:t>
      </w:r>
      <w:r>
        <w:rPr>
          <w:rFonts w:cs="Arial"/>
        </w:rPr>
        <w:t>ü</w:t>
      </w:r>
      <w:r>
        <w:rPr>
          <w:rFonts w:cs="Arial"/>
        </w:rPr>
        <w:t>ber den Tag hinaus in die Zukunft versprechen.</w:t>
      </w:r>
    </w:p>
    <w:p w14:paraId="0E4CE3AF" w14:textId="77777777" w:rsidR="00C7012A" w:rsidRDefault="00C7012A">
      <w:pPr>
        <w:pStyle w:val="RVfliesstext175nb"/>
        <w:widowControl/>
        <w:rPr>
          <w:rFonts w:cs="Arial"/>
        </w:rPr>
      </w:pPr>
    </w:p>
    <w:sectPr w:rsidR="00000000">
      <w:footerReference w:type="even" r:id="rId7"/>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EEFC" w14:textId="77777777" w:rsidR="00C7012A" w:rsidRDefault="00C7012A">
      <w:pPr>
        <w:widowControl/>
      </w:pPr>
      <w:r>
        <w:rPr>
          <w:rFonts w:cs="Calibri"/>
        </w:rPr>
        <w:separator/>
      </w:r>
    </w:p>
  </w:endnote>
  <w:endnote w:type="continuationSeparator" w:id="0">
    <w:p w14:paraId="74726151" w14:textId="77777777" w:rsidR="00C7012A" w:rsidRDefault="00C7012A">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71EB" w14:textId="77777777" w:rsidR="00C7012A" w:rsidRDefault="00C7012A">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CDB4C" w14:textId="77777777" w:rsidR="00C7012A" w:rsidRDefault="00C7012A">
      <w:pPr>
        <w:widowControl/>
        <w:rPr>
          <w:sz w:val="2"/>
        </w:rPr>
      </w:pPr>
      <w:r>
        <w:rPr>
          <w:rFonts w:cs="Calibri"/>
        </w:rPr>
        <w:separator/>
      </w:r>
    </w:p>
  </w:footnote>
  <w:footnote w:type="continuationSeparator" w:id="0">
    <w:p w14:paraId="2705D57A" w14:textId="77777777" w:rsidR="00C7012A" w:rsidRDefault="00C7012A">
      <w:pPr>
        <w:widowControl/>
        <w:rPr>
          <w:sz w:val="2"/>
        </w:rPr>
      </w:pPr>
      <w:r>
        <w:rPr>
          <w:rFonts w:cs="Calibri"/>
        </w:rPr>
        <w:continuationSeparator/>
      </w:r>
    </w:p>
  </w:footnote>
  <w:footnote w:id="1">
    <w:p w14:paraId="0F70DF65" w14:textId="77777777" w:rsidR="00C7012A" w:rsidRDefault="00C7012A">
      <w:pPr>
        <w:pStyle w:val="RVFudfnote160nb"/>
        <w:widowControl/>
        <w:tabs>
          <w:tab w:val="clear" w:pos="720"/>
        </w:tabs>
      </w:pPr>
      <w:r>
        <w:rPr>
          <w:rStyle w:val="FootnoteCharacters"/>
          <w:rFonts w:ascii="Arial" w:hAnsi="Arial" w:cs="Arial"/>
          <w:sz w:val="12"/>
        </w:rPr>
        <w:footnoteRef/>
      </w:r>
      <w:r>
        <w:rPr>
          <w:rFonts w:cs="Calibri"/>
        </w:rPr>
        <w:tab/>
        <w:t>bereinigt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60576"/>
    <w:rsid w:val="00760576"/>
    <w:rsid w:val="00A339FA"/>
    <w:rsid w:val="00C70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FFF6E"/>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65">
    <w:name w:val="Punkt 6.5"/>
    <w:uiPriority w:val="99"/>
    <w:qFormat/>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4238</Characters>
  <Application>Microsoft Office Word</Application>
  <DocSecurity>0</DocSecurity>
  <Lines>35</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2024-09-10T02:28:00Z</dcterms:created>
  <dcterms:modified xsi:type="dcterms:W3CDTF">2024-09-10T02:28:00Z</dcterms:modified>
</cp:coreProperties>
</file>