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48984" w14:textId="77777777" w:rsidR="000C36BB" w:rsidRDefault="000C36BB">
      <w:pPr>
        <w:pStyle w:val="BASS-Nr-ABl"/>
        <w:widowControl/>
      </w:pPr>
      <w:bookmarkStart w:id="0" w:name="ABl1213_21-22nr22"/>
      <w:bookmarkEnd w:id="0"/>
      <w:r>
        <w:t xml:space="preserve">Zu BASS </w:t>
      </w:r>
      <w:hyperlink w:anchor="1057.fm:21-22nr22" w:history="1">
        <w:r>
          <w:rPr>
            <w:rStyle w:val="Hyperlink"/>
            <w:rFonts w:ascii="Arial" w:hAnsi="Arial" w:cs="Calibri"/>
            <w:sz w:val="18"/>
          </w:rPr>
          <w:t>1057.fm:21-22nr22</w:t>
        </w:r>
      </w:hyperlink>
      <w:r>
        <w:rPr>
          <w:rFonts w:cs="Arial"/>
        </w:rPr>
        <w:t xml:space="preserve">21 </w:t>
      </w:r>
      <w:r>
        <w:rPr>
          <w:rFonts w:cs="Arial"/>
        </w:rPr>
        <w:t>–</w:t>
      </w:r>
      <w:r>
        <w:rPr>
          <w:rFonts w:cs="Arial"/>
        </w:rPr>
        <w:t xml:space="preserve"> 22 Nr. 22</w:t>
      </w:r>
    </w:p>
    <w:p w14:paraId="54AC6990" w14:textId="77777777" w:rsidR="000C36BB" w:rsidRDefault="000C36BB">
      <w:pPr>
        <w:pStyle w:val="Bass-dcber"/>
        <w:widowControl/>
        <w:rPr>
          <w:rFonts w:cs="Calibri"/>
        </w:rPr>
      </w:pPr>
      <w:r>
        <w:t>Verg</w:t>
      </w:r>
      <w:r>
        <w:t>ü</w:t>
      </w:r>
      <w:r>
        <w:t>tung der Mehrarbeit und</w:t>
      </w:r>
    </w:p>
    <w:p w14:paraId="755AA6A1" w14:textId="77777777" w:rsidR="000C36BB" w:rsidRDefault="000C36BB">
      <w:pPr>
        <w:pStyle w:val="Bass-dcber"/>
        <w:widowControl/>
        <w:rPr>
          <w:rFonts w:cs="Calibri"/>
        </w:rPr>
      </w:pPr>
      <w:r>
        <w:t xml:space="preserve"> des nebenamtlichen Unterrichts</w:t>
      </w:r>
    </w:p>
    <w:p w14:paraId="31B76F37" w14:textId="77777777" w:rsidR="000C36BB" w:rsidRDefault="000C36BB">
      <w:pPr>
        <w:pStyle w:val="Bass-dcber"/>
        <w:widowControl/>
        <w:rPr>
          <w:rFonts w:cs="Calibri"/>
        </w:rPr>
      </w:pPr>
      <w:r>
        <w:t>im Schuldienst;</w:t>
      </w:r>
    </w:p>
    <w:p w14:paraId="65326D37" w14:textId="77777777" w:rsidR="000C36BB" w:rsidRDefault="000C36BB">
      <w:pPr>
        <w:pStyle w:val="Bass-dcber"/>
        <w:widowControl/>
        <w:rPr>
          <w:rFonts w:cs="Calibri"/>
        </w:rPr>
      </w:pPr>
      <w:r>
        <w:t>Anpassung der Verg</w:t>
      </w:r>
      <w:r>
        <w:t>ü</w:t>
      </w:r>
      <w:r>
        <w:t>tungss</w:t>
      </w:r>
      <w:r>
        <w:t>ä</w:t>
      </w:r>
      <w:r>
        <w:t>tze</w:t>
      </w:r>
    </w:p>
    <w:p w14:paraId="5A94C7D2" w14:textId="77777777" w:rsidR="000C36BB" w:rsidRDefault="000C36BB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18C2B243" w14:textId="77777777" w:rsidR="000C36BB" w:rsidRDefault="000C36BB">
      <w:pPr>
        <w:pStyle w:val="Zwischenfcber01"/>
        <w:keepNext/>
        <w:widowControl/>
      </w:pPr>
      <w:r>
        <w:rPr>
          <w:rStyle w:val="mager"/>
          <w:b w:val="0"/>
        </w:rPr>
        <w:t xml:space="preserve">v. 24. 11.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214-1.19-04-1131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0CFF6E6E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03D6832" w14:textId="77777777" w:rsidR="000C36BB" w:rsidRDefault="000C36BB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ED2EDF3" w14:textId="77777777" w:rsidR="000C36BB" w:rsidRDefault="000C36BB">
            <w:pPr>
              <w:pStyle w:val="Fliedftext"/>
            </w:pPr>
            <w:r>
              <w:rPr>
                <w:rFonts w:cs="Arial"/>
              </w:rPr>
              <w:t>RdErl. d. Kultusministeriums v. 22. 8. 1980 (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Arial"/>
              </w:rPr>
              <w:t xml:space="preserve"> 21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22 Nr. 22), zuletzt ge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ndert durch RdErl. d. MSW v. 3. 10. 2013 (ABl. NRW. S. 565) </w:t>
            </w:r>
          </w:p>
        </w:tc>
      </w:tr>
    </w:tbl>
    <w:p w14:paraId="3E3C2A15" w14:textId="77777777" w:rsidR="000C36BB" w:rsidRDefault="000C36BB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jc w:val="left"/>
      </w:pPr>
      <w:r>
        <w:rPr>
          <w:rFonts w:cs="Arial"/>
        </w:rPr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des Besoldungs- und Versorgungsanpassungsgesetzes 2013/ 2014 Nordrhein-Westfalen vom 16. Juli 2013 (GV. NRW. S. 486) werden die Stundens</w:t>
      </w:r>
      <w:r>
        <w:rPr>
          <w:rFonts w:cs="Arial"/>
        </w:rPr>
        <w:t>ä</w:t>
      </w:r>
      <w:r>
        <w:rPr>
          <w:rFonts w:cs="Arial"/>
        </w:rPr>
        <w:t>tze f</w:t>
      </w:r>
      <w:r>
        <w:rPr>
          <w:rFonts w:cs="Arial"/>
        </w:rPr>
        <w:t>ü</w:t>
      </w:r>
      <w:r>
        <w:rPr>
          <w:rFonts w:cs="Arial"/>
        </w:rPr>
        <w:t>r die Verg</w:t>
      </w:r>
      <w:r>
        <w:rPr>
          <w:rFonts w:cs="Arial"/>
        </w:rPr>
        <w:t>ü</w:t>
      </w:r>
      <w:r>
        <w:rPr>
          <w:rFonts w:cs="Arial"/>
        </w:rPr>
        <w:t>tung von Mehrarbeit erh</w:t>
      </w:r>
      <w:r>
        <w:rPr>
          <w:rFonts w:cs="Arial"/>
        </w:rPr>
        <w:t>ö</w:t>
      </w:r>
      <w:r>
        <w:rPr>
          <w:rFonts w:cs="Arial"/>
        </w:rPr>
        <w:t>ht.</w:t>
      </w:r>
    </w:p>
    <w:p w14:paraId="25274358" w14:textId="77777777" w:rsidR="000C36BB" w:rsidRDefault="000C36BB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jc w:val="left"/>
      </w:pPr>
      <w:r>
        <w:rPr>
          <w:rFonts w:cs="Arial"/>
        </w:rPr>
        <w:t>Ab 1. 1. 2014 gelten folgende Mehrarbeitsverg</w:t>
      </w:r>
      <w:r>
        <w:rPr>
          <w:rFonts w:cs="Arial"/>
        </w:rPr>
        <w:t>ü</w:t>
      </w:r>
      <w:r>
        <w:rPr>
          <w:rFonts w:cs="Arial"/>
        </w:rPr>
        <w:t>tungss</w:t>
      </w:r>
      <w:r>
        <w:rPr>
          <w:rFonts w:cs="Arial"/>
        </w:rPr>
        <w:t>ä</w:t>
      </w:r>
      <w:r>
        <w:rPr>
          <w:rFonts w:cs="Arial"/>
        </w:rPr>
        <w:t>tze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462"/>
        <w:gridCol w:w="2463"/>
      </w:tblGrid>
      <w:tr w:rsidR="00000000" w14:paraId="7CE3ED68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4F4708" w14:textId="77777777" w:rsidR="000C36BB" w:rsidRDefault="000C36BB">
            <w:pPr>
              <w:pStyle w:val="Fliedftext"/>
              <w:jc w:val="center"/>
            </w:pPr>
            <w:r>
              <w:rPr>
                <w:rStyle w:val="hf"/>
                <w:rFonts w:cs="Arial"/>
                <w:sz w:val="15"/>
              </w:rPr>
              <w:t>bisheriger</w:t>
            </w:r>
          </w:p>
          <w:p w14:paraId="7264E35B" w14:textId="77777777" w:rsidR="000C36BB" w:rsidRDefault="000C36BB">
            <w:pPr>
              <w:pStyle w:val="Fliedftext"/>
              <w:jc w:val="center"/>
            </w:pPr>
            <w:r>
              <w:rPr>
                <w:rStyle w:val="hf"/>
                <w:rFonts w:cs="Arial"/>
                <w:sz w:val="15"/>
              </w:rPr>
              <w:t>Verg</w:t>
            </w:r>
            <w:r>
              <w:rPr>
                <w:rStyle w:val="hf"/>
                <w:rFonts w:cs="Arial"/>
                <w:sz w:val="15"/>
              </w:rPr>
              <w:t>ü</w:t>
            </w:r>
            <w:r>
              <w:rPr>
                <w:rStyle w:val="hf"/>
                <w:rFonts w:cs="Arial"/>
                <w:sz w:val="15"/>
              </w:rPr>
              <w:t>tungssatz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73182A" w14:textId="77777777" w:rsidR="000C36BB" w:rsidRDefault="000C36BB">
            <w:pPr>
              <w:pStyle w:val="Fliedftext"/>
              <w:jc w:val="center"/>
            </w:pPr>
            <w:r>
              <w:rPr>
                <w:rStyle w:val="hf"/>
                <w:rFonts w:cs="Arial"/>
                <w:sz w:val="15"/>
              </w:rPr>
              <w:t>neuer</w:t>
            </w:r>
          </w:p>
          <w:p w14:paraId="1172D1B6" w14:textId="77777777" w:rsidR="000C36BB" w:rsidRDefault="000C36BB">
            <w:pPr>
              <w:pStyle w:val="Fliedftext"/>
              <w:jc w:val="center"/>
            </w:pPr>
            <w:r>
              <w:rPr>
                <w:rStyle w:val="hf"/>
                <w:rFonts w:cs="Arial"/>
                <w:sz w:val="15"/>
              </w:rPr>
              <w:t>Verg</w:t>
            </w:r>
            <w:r>
              <w:rPr>
                <w:rStyle w:val="hf"/>
                <w:rFonts w:cs="Arial"/>
                <w:sz w:val="15"/>
              </w:rPr>
              <w:t>ü</w:t>
            </w:r>
            <w:r>
              <w:rPr>
                <w:rStyle w:val="hf"/>
                <w:rFonts w:cs="Arial"/>
                <w:sz w:val="15"/>
              </w:rPr>
              <w:t>tungssatz</w:t>
            </w:r>
          </w:p>
        </w:tc>
      </w:tr>
      <w:tr w:rsidR="00000000" w14:paraId="2E32DEE5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7BB1F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13,40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727657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13,80 </w:t>
            </w:r>
            <w:r>
              <w:rPr>
                <w:rFonts w:cs="Arial"/>
              </w:rPr>
              <w:t>€</w:t>
            </w:r>
          </w:p>
        </w:tc>
      </w:tr>
      <w:tr w:rsidR="00000000" w14:paraId="3D6932AA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9DB142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17,11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62869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17,61 </w:t>
            </w:r>
            <w:r>
              <w:rPr>
                <w:rFonts w:cs="Arial"/>
              </w:rPr>
              <w:t>€</w:t>
            </w:r>
          </w:p>
        </w:tc>
      </w:tr>
      <w:tr w:rsidR="00000000" w14:paraId="2BE89361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C97A9A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21,21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712D6D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21,84 </w:t>
            </w:r>
            <w:r>
              <w:rPr>
                <w:rFonts w:cs="Arial"/>
              </w:rPr>
              <w:t>€</w:t>
            </w:r>
          </w:p>
        </w:tc>
      </w:tr>
      <w:tr w:rsidR="00000000" w14:paraId="72252364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AAF7B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25,18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DAC0D9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25,92 </w:t>
            </w:r>
            <w:r>
              <w:rPr>
                <w:rFonts w:cs="Arial"/>
              </w:rPr>
              <w:t>€</w:t>
            </w:r>
          </w:p>
        </w:tc>
      </w:tr>
      <w:tr w:rsidR="00000000" w14:paraId="386BD19B" w14:textId="77777777"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CB9603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29,42 </w:t>
            </w:r>
            <w:r>
              <w:rPr>
                <w:rFonts w:cs="Arial"/>
              </w:rPr>
              <w:t>€</w:t>
            </w:r>
          </w:p>
        </w:tc>
        <w:tc>
          <w:tcPr>
            <w:tcW w:w="2448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46AD1C" w14:textId="77777777" w:rsidR="000C36BB" w:rsidRDefault="000C36BB">
            <w:pPr>
              <w:pStyle w:val="Fliedftext"/>
              <w:jc w:val="center"/>
            </w:pPr>
            <w:r>
              <w:rPr>
                <w:rFonts w:cs="Arial"/>
              </w:rPr>
              <w:t xml:space="preserve">30,29 </w:t>
            </w:r>
            <w:r>
              <w:rPr>
                <w:rFonts w:cs="Arial"/>
              </w:rPr>
              <w:t>€</w:t>
            </w:r>
          </w:p>
        </w:tc>
      </w:tr>
    </w:tbl>
    <w:p w14:paraId="1B54F742" w14:textId="77777777" w:rsidR="000C36BB" w:rsidRDefault="000C36BB">
      <w:pPr>
        <w:pStyle w:val="Fliedftext"/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jc w:val="left"/>
        <w:rPr>
          <w:rFonts w:cs="Arial"/>
        </w:rPr>
      </w:pPr>
    </w:p>
    <w:p w14:paraId="259E718D" w14:textId="77777777" w:rsidR="000C36BB" w:rsidRDefault="000C36BB">
      <w:pPr>
        <w:pStyle w:val="Fliedftext"/>
      </w:pPr>
    </w:p>
    <w:p w14:paraId="4A76E824" w14:textId="77777777" w:rsidR="000C36BB" w:rsidRDefault="000C36BB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814C1F" w14:textId="77777777" w:rsidR="000C36BB" w:rsidRDefault="000C36BB">
      <w:r>
        <w:separator/>
      </w:r>
    </w:p>
  </w:endnote>
  <w:endnote w:type="continuationSeparator" w:id="0">
    <w:p w14:paraId="67CCD2CA" w14:textId="77777777" w:rsidR="000C36BB" w:rsidRDefault="000C3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B6D9F" w14:textId="77777777" w:rsidR="000C36BB" w:rsidRDefault="000C36BB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17C05" w14:textId="77777777" w:rsidR="000C36BB" w:rsidRDefault="000C36B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219F092" w14:textId="77777777" w:rsidR="000C36BB" w:rsidRDefault="000C36B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E5AA0"/>
    <w:rsid w:val="000C36BB"/>
    <w:rsid w:val="003E5AA0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AC10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693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