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189D1C" w14:textId="77777777" w:rsidR="00F46FD8" w:rsidRDefault="00F46FD8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580930B6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A4FF5D7" w14:textId="77777777" w:rsidR="00F46FD8" w:rsidRDefault="00F46FD8">
            <w:pPr>
              <w:pStyle w:val="Hinweistext"/>
              <w:rPr>
                <w:rFonts w:cs="Arial"/>
              </w:rPr>
            </w:pPr>
            <w:r>
              <w:rPr>
                <w:rStyle w:val="hf"/>
                <w:i w:val="0"/>
                <w:sz w:val="15"/>
              </w:rPr>
              <w:t xml:space="preserve">Berufskolleg: </w:t>
            </w:r>
            <w:r>
              <w:rPr>
                <w:rStyle w:val="hf"/>
                <w:i w:val="0"/>
                <w:sz w:val="15"/>
              </w:rPr>
              <w:t>Ä</w:t>
            </w:r>
            <w:r>
              <w:rPr>
                <w:rStyle w:val="hf"/>
                <w:i w:val="0"/>
                <w:sz w:val="15"/>
              </w:rPr>
              <w:t>nderung der VVzAPO-BK</w:t>
            </w:r>
          </w:p>
          <w:p w14:paraId="78971B8F" w14:textId="77777777" w:rsidR="00F46FD8" w:rsidRDefault="00F46FD8">
            <w:pPr>
              <w:pStyle w:val="Hinweistext"/>
              <w:rPr>
                <w:rFonts w:cs="Arial"/>
              </w:rPr>
            </w:pPr>
            <w:r>
              <w:rPr>
                <w:rStyle w:val="Normal1"/>
                <w:i w:val="0"/>
                <w:sz w:val="15"/>
              </w:rPr>
              <w:t>Zur Umsetzung des Europ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ischen Qualifikationsrahmens (EQR) in Deutschland wurde im Septe</w:t>
            </w:r>
            <w:r>
              <w:rPr>
                <w:rStyle w:val="Normal1"/>
                <w:i w:val="0"/>
                <w:sz w:val="15"/>
              </w:rPr>
              <w:t>mber 2013 auf KMK-Ebene beschlossen, das DQR-/EQR-Niveau auf den Zeugnissen der vollzeitschulischen Berufsabschl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sse auszuweisen. Die Abschlusszeugnisse der Berufe nach Landesrecht der Anlagen B, C, D und E VVzAPO-BK sind daher um die nachstehenden Formulierungen zu erg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nzen. Dies erfolgt erstmals 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r die Abschl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sse des Schuljahres 2013/2014.</w:t>
            </w:r>
          </w:p>
        </w:tc>
      </w:tr>
    </w:tbl>
    <w:p w14:paraId="739EA861" w14:textId="77777777" w:rsidR="00F46FD8" w:rsidRDefault="00F46FD8">
      <w:pPr>
        <w:pStyle w:val="BASS-Nr-ABl"/>
        <w:widowControl/>
      </w:pPr>
      <w:bookmarkStart w:id="0" w:name="ABl1213_13-33nr1.2"/>
      <w:bookmarkEnd w:id="0"/>
      <w:r>
        <w:t xml:space="preserve">Zu BASS </w:t>
      </w:r>
      <w:hyperlink w:anchor="3129.fm:13-33nr1.1" w:history="1">
        <w:r>
          <w:rPr>
            <w:rStyle w:val="Hyperlink"/>
            <w:rFonts w:ascii="Arial" w:hAnsi="Arial" w:cs="Calibri"/>
            <w:sz w:val="18"/>
          </w:rPr>
          <w:t>3129.fm:13-33nr1.1</w:t>
        </w:r>
      </w:hyperlink>
      <w:r>
        <w:rPr>
          <w:rFonts w:cs="Arial"/>
        </w:rPr>
        <w:t xml:space="preserve">13 </w:t>
      </w:r>
      <w:r>
        <w:rPr>
          <w:rFonts w:cs="Arial"/>
        </w:rPr>
        <w:t>–</w:t>
      </w:r>
      <w:r>
        <w:rPr>
          <w:rFonts w:cs="Arial"/>
        </w:rPr>
        <w:t xml:space="preserve"> 33 Nr. 1.2</w:t>
      </w:r>
    </w:p>
    <w:p w14:paraId="28AE9184" w14:textId="77777777" w:rsidR="00F46FD8" w:rsidRDefault="00F46FD8">
      <w:pPr>
        <w:pStyle w:val="Bass-dcber"/>
        <w:widowControl/>
        <w:rPr>
          <w:rFonts w:cs="Calibri"/>
        </w:rPr>
      </w:pPr>
      <w:r>
        <w:t>Verwaltungsvorschriften</w:t>
      </w:r>
    </w:p>
    <w:p w14:paraId="4C114D98" w14:textId="77777777" w:rsidR="00F46FD8" w:rsidRDefault="00F46FD8">
      <w:pPr>
        <w:pStyle w:val="Bass-dcber"/>
        <w:widowControl/>
        <w:rPr>
          <w:rFonts w:cs="Calibri"/>
        </w:rPr>
      </w:pPr>
      <w:r>
        <w:t xml:space="preserve">zur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>ngen des Berufskollegs</w:t>
      </w:r>
    </w:p>
    <w:p w14:paraId="4EDA957D" w14:textId="77777777" w:rsidR="00F46FD8" w:rsidRDefault="00F46FD8">
      <w:pPr>
        <w:pStyle w:val="Bass-dcber"/>
        <w:widowControl/>
        <w:rPr>
          <w:rFonts w:cs="Calibri"/>
        </w:rPr>
      </w:pPr>
      <w:r>
        <w:t xml:space="preserve">(VVzAPO-BK </w:t>
      </w:r>
      <w:r>
        <w:t>–</w:t>
      </w:r>
    </w:p>
    <w:p w14:paraId="32A5AB03" w14:textId="77777777" w:rsidR="00F46FD8" w:rsidRDefault="00F46FD8">
      <w:pPr>
        <w:pStyle w:val="Bass-dcber"/>
        <w:widowControl/>
        <w:rPr>
          <w:rFonts w:cs="Calibri"/>
        </w:rPr>
      </w:pPr>
      <w:r>
        <w:t>Allgemeiner Teil, Anlagen B, C, D und E);</w:t>
      </w:r>
    </w:p>
    <w:p w14:paraId="189E5A53" w14:textId="77777777" w:rsidR="00F46FD8" w:rsidRDefault="00F46FD8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14:paraId="0DFBD987" w14:textId="77777777" w:rsidR="00F46FD8" w:rsidRDefault="00F46FD8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11D4CC70" w14:textId="77777777" w:rsidR="00F46FD8" w:rsidRDefault="00F46FD8">
      <w:pPr>
        <w:pStyle w:val="Zwischenfcber01"/>
        <w:keepNext/>
        <w:widowControl/>
      </w:pPr>
      <w:r>
        <w:rPr>
          <w:rStyle w:val="mager"/>
          <w:b w:val="0"/>
        </w:rPr>
        <w:t xml:space="preserve">v. 30. 10.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312-6.03.01.01-95979</w:t>
      </w:r>
    </w:p>
    <w:p w14:paraId="2BB3A79A" w14:textId="77777777" w:rsidR="00F46FD8" w:rsidRDefault="00F46FD8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09968E32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6317A4A" w14:textId="77777777" w:rsidR="00F46FD8" w:rsidRDefault="00F46FD8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32D3D53" w14:textId="77777777" w:rsidR="00F46FD8" w:rsidRDefault="00F46FD8">
            <w:pPr>
              <w:pStyle w:val="Fliedftext"/>
              <w:rPr>
                <w:rFonts w:cs="Arial"/>
              </w:rPr>
            </w:pPr>
            <w:r>
              <w:t>RdErl. d. Ministeriums f</w:t>
            </w:r>
            <w:r>
              <w:t>ü</w:t>
            </w:r>
            <w:r>
              <w:t xml:space="preserve">r Schule und Weiterbildung, Wissenschaft und Forschung v. 19. 6. 2000 (BASS 13 </w:t>
            </w:r>
            <w:r>
              <w:t>–</w:t>
            </w:r>
            <w:r>
              <w:t xml:space="preserve"> 33 Nr. 1.2)</w:t>
            </w:r>
          </w:p>
        </w:tc>
      </w:tr>
    </w:tbl>
    <w:p w14:paraId="6FD9BCFF" w14:textId="77777777" w:rsidR="00F46FD8" w:rsidRDefault="00F46FD8">
      <w:pPr>
        <w:pStyle w:val="Abstand4Punkt"/>
      </w:pPr>
      <w:r>
        <w:rPr>
          <w:rFonts w:cs="Calibri"/>
        </w:rPr>
        <w:t xml:space="preserve"> </w:t>
      </w:r>
    </w:p>
    <w:p w14:paraId="0F34829E" w14:textId="77777777" w:rsidR="00F46FD8" w:rsidRDefault="00F46FD8">
      <w:pPr>
        <w:pStyle w:val="AnkerAbsatzundAbstand2Punkt"/>
        <w:widowControl/>
      </w:pPr>
    </w:p>
    <w:p w14:paraId="6C83A42A" w14:textId="77777777" w:rsidR="00F46FD8" w:rsidRDefault="00F46FD8">
      <w:pPr>
        <w:pStyle w:val="Fliedftext-dcberschriftabcE05"/>
        <w:keepNext/>
      </w:pPr>
      <w:r>
        <w:rPr>
          <w:rStyle w:val="hf"/>
          <w:rFonts w:cs="Arial"/>
          <w:sz w:val="15"/>
        </w:rPr>
        <w:t>1.</w:t>
      </w:r>
      <w:r>
        <w:rPr>
          <w:rStyle w:val="hf"/>
          <w:rFonts w:cs="Arial"/>
          <w:sz w:val="15"/>
        </w:rPr>
        <w:tab/>
        <w:t xml:space="preserve">Die Verwaltungsvorschriften zur APO-BK Allgemeiner Teil werden zu </w:t>
      </w:r>
      <w:r>
        <w:rPr>
          <w:rStyle w:val="hf"/>
          <w:rFonts w:cs="Arial"/>
          <w:sz w:val="15"/>
        </w:rPr>
        <w:t>§</w:t>
      </w:r>
      <w:r>
        <w:rPr>
          <w:rStyle w:val="hf"/>
          <w:rFonts w:cs="Arial"/>
          <w:sz w:val="15"/>
        </w:rPr>
        <w:t xml:space="preserve"> 9 wie folgt ge</w:t>
      </w:r>
      <w:r>
        <w:rPr>
          <w:rStyle w:val="hf"/>
          <w:rFonts w:cs="Arial"/>
          <w:sz w:val="15"/>
        </w:rPr>
        <w:t>ä</w:t>
      </w:r>
      <w:r>
        <w:rPr>
          <w:rStyle w:val="hf"/>
          <w:rFonts w:cs="Arial"/>
          <w:sz w:val="15"/>
        </w:rPr>
        <w:t>ndert:</w:t>
      </w:r>
    </w:p>
    <w:p w14:paraId="113DC503" w14:textId="77777777" w:rsidR="00F46FD8" w:rsidRDefault="00F46FD8">
      <w:pPr>
        <w:pStyle w:val="Fliedftext1EinzugabcE05"/>
        <w:rPr>
          <w:rFonts w:cs="Calibri"/>
        </w:rPr>
      </w:pPr>
      <w:r>
        <w:tab/>
      </w:r>
      <w:r>
        <w:t>In Nummer 9.22 wird nach dem letzten Spiegelstrich angef</w:t>
      </w:r>
      <w:r>
        <w:t>ü</w:t>
      </w:r>
      <w:r>
        <w:t>gt:</w:t>
      </w:r>
    </w:p>
    <w:p w14:paraId="09BBD158" w14:textId="77777777" w:rsidR="00F46FD8" w:rsidRDefault="00F46FD8">
      <w:pPr>
        <w:pStyle w:val="Fliedftext2EinzugabcE10"/>
      </w:pPr>
      <w:r>
        <w:rPr>
          <w:rFonts w:cs="Arial"/>
        </w:rPr>
        <w:t>„–</w:t>
      </w:r>
      <w:r>
        <w:rPr>
          <w:rFonts w:cs="Arial"/>
        </w:rPr>
        <w:tab/>
        <w:t>bei Berufsabschlusszeugnissen das dem Berufsabschluss zugeordnete Niveau des Deutschen und Europ</w:t>
      </w:r>
      <w:r>
        <w:rPr>
          <w:rFonts w:cs="Arial"/>
        </w:rPr>
        <w:t>ä</w:t>
      </w:r>
      <w:r>
        <w:rPr>
          <w:rFonts w:cs="Arial"/>
        </w:rPr>
        <w:t>ischen Qualifikationsrahmens.</w:t>
      </w:r>
      <w:r>
        <w:rPr>
          <w:rFonts w:cs="Arial"/>
        </w:rPr>
        <w:t>“</w:t>
      </w:r>
    </w:p>
    <w:p w14:paraId="055ADADD" w14:textId="77777777" w:rsidR="00F46FD8" w:rsidRDefault="00F46FD8">
      <w:pPr>
        <w:pStyle w:val="AnkerAbsatzundAbstand2Punkt"/>
        <w:widowControl/>
        <w:rPr>
          <w:rFonts w:cs="Arial"/>
        </w:rPr>
      </w:pPr>
    </w:p>
    <w:p w14:paraId="098B051D" w14:textId="77777777" w:rsidR="00F46FD8" w:rsidRDefault="00F46FD8">
      <w:pPr>
        <w:pStyle w:val="Fliedftext-dcberschriftabcE05"/>
        <w:keepNext/>
        <w:rPr>
          <w:rFonts w:cs="Arial"/>
        </w:rPr>
      </w:pPr>
      <w:r>
        <w:rPr>
          <w:b/>
        </w:rPr>
        <w:t>2.</w:t>
      </w:r>
      <w:r>
        <w:rPr>
          <w:b/>
        </w:rPr>
        <w:tab/>
        <w:t>Die Verwaltungsvorschriften zur APO-BK Anlage B werden wie folgt ge</w:t>
      </w:r>
      <w:r>
        <w:rPr>
          <w:b/>
        </w:rPr>
        <w:t>ä</w:t>
      </w:r>
      <w:r>
        <w:rPr>
          <w:b/>
        </w:rPr>
        <w:t>ndert:</w:t>
      </w:r>
    </w:p>
    <w:p w14:paraId="354FDF2F" w14:textId="77777777" w:rsidR="00F46FD8" w:rsidRDefault="00F46FD8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9 erh</w:t>
      </w:r>
      <w:r>
        <w:rPr>
          <w:rFonts w:cs="Calibri"/>
        </w:rPr>
        <w:t>ä</w:t>
      </w:r>
      <w:r>
        <w:rPr>
          <w:rFonts w:cs="Calibri"/>
        </w:rPr>
        <w:t>lt folgende Verwaltungsvorschrift:</w:t>
      </w:r>
    </w:p>
    <w:p w14:paraId="5431EA03" w14:textId="77777777" w:rsidR="00F46FD8" w:rsidRDefault="00F46FD8">
      <w:pPr>
        <w:pStyle w:val="Zwischenfcber01"/>
        <w:keepNext/>
        <w:widowControl/>
        <w:rPr>
          <w:rFonts w:cs="Arial"/>
        </w:rPr>
      </w:pPr>
      <w:r>
        <w:t>„</w:t>
      </w:r>
      <w:r>
        <w:t xml:space="preserve">VV zu </w:t>
      </w:r>
      <w:r>
        <w:t>§</w:t>
      </w:r>
      <w:r>
        <w:t xml:space="preserve"> 9</w:t>
      </w:r>
    </w:p>
    <w:p w14:paraId="19EB4A10" w14:textId="77777777" w:rsidR="00F46FD8" w:rsidRDefault="00F46FD8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9.3 zu Absatz 3</w:t>
      </w:r>
    </w:p>
    <w:p w14:paraId="7284FA89" w14:textId="77777777" w:rsidR="00F46FD8" w:rsidRDefault="00F46FD8">
      <w:pPr>
        <w:pStyle w:val="Fliedftext1EinzugabcE05"/>
      </w:pPr>
      <w:r>
        <w:rPr>
          <w:rFonts w:cs="Calibri"/>
        </w:rPr>
        <w:tab/>
        <w:t>In das Berufsabschlusszeugnis wird nach der Berufsbezeichnung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4 (</w:t>
      </w:r>
      <w:r>
        <w:rPr>
          <w:rFonts w:cs="Calibri"/>
        </w:rPr>
        <w:t>„</w:t>
      </w:r>
      <w:r>
        <w:rPr>
          <w:rFonts w:cs="Calibri"/>
        </w:rPr>
        <w:t>Staatlich gepr</w:t>
      </w:r>
      <w:r>
        <w:rPr>
          <w:rFonts w:cs="Calibri"/>
        </w:rPr>
        <w:t>ü</w:t>
      </w:r>
      <w:r>
        <w:rPr>
          <w:rFonts w:cs="Calibri"/>
        </w:rPr>
        <w:t>fte</w:t>
      </w:r>
      <w:r>
        <w:rPr>
          <w:rFonts w:cs="Calibri"/>
        </w:rPr>
        <w:t>…</w:t>
      </w:r>
      <w:r>
        <w:rPr>
          <w:rFonts w:cs="Calibri"/>
        </w:rPr>
        <w:t>/Staatlich gepr</w:t>
      </w:r>
      <w:r>
        <w:rPr>
          <w:rFonts w:cs="Calibri"/>
        </w:rPr>
        <w:t>ü</w:t>
      </w:r>
      <w:r>
        <w:rPr>
          <w:rFonts w:cs="Calibri"/>
        </w:rPr>
        <w:t>fter</w:t>
      </w:r>
      <w:r>
        <w:rPr>
          <w:rFonts w:cs="Calibri"/>
        </w:rPr>
        <w:t>…“</w:t>
      </w:r>
      <w:r>
        <w:rPr>
          <w:rFonts w:cs="Calibri"/>
        </w:rPr>
        <w:t>) folgender Satz aufgenommen:</w:t>
      </w:r>
    </w:p>
    <w:p w14:paraId="728C58D8" w14:textId="77777777" w:rsidR="00F46FD8" w:rsidRDefault="00F46FD8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 xml:space="preserve">Der Abschluss </w:t>
      </w:r>
      <w:r>
        <w:rPr>
          <w:rFonts w:cs="Calibri"/>
        </w:rPr>
        <w:t>…</w:t>
      </w:r>
      <w:r>
        <w:rPr>
          <w:rFonts w:cs="Calibri"/>
        </w:rPr>
        <w:t>. (Abschlussbezeichnung) ist im Deutschen und Europ</w:t>
      </w:r>
      <w:r>
        <w:rPr>
          <w:rFonts w:cs="Calibri"/>
        </w:rPr>
        <w:t>ä</w:t>
      </w:r>
      <w:r>
        <w:rPr>
          <w:rFonts w:cs="Calibri"/>
        </w:rPr>
        <w:t>ischen Qualifikationsrahmen dem Niveau 3 zugeordnet.</w:t>
      </w:r>
      <w:r>
        <w:rPr>
          <w:rFonts w:cs="Calibri"/>
        </w:rPr>
        <w:t>““</w:t>
      </w:r>
    </w:p>
    <w:p w14:paraId="0D395912" w14:textId="77777777" w:rsidR="00F46FD8" w:rsidRDefault="00F46FD8">
      <w:pPr>
        <w:pStyle w:val="AnkerAbsatzundAbstand2Punkt"/>
        <w:widowControl/>
      </w:pPr>
    </w:p>
    <w:p w14:paraId="6C1AD217" w14:textId="77777777" w:rsidR="00F46FD8" w:rsidRDefault="00F46FD8">
      <w:pPr>
        <w:pStyle w:val="Fliedftext-dcberschriftabcE05"/>
        <w:keepNext/>
      </w:pPr>
      <w:r>
        <w:rPr>
          <w:rFonts w:cs="Arial"/>
          <w:b/>
        </w:rPr>
        <w:t>3.</w:t>
      </w:r>
      <w:r>
        <w:rPr>
          <w:rFonts w:cs="Arial"/>
          <w:b/>
        </w:rPr>
        <w:tab/>
        <w:t>Die Verwaltungsvorschriften zur APO-BK Anlage C werden wie folgt ge</w:t>
      </w:r>
      <w:r>
        <w:rPr>
          <w:rFonts w:cs="Arial"/>
          <w:b/>
        </w:rPr>
        <w:t>ä</w:t>
      </w:r>
      <w:r>
        <w:rPr>
          <w:rFonts w:cs="Arial"/>
          <w:b/>
        </w:rPr>
        <w:t>ndert:</w:t>
      </w:r>
    </w:p>
    <w:p w14:paraId="5BFAB24B" w14:textId="77777777" w:rsidR="00F46FD8" w:rsidRDefault="00F46FD8">
      <w:pPr>
        <w:pStyle w:val="Fliedftext1EinzugabcE05"/>
        <w:rPr>
          <w:rFonts w:cs="Calibri"/>
        </w:rPr>
      </w:pPr>
      <w:r>
        <w:tab/>
        <w:t>Die Anlage C 21 wird wie folgt ge</w:t>
      </w:r>
      <w:r>
        <w:t>ä</w:t>
      </w:r>
      <w:r>
        <w:t>ndert:</w:t>
      </w:r>
    </w:p>
    <w:p w14:paraId="3B96BD7D" w14:textId="77777777" w:rsidR="00F46FD8" w:rsidRDefault="00F46FD8">
      <w:pPr>
        <w:pStyle w:val="Fliedftext1EinzugabcE05"/>
        <w:rPr>
          <w:rFonts w:cs="Calibri"/>
        </w:rPr>
      </w:pPr>
      <w:r>
        <w:tab/>
        <w:t xml:space="preserve">Auf Seite 3 wird nach dem Satz </w:t>
      </w:r>
      <w:r>
        <w:t>„</w:t>
      </w:r>
      <w:r>
        <w:t xml:space="preserve"> </w:t>
      </w:r>
      <w:r>
        <w:t>…</w:t>
      </w:r>
      <w:r>
        <w:t xml:space="preserve"> ist berechtigt, die Berufsbezeichnung </w:t>
      </w:r>
      <w:r>
        <w:t>…</w:t>
      </w:r>
      <w:r>
        <w:t>. zu f</w:t>
      </w:r>
      <w:r>
        <w:t>ü</w:t>
      </w:r>
      <w:r>
        <w:t>hren.</w:t>
      </w:r>
      <w:r>
        <w:t>“</w:t>
      </w:r>
      <w:r>
        <w:t xml:space="preserve"> eingef</w:t>
      </w:r>
      <w:r>
        <w:t>ü</w:t>
      </w:r>
      <w:r>
        <w:t>gt:</w:t>
      </w:r>
    </w:p>
    <w:p w14:paraId="20F040E0" w14:textId="77777777" w:rsidR="00F46FD8" w:rsidRDefault="00F46FD8">
      <w:pPr>
        <w:pStyle w:val="Fliedftext1EinzugabcE05"/>
        <w:rPr>
          <w:rFonts w:cs="Calibri"/>
        </w:rPr>
      </w:pPr>
      <w:r>
        <w:tab/>
      </w:r>
      <w:r>
        <w:t>„</w:t>
      </w:r>
      <w:r>
        <w:t>Der Abschluss ist im Deutschen und Europ</w:t>
      </w:r>
      <w:r>
        <w:t>ä</w:t>
      </w:r>
      <w:r>
        <w:t>ischen Qualifikationsrahmen dem Niveau 4 zugeordnet.</w:t>
      </w:r>
      <w:r>
        <w:t>“</w:t>
      </w:r>
    </w:p>
    <w:p w14:paraId="3BF58A65" w14:textId="77777777" w:rsidR="00F46FD8" w:rsidRDefault="00F46FD8">
      <w:pPr>
        <w:pStyle w:val="AnkerAbsatzundAbstand2Punkt"/>
        <w:widowControl/>
        <w:rPr>
          <w:rFonts w:cs="Arial"/>
        </w:rPr>
      </w:pPr>
    </w:p>
    <w:p w14:paraId="55CB274C" w14:textId="77777777" w:rsidR="00F46FD8" w:rsidRDefault="00F46FD8">
      <w:pPr>
        <w:pStyle w:val="Fliedftext-dcberschriftabcE05"/>
        <w:keepNext/>
        <w:rPr>
          <w:rFonts w:cs="Arial"/>
        </w:rPr>
      </w:pPr>
      <w:r>
        <w:rPr>
          <w:b/>
        </w:rPr>
        <w:t>4.</w:t>
      </w:r>
      <w:r>
        <w:rPr>
          <w:b/>
        </w:rPr>
        <w:tab/>
      </w:r>
      <w:r>
        <w:rPr>
          <w:b/>
        </w:rPr>
        <w:t>Die Verwaltungsvorschriften zur APO-BK Anlage D werden wie folgt ge</w:t>
      </w:r>
      <w:r>
        <w:rPr>
          <w:b/>
        </w:rPr>
        <w:t>ä</w:t>
      </w:r>
      <w:r>
        <w:rPr>
          <w:b/>
        </w:rPr>
        <w:t>ndert:</w:t>
      </w:r>
    </w:p>
    <w:p w14:paraId="6DAF69F2" w14:textId="77777777" w:rsidR="00F46FD8" w:rsidRDefault="00F46FD8">
      <w:pPr>
        <w:pStyle w:val="Fliedftext2EinzugabcE10"/>
        <w:rPr>
          <w:rFonts w:cs="Arial"/>
        </w:rPr>
      </w:pPr>
      <w:r>
        <w:t>1.</w:t>
      </w:r>
      <w:r>
        <w:tab/>
        <w:t>Die Anlage D 48 wird wie folgt ge</w:t>
      </w:r>
      <w:r>
        <w:t>ä</w:t>
      </w:r>
      <w:r>
        <w:t xml:space="preserve">ndert: </w:t>
      </w:r>
    </w:p>
    <w:p w14:paraId="7D8052DC" w14:textId="77777777" w:rsidR="00F46FD8" w:rsidRDefault="00F46FD8">
      <w:pPr>
        <w:pStyle w:val="Fliedftext2EinzugabcE10"/>
        <w:rPr>
          <w:rFonts w:cs="Arial"/>
        </w:rPr>
      </w:pPr>
      <w:r>
        <w:tab/>
        <w:t xml:space="preserve">Auf Seite 3 wird nach dem Satz </w:t>
      </w:r>
      <w:r>
        <w:t>„</w:t>
      </w:r>
      <w:r>
        <w:t xml:space="preserve"> </w:t>
      </w:r>
      <w:r>
        <w:t>…</w:t>
      </w:r>
      <w:r>
        <w:t xml:space="preserve"> ist berechtigt, die Berufsbezeichnung Staatlich erkannte Erzieherin/Staatlich anerkannter Erzieher zu f</w:t>
      </w:r>
      <w:r>
        <w:t>ü</w:t>
      </w:r>
      <w:r>
        <w:t>hren.</w:t>
      </w:r>
      <w:r>
        <w:t>“</w:t>
      </w:r>
      <w:r>
        <w:t xml:space="preserve"> eingef</w:t>
      </w:r>
      <w:r>
        <w:t>ü</w:t>
      </w:r>
      <w:r>
        <w:t>gt:</w:t>
      </w:r>
    </w:p>
    <w:p w14:paraId="3EF7BC21" w14:textId="77777777" w:rsidR="00F46FD8" w:rsidRDefault="00F46FD8">
      <w:pPr>
        <w:pStyle w:val="Fliedftext2EinzugabcE10"/>
        <w:rPr>
          <w:rFonts w:cs="Arial"/>
        </w:rPr>
      </w:pPr>
      <w:r>
        <w:tab/>
      </w:r>
      <w:r>
        <w:t>„</w:t>
      </w:r>
      <w:r>
        <w:t>Der Abschluss ist im Deutschen und Europ</w:t>
      </w:r>
      <w:r>
        <w:t>ä</w:t>
      </w:r>
      <w:r>
        <w:t>ischen Qualifikationsrahmen dem Niveau 6 zugeordnet.</w:t>
      </w:r>
      <w:r>
        <w:t>“</w:t>
      </w:r>
    </w:p>
    <w:p w14:paraId="40F921B8" w14:textId="77777777" w:rsidR="00F46FD8" w:rsidRDefault="00F46FD8">
      <w:pPr>
        <w:pStyle w:val="Fliedftext2EinzugabcE10"/>
        <w:rPr>
          <w:rFonts w:cs="Arial"/>
        </w:rPr>
      </w:pPr>
      <w:r>
        <w:t>2.</w:t>
      </w:r>
      <w:r>
        <w:tab/>
        <w:t>In den Anlagen D 44, D 45 und D 48 wird in der Zeile nach der Rechtsbehelfsbelehrung rechtsb</w:t>
      </w:r>
      <w:r>
        <w:t>ü</w:t>
      </w:r>
      <w:r>
        <w:t>ndig eingef</w:t>
      </w:r>
      <w:r>
        <w:t>ü</w:t>
      </w:r>
      <w:r>
        <w:t>gt:</w:t>
      </w:r>
    </w:p>
    <w:p w14:paraId="308F609E" w14:textId="77777777" w:rsidR="00F46FD8" w:rsidRDefault="00F46FD8">
      <w:pPr>
        <w:pStyle w:val="Fliedftext2EinzugabcE10"/>
        <w:rPr>
          <w:rFonts w:cs="Arial"/>
        </w:rPr>
      </w:pPr>
      <w:r>
        <w:tab/>
      </w:r>
      <w:r>
        <w:t>„</w:t>
      </w:r>
      <w:r>
        <w:t xml:space="preserve">Schulnummer: ____________ </w:t>
      </w:r>
      <w:r>
        <w:t>“</w:t>
      </w:r>
      <w:r>
        <w:t>.</w:t>
      </w:r>
    </w:p>
    <w:p w14:paraId="077A5FE6" w14:textId="77777777" w:rsidR="00F46FD8" w:rsidRDefault="00F46FD8">
      <w:pPr>
        <w:pStyle w:val="Fliedftext-dcberschriftabcE05"/>
        <w:keepNext/>
        <w:rPr>
          <w:rFonts w:cs="Arial"/>
        </w:rPr>
      </w:pPr>
      <w:r>
        <w:rPr>
          <w:b/>
        </w:rPr>
        <w:t>5.</w:t>
      </w:r>
      <w:r>
        <w:rPr>
          <w:b/>
        </w:rPr>
        <w:tab/>
        <w:t>Die Verwaltungsvorschriften zur APO-BK Anlage E werden wie folgt ge</w:t>
      </w:r>
      <w:r>
        <w:rPr>
          <w:b/>
        </w:rPr>
        <w:t>ä</w:t>
      </w:r>
      <w:r>
        <w:rPr>
          <w:b/>
        </w:rPr>
        <w:t>ndert:</w:t>
      </w:r>
    </w:p>
    <w:p w14:paraId="7CBDAD81" w14:textId="77777777" w:rsidR="00F46FD8" w:rsidRDefault="00F46FD8">
      <w:pPr>
        <w:pStyle w:val="Fliedftext2EinzugabcE10"/>
        <w:rPr>
          <w:rFonts w:cs="Arial"/>
        </w:rPr>
      </w:pPr>
      <w:r>
        <w:t>1.</w:t>
      </w:r>
      <w:r>
        <w:tab/>
        <w:t>Die Anlage E 5 wird wie folgt ge</w:t>
      </w:r>
      <w:r>
        <w:t>ä</w:t>
      </w:r>
      <w:r>
        <w:t xml:space="preserve">ndert: </w:t>
      </w:r>
    </w:p>
    <w:p w14:paraId="13B61B7D" w14:textId="77777777" w:rsidR="00F46FD8" w:rsidRDefault="00F46FD8">
      <w:pPr>
        <w:pStyle w:val="Fliedftext2EinzugabcE10"/>
        <w:rPr>
          <w:rFonts w:cs="Arial"/>
        </w:rPr>
      </w:pPr>
      <w:r>
        <w:tab/>
        <w:t xml:space="preserve">Auf Seite 3 wird nach dem Satz </w:t>
      </w:r>
      <w:r>
        <w:t>„</w:t>
      </w:r>
      <w:r>
        <w:t xml:space="preserve"> </w:t>
      </w:r>
      <w:r>
        <w:t>…</w:t>
      </w:r>
      <w:r>
        <w:t xml:space="preserve"> ist berechtigt, die Berufsbezeichnung </w:t>
      </w:r>
      <w:r>
        <w:t>………</w:t>
      </w:r>
      <w:r>
        <w:t xml:space="preserve"> zu f</w:t>
      </w:r>
      <w:r>
        <w:t>ü</w:t>
      </w:r>
      <w:r>
        <w:t>hren.</w:t>
      </w:r>
      <w:r>
        <w:t>“</w:t>
      </w:r>
      <w:r>
        <w:t xml:space="preserve"> eingef</w:t>
      </w:r>
      <w:r>
        <w:t>ü</w:t>
      </w:r>
      <w:r>
        <w:t>gt:</w:t>
      </w:r>
    </w:p>
    <w:p w14:paraId="4C4933FF" w14:textId="77777777" w:rsidR="00F46FD8" w:rsidRDefault="00F46FD8">
      <w:pPr>
        <w:pStyle w:val="Fliedftext2EinzugabcE10"/>
        <w:rPr>
          <w:rFonts w:cs="Arial"/>
        </w:rPr>
      </w:pPr>
      <w:r>
        <w:tab/>
      </w:r>
      <w:r>
        <w:t>„</w:t>
      </w:r>
      <w:r>
        <w:t>Der Abschluss ist im Deutschen und Europ</w:t>
      </w:r>
      <w:r>
        <w:t>ä</w:t>
      </w:r>
      <w:r>
        <w:t>ischen Qualifikationsrahmen dem Niveau 6 zugeordnet.</w:t>
      </w:r>
      <w:r>
        <w:t>“</w:t>
      </w:r>
    </w:p>
    <w:p w14:paraId="2F5C9036" w14:textId="77777777" w:rsidR="00F46FD8" w:rsidRDefault="00F46FD8">
      <w:pPr>
        <w:pStyle w:val="Fliedftext2EinzugabcE10"/>
        <w:rPr>
          <w:rFonts w:cs="Arial"/>
        </w:rPr>
      </w:pPr>
      <w:r>
        <w:t>2.</w:t>
      </w:r>
      <w:r>
        <w:tab/>
        <w:t>Die Anlage E 7 wird wie folgt ge</w:t>
      </w:r>
      <w:r>
        <w:t>ä</w:t>
      </w:r>
      <w:r>
        <w:t>ndert:</w:t>
      </w:r>
    </w:p>
    <w:p w14:paraId="0D15218A" w14:textId="77777777" w:rsidR="00F46FD8" w:rsidRDefault="00F46FD8">
      <w:pPr>
        <w:pStyle w:val="Fliedftext2EinzugabcE10"/>
        <w:rPr>
          <w:rFonts w:cs="Arial"/>
        </w:rPr>
      </w:pPr>
      <w:r>
        <w:tab/>
        <w:t xml:space="preserve">Auf Seite 3 wird nach dem Satz </w:t>
      </w:r>
      <w:r>
        <w:t>„</w:t>
      </w:r>
      <w:r>
        <w:t xml:space="preserve"> </w:t>
      </w:r>
      <w:r>
        <w:t>…</w:t>
      </w:r>
      <w:r>
        <w:t xml:space="preserve"> ist berechtigt, die Berufsbezeichnung </w:t>
      </w:r>
      <w:r>
        <w:t>………</w:t>
      </w:r>
      <w:r>
        <w:t xml:space="preserve"> zu f</w:t>
      </w:r>
      <w:r>
        <w:t>ü</w:t>
      </w:r>
      <w:r>
        <w:t>hren.</w:t>
      </w:r>
      <w:r>
        <w:t>“</w:t>
      </w:r>
      <w:r>
        <w:t xml:space="preserve"> eingef</w:t>
      </w:r>
      <w:r>
        <w:t>ü</w:t>
      </w:r>
      <w:r>
        <w:t>gt:</w:t>
      </w:r>
    </w:p>
    <w:p w14:paraId="7EB46E44" w14:textId="77777777" w:rsidR="00F46FD8" w:rsidRDefault="00F46FD8">
      <w:pPr>
        <w:pStyle w:val="Fliedftext2EinzugabcE10"/>
        <w:rPr>
          <w:rFonts w:cs="Arial"/>
        </w:rPr>
      </w:pPr>
      <w:r>
        <w:tab/>
      </w:r>
      <w:r>
        <w:t>„</w:t>
      </w:r>
      <w:r>
        <w:t xml:space="preserve">Der Abschluss </w:t>
      </w:r>
      <w:r>
        <w:t>…</w:t>
      </w:r>
      <w:r>
        <w:t>. (Abschlussbezeichnung) ist im Deutschen und Europ</w:t>
      </w:r>
      <w:r>
        <w:t>ä</w:t>
      </w:r>
      <w:r>
        <w:t>ischen Qualifikationsrahmen dem Niveau 6 zugeordnet.</w:t>
      </w:r>
      <w:r>
        <w:t>“</w:t>
      </w:r>
    </w:p>
    <w:p w14:paraId="6AF71D50" w14:textId="77777777" w:rsidR="00F46FD8" w:rsidRDefault="00F46FD8">
      <w:pPr>
        <w:pStyle w:val="AnkerAbsatzundAbstand2Punkt"/>
        <w:widowControl/>
      </w:pPr>
    </w:p>
    <w:p w14:paraId="252C7495" w14:textId="77777777" w:rsidR="00F46FD8" w:rsidRDefault="00F46FD8">
      <w:pPr>
        <w:pStyle w:val="Fliedftext-dcberschriftabcE05"/>
        <w:keepNext/>
      </w:pPr>
      <w:r>
        <w:rPr>
          <w:rFonts w:cs="Arial"/>
          <w:b/>
        </w:rPr>
        <w:t>6.</w:t>
      </w:r>
      <w:r>
        <w:rPr>
          <w:rFonts w:cs="Arial"/>
          <w:b/>
        </w:rPr>
        <w:tab/>
        <w:t>Inkrafttreten</w:t>
      </w:r>
    </w:p>
    <w:p w14:paraId="35814EF9" w14:textId="77777777" w:rsidR="00F46FD8" w:rsidRDefault="00F46FD8">
      <w:pPr>
        <w:pStyle w:val="Fliedftext1EinzugabcE05"/>
        <w:rPr>
          <w:rFonts w:cs="Calibri"/>
        </w:rPr>
      </w:pPr>
      <w:r>
        <w:tab/>
        <w:t xml:space="preserve">Die </w:t>
      </w:r>
      <w:r>
        <w:t>Ä</w:t>
      </w:r>
      <w:r>
        <w:t>nderungen treten mit Wirkung vom 1. 2. 2014 in Kraft.</w:t>
      </w:r>
    </w:p>
    <w:sectPr w:rsidR="00000000">
      <w:footerReference w:type="default" r:id="rId7"/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78349" w14:textId="77777777" w:rsidR="00F46FD8" w:rsidRDefault="00F46FD8">
      <w:r>
        <w:separator/>
      </w:r>
    </w:p>
  </w:endnote>
  <w:endnote w:type="continuationSeparator" w:id="0">
    <w:p w14:paraId="6A3CA97A" w14:textId="77777777" w:rsidR="00F46FD8" w:rsidRDefault="00F46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6694F" w14:textId="77777777" w:rsidR="00F46FD8" w:rsidRDefault="00F46FD8">
    <w:pPr>
      <w:widowControl/>
      <w:spacing w:before="10" w:after="10" w:line="150" w:lineRule="exact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  <w:p w14:paraId="0AF2DF82" w14:textId="77777777" w:rsidR="00F46FD8" w:rsidRDefault="00F46FD8">
    <w:pPr>
      <w:widowControl/>
      <w:spacing w:before="10" w:after="10" w:line="180" w:lineRule="exact"/>
      <w:rPr>
        <w:rFonts w:cs="Calibri"/>
      </w:rPr>
    </w:pPr>
  </w:p>
  <w:p w14:paraId="22752F9B" w14:textId="77777777" w:rsidR="00F46FD8" w:rsidRDefault="00F46FD8">
    <w:pPr>
      <w:widowControl/>
      <w:spacing w:before="10" w:after="10" w:line="180" w:lineRule="exact"/>
    </w:pPr>
  </w:p>
  <w:p w14:paraId="04B01BB0" w14:textId="77777777" w:rsidR="00F46FD8" w:rsidRDefault="00F46FD8">
    <w:pPr>
      <w:widowControl/>
      <w:rPr>
        <w:rFonts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974F8" w14:textId="77777777" w:rsidR="00F46FD8" w:rsidRDefault="00F46FD8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8C15B68" w14:textId="77777777" w:rsidR="00F46FD8" w:rsidRDefault="00F46FD8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853C3"/>
    <w:rsid w:val="009853C3"/>
    <w:rsid w:val="00A339FA"/>
    <w:rsid w:val="00F4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83D74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2024-09-10T02:27:00Z</dcterms:created>
  <dcterms:modified xsi:type="dcterms:W3CDTF">2024-09-10T02:27:00Z</dcterms:modified>
</cp:coreProperties>
</file>