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99DAFB" w14:textId="77777777" w:rsidR="00895325" w:rsidRDefault="00895325">
      <w:pPr>
        <w:pStyle w:val="BASS-Nr-ABl"/>
        <w:widowControl/>
      </w:pPr>
      <w:bookmarkStart w:id="0" w:name="ABl1113_12-61nr1.4"/>
      <w:bookmarkEnd w:id="0"/>
      <w:r>
        <w:t xml:space="preserve">Zu BASS </w:t>
      </w:r>
      <w:hyperlink w:anchor="3623.fm:12-61nr1.4" w:history="1">
        <w:r>
          <w:rPr>
            <w:rStyle w:val="Hyperlink"/>
            <w:rFonts w:ascii="Arial" w:hAnsi="Arial" w:cs="Calibri"/>
            <w:sz w:val="18"/>
          </w:rPr>
          <w:t>3623.fm:12-61nr1.4</w:t>
        </w:r>
      </w:hyperlink>
      <w:r>
        <w:rPr>
          <w:rFonts w:cs="Arial"/>
        </w:rPr>
        <w:t xml:space="preserve">12 </w:t>
      </w:r>
      <w:r>
        <w:rPr>
          <w:rFonts w:cs="Arial"/>
        </w:rPr>
        <w:t>–</w:t>
      </w:r>
      <w:r>
        <w:rPr>
          <w:rFonts w:cs="Arial"/>
        </w:rPr>
        <w:t xml:space="preserve"> 61 Nr. 1.4</w:t>
      </w:r>
    </w:p>
    <w:p w14:paraId="1472CF50" w14:textId="77777777" w:rsidR="00895325" w:rsidRDefault="00895325">
      <w:pPr>
        <w:pStyle w:val="Bass-dcber"/>
        <w:widowControl/>
        <w:spacing w:before="10" w:after="90" w:line="180" w:lineRule="exact"/>
        <w:rPr>
          <w:rFonts w:cs="Calibri"/>
        </w:rPr>
      </w:pPr>
      <w:r>
        <w:t>Berichtigung</w:t>
      </w:r>
    </w:p>
    <w:p w14:paraId="1387FAC5" w14:textId="77777777" w:rsidR="00895325" w:rsidRDefault="00895325">
      <w:pPr>
        <w:pStyle w:val="Bass-dcber"/>
        <w:widowControl/>
        <w:spacing w:before="10" w:after="90" w:line="160" w:lineRule="exact"/>
        <w:ind w:left="454" w:hanging="454"/>
        <w:jc w:val="both"/>
        <w:rPr>
          <w:rFonts w:cs="Calibri"/>
        </w:rPr>
      </w:pPr>
      <w:r>
        <w:rPr>
          <w:sz w:val="15"/>
        </w:rPr>
        <w:t>Betr.:</w:t>
      </w:r>
      <w:r>
        <w:rPr>
          <w:rFonts w:cs="Calibri"/>
          <w:w w:val="98"/>
          <w:sz w:val="15"/>
        </w:rPr>
        <w:tab/>
      </w:r>
      <w:r>
        <w:rPr>
          <w:rFonts w:cs="Calibri"/>
          <w:w w:val="98"/>
          <w:sz w:val="15"/>
        </w:rPr>
        <w:t>Blockunterricht in den Fachklassen des dualen Systems der Berufsausbildung (Berufskolleg); Zeiteinteilung f</w:t>
      </w:r>
      <w:r>
        <w:rPr>
          <w:rFonts w:cs="Calibri"/>
          <w:w w:val="98"/>
          <w:sz w:val="15"/>
        </w:rPr>
        <w:t>ü</w:t>
      </w:r>
      <w:r>
        <w:rPr>
          <w:rFonts w:cs="Calibri"/>
          <w:w w:val="98"/>
          <w:sz w:val="15"/>
        </w:rPr>
        <w:t>r das Schuljahr 2014/2015 f</w:t>
      </w:r>
      <w:r>
        <w:rPr>
          <w:rFonts w:cs="Calibri"/>
          <w:w w:val="98"/>
          <w:sz w:val="15"/>
        </w:rPr>
        <w:t>ü</w:t>
      </w:r>
      <w:r>
        <w:rPr>
          <w:rFonts w:cs="Calibri"/>
          <w:w w:val="98"/>
          <w:sz w:val="15"/>
        </w:rPr>
        <w:t xml:space="preserve">r die Stufenausbildung in der Bauwirtschaft; </w:t>
      </w:r>
      <w:r>
        <w:rPr>
          <w:rStyle w:val="mager"/>
          <w:b w:val="0"/>
        </w:rPr>
        <w:t>RdErl. v. 14. 8. 2013 (ABl. NRW. 9/13 S. 461)</w:t>
      </w:r>
    </w:p>
    <w:p w14:paraId="62AC0EB6" w14:textId="77777777" w:rsidR="00895325" w:rsidRDefault="00895325">
      <w:pPr>
        <w:pStyle w:val="Bass-dcber"/>
        <w:widowControl/>
        <w:spacing w:before="10" w:after="50" w:line="170" w:lineRule="exact"/>
        <w:rPr>
          <w:rFonts w:cs="Calibri"/>
        </w:rPr>
      </w:pPr>
      <w:r>
        <w:rPr>
          <w:b w:val="0"/>
          <w:sz w:val="15"/>
        </w:rPr>
        <w:t>Der 2. Unterrichtsblock f</w:t>
      </w:r>
      <w:r>
        <w:rPr>
          <w:b w:val="0"/>
          <w:sz w:val="15"/>
        </w:rPr>
        <w:t>ü</w:t>
      </w:r>
      <w:r>
        <w:rPr>
          <w:b w:val="0"/>
          <w:sz w:val="15"/>
        </w:rPr>
        <w:t>r die Unterstufe im Schuljahr 2014/2015 wird wie folgt berichtigt:</w:t>
      </w:r>
    </w:p>
    <w:p w14:paraId="7DBD5054" w14:textId="77777777" w:rsidR="00895325" w:rsidRDefault="00895325">
      <w:pPr>
        <w:pStyle w:val="Bass-dcber"/>
        <w:widowControl/>
        <w:spacing w:before="10" w:after="50" w:line="170" w:lineRule="exact"/>
        <w:rPr>
          <w:rFonts w:cs="Calibri"/>
        </w:rPr>
      </w:pPr>
      <w:r>
        <w:rPr>
          <w:b w:val="0"/>
          <w:sz w:val="15"/>
        </w:rPr>
        <w:t xml:space="preserve">Er findet nicht vom </w:t>
      </w:r>
      <w:r>
        <w:rPr>
          <w:rStyle w:val="hf"/>
          <w:rFonts w:cs="Calibri"/>
          <w:b/>
          <w:sz w:val="15"/>
        </w:rPr>
        <w:t>5.</w:t>
      </w:r>
      <w:r>
        <w:rPr>
          <w:b w:val="0"/>
          <w:sz w:val="15"/>
        </w:rPr>
        <w:t xml:space="preserve"> 1. 2015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30. 1. 2015 sondern richtig vom </w:t>
      </w:r>
      <w:r>
        <w:rPr>
          <w:rStyle w:val="hf"/>
          <w:rFonts w:cs="Calibri"/>
          <w:b/>
          <w:sz w:val="15"/>
        </w:rPr>
        <w:t>7.</w:t>
      </w:r>
      <w:r>
        <w:rPr>
          <w:b w:val="0"/>
          <w:sz w:val="15"/>
        </w:rPr>
        <w:t xml:space="preserve"> 1. 2015 </w:t>
      </w:r>
      <w:r>
        <w:rPr>
          <w:b w:val="0"/>
          <w:sz w:val="15"/>
        </w:rPr>
        <w:t>–</w:t>
      </w:r>
      <w:r>
        <w:rPr>
          <w:b w:val="0"/>
          <w:sz w:val="15"/>
        </w:rPr>
        <w:t xml:space="preserve"> 30. 1. 2015 statt.</w:t>
      </w:r>
    </w:p>
    <w:p w14:paraId="62BF9C27" w14:textId="77777777" w:rsidR="00895325" w:rsidRDefault="00895325">
      <w:pPr>
        <w:pStyle w:val="Fliedftext"/>
        <w:rPr>
          <w:rFonts w:cs="Arial"/>
        </w:rPr>
      </w:pPr>
    </w:p>
    <w:p w14:paraId="6BD664E6" w14:textId="77777777" w:rsidR="00895325" w:rsidRDefault="00895325">
      <w:pPr>
        <w:pStyle w:val="Fliedftext"/>
      </w:pPr>
    </w:p>
    <w:p w14:paraId="1AE9B881" w14:textId="77777777" w:rsidR="00895325" w:rsidRDefault="00895325">
      <w:pPr>
        <w:pStyle w:val="Fliedftext"/>
        <w:jc w:val="right"/>
      </w:pPr>
      <w:r>
        <w:rPr>
          <w:rFonts w:cs="Arial"/>
        </w:rPr>
        <w:t>ABl. NRW. 11/13 S. 560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72C4F" w14:textId="77777777" w:rsidR="00895325" w:rsidRDefault="00895325">
      <w:r>
        <w:separator/>
      </w:r>
    </w:p>
  </w:endnote>
  <w:endnote w:type="continuationSeparator" w:id="0">
    <w:p w14:paraId="144E413D" w14:textId="77777777" w:rsidR="00895325" w:rsidRDefault="00895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C41C7" w14:textId="77777777" w:rsidR="00895325" w:rsidRDefault="00895325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  <w:p w14:paraId="2D845BDE" w14:textId="77777777" w:rsidR="00895325" w:rsidRDefault="00895325">
    <w:pPr>
      <w:widowControl/>
      <w:spacing w:before="10" w:after="10" w:line="180" w:lineRule="exact"/>
      <w:rPr>
        <w:rFonts w:cs="Calibri"/>
      </w:rPr>
    </w:pPr>
  </w:p>
  <w:p w14:paraId="49C50EB1" w14:textId="77777777" w:rsidR="00895325" w:rsidRDefault="00895325">
    <w:pPr>
      <w:widowControl/>
      <w:spacing w:before="10" w:after="10" w:line="180" w:lineRule="exact"/>
    </w:pPr>
  </w:p>
  <w:p w14:paraId="27D17B3D" w14:textId="77777777" w:rsidR="00895325" w:rsidRDefault="00895325">
    <w:pPr>
      <w:widowControl/>
      <w:rPr>
        <w:rFonts w:cs="Calibri"/>
      </w:rPr>
    </w:pPr>
  </w:p>
  <w:p w14:paraId="2A718BF5" w14:textId="77777777" w:rsidR="00895325" w:rsidRDefault="0089532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73409" w14:textId="77777777" w:rsidR="00895325" w:rsidRDefault="0089532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128F20A8" w14:textId="77777777" w:rsidR="00895325" w:rsidRDefault="0089532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16198"/>
    <w:rsid w:val="00216198"/>
    <w:rsid w:val="0089532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A89F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467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