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8AB9C" w14:textId="77777777" w:rsidR="00C51F9F" w:rsidRDefault="00C51F9F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983E1D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EDC5D8F" w14:textId="77777777" w:rsidR="00C51F9F" w:rsidRDefault="00C51F9F">
            <w:pPr>
              <w:pStyle w:val="Hinweistext"/>
            </w:pPr>
            <w:r>
              <w:rPr>
                <w:rStyle w:val="hf"/>
                <w:rFonts w:cs="Calibri"/>
                <w:i w:val="0"/>
                <w:sz w:val="15"/>
              </w:rPr>
              <w:t>Bilingualer Sachfachunterricht</w:t>
            </w:r>
          </w:p>
          <w:p w14:paraId="26FE0148" w14:textId="77777777" w:rsidR="00C51F9F" w:rsidRDefault="00C51F9F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In Nordrhein-Westfalen erproben bereits zahlreiche Berufskollegs erfolgreich den bilingualen Sachfachunterricht. Hiermit wird eine rechtliche Grundlage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Berufskollegs in der APO-BK geschaffen.</w:t>
            </w:r>
          </w:p>
        </w:tc>
      </w:tr>
    </w:tbl>
    <w:p w14:paraId="537B3E1B" w14:textId="77777777" w:rsidR="00C51F9F" w:rsidRDefault="00C51F9F">
      <w:pPr>
        <w:pStyle w:val="BASS-Nr-ABl"/>
        <w:widowControl/>
        <w:rPr>
          <w:rFonts w:cs="Arial"/>
        </w:rPr>
      </w:pPr>
      <w:r>
        <w:t xml:space="preserve">13 </w:t>
      </w:r>
      <w:r>
        <w:t>–</w:t>
      </w:r>
      <w:r>
        <w:t xml:space="preserve"> 33 Nr. 1.2</w:t>
      </w:r>
    </w:p>
    <w:p w14:paraId="3A0A85B9" w14:textId="77777777" w:rsidR="00C51F9F" w:rsidRDefault="00C51F9F">
      <w:pPr>
        <w:pStyle w:val="Bass-dcber"/>
        <w:widowControl/>
      </w:pPr>
      <w:r>
        <w:rPr>
          <w:rFonts w:cs="Calibri"/>
        </w:rPr>
        <w:t>Verwaltungsvorschriften zur Verordnung</w:t>
      </w:r>
    </w:p>
    <w:p w14:paraId="40B8E3F9" w14:textId="77777777" w:rsidR="00C51F9F" w:rsidRDefault="00C51F9F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Bildungsg</w:t>
      </w:r>
      <w:r>
        <w:rPr>
          <w:rFonts w:cs="Calibri"/>
        </w:rPr>
        <w:t>ä</w:t>
      </w:r>
      <w:r>
        <w:rPr>
          <w:rFonts w:cs="Calibri"/>
        </w:rPr>
        <w:t>ngen</w:t>
      </w:r>
    </w:p>
    <w:p w14:paraId="100E922A" w14:textId="77777777" w:rsidR="00C51F9F" w:rsidRDefault="00C51F9F">
      <w:pPr>
        <w:pStyle w:val="Bass-dcber"/>
        <w:widowControl/>
      </w:pPr>
      <w:r>
        <w:rPr>
          <w:rFonts w:cs="Calibri"/>
        </w:rPr>
        <w:t xml:space="preserve">der Berufskollegs; </w:t>
      </w:r>
    </w:p>
    <w:p w14:paraId="1A0A0C68" w14:textId="77777777" w:rsidR="00C51F9F" w:rsidRDefault="00C51F9F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 xml:space="preserve">nderung </w:t>
      </w:r>
      <w:r>
        <w:rPr>
          <w:rFonts w:cs="Calibri"/>
        </w:rPr>
        <w:t>–</w:t>
      </w:r>
      <w:r>
        <w:rPr>
          <w:rFonts w:cs="Calibri"/>
        </w:rPr>
        <w:t xml:space="preserve"> Bilingualer Sachfachunterricht</w:t>
      </w:r>
    </w:p>
    <w:p w14:paraId="0E8ABFA3" w14:textId="77777777" w:rsidR="00C51F9F" w:rsidRDefault="00C51F9F">
      <w:pPr>
        <w:pStyle w:val="Bass-dcber"/>
        <w:widowControl/>
      </w:pPr>
      <w:r>
        <w:rPr>
          <w:rFonts w:cs="Calibri"/>
        </w:rPr>
        <w:t>in Berufskollegs</w:t>
      </w:r>
    </w:p>
    <w:p w14:paraId="7BE6791F" w14:textId="77777777" w:rsidR="00C51F9F" w:rsidRDefault="00C51F9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53C1A135" w14:textId="77777777" w:rsidR="00C51F9F" w:rsidRDefault="00C51F9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14. 5.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313-6.08.01.13-112657</w:t>
      </w:r>
    </w:p>
    <w:p w14:paraId="46524D56" w14:textId="77777777" w:rsidR="00C51F9F" w:rsidRDefault="00C51F9F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70C1524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E6DC956" w14:textId="77777777" w:rsidR="00C51F9F" w:rsidRDefault="00C51F9F">
            <w:pPr>
              <w:pStyle w:val="Fliedftext"/>
              <w:rPr>
                <w:rFonts w:cs="Calibri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4D1D411" w14:textId="77777777" w:rsidR="00C51F9F" w:rsidRDefault="00C51F9F">
            <w:pPr>
              <w:pStyle w:val="Fliedftext"/>
              <w:rPr>
                <w:rFonts w:cs="Calibri"/>
              </w:rPr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>v.19. 6. 2000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t xml:space="preserve"> 13 </w:t>
            </w:r>
            <w:r>
              <w:t>–</w:t>
            </w:r>
            <w:r>
              <w:t xml:space="preserve"> 33 Nr. 1.2)</w:t>
            </w:r>
          </w:p>
        </w:tc>
      </w:tr>
    </w:tbl>
    <w:p w14:paraId="437DB61F" w14:textId="77777777" w:rsidR="00C51F9F" w:rsidRDefault="00C51F9F">
      <w:pPr>
        <w:pStyle w:val="AnkerAbsatzundAbstand2Punkt"/>
        <w:widowControl/>
        <w:rPr>
          <w:rFonts w:cs="Arial"/>
        </w:rPr>
      </w:pPr>
    </w:p>
    <w:p w14:paraId="48C09EC0" w14:textId="77777777" w:rsidR="00C51F9F" w:rsidRDefault="00C51F9F">
      <w:pPr>
        <w:pStyle w:val="Fliedftext"/>
      </w:pPr>
      <w:r>
        <w:rPr>
          <w:rFonts w:cs="Calibri"/>
        </w:rPr>
        <w:t>Die Verwaltungsvorschriften zur APO-BK Erster Teil wird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096FD46" w14:textId="77777777" w:rsidR="00C51F9F" w:rsidRDefault="00C51F9F">
      <w:pPr>
        <w:pStyle w:val="Fliedftext"/>
      </w:pPr>
      <w:r>
        <w:rPr>
          <w:rFonts w:cs="Calibri"/>
        </w:rPr>
        <w:t>Die Verwaltungsvorschrift 6.3 wird Verwaltungsvorschrift 6.31. Als neue Verwaltungsvorschrift 6.32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B7F31E2" w14:textId="77777777" w:rsidR="00C51F9F" w:rsidRDefault="00C51F9F">
      <w:pPr>
        <w:pStyle w:val="Haupttext-dcberschriftabcE09"/>
        <w:keepNext/>
      </w:pPr>
      <w:r>
        <w:t>„</w:t>
      </w:r>
      <w:r>
        <w:t>6.32</w:t>
      </w:r>
      <w:r>
        <w:tab/>
      </w:r>
      <w:r>
        <w:rPr>
          <w:rStyle w:val="hfunterstrichen"/>
          <w:rFonts w:cs="Arial"/>
        </w:rPr>
        <w:t>Bilingualer Sachfachunterricht</w:t>
      </w:r>
    </w:p>
    <w:p w14:paraId="39A98192" w14:textId="77777777" w:rsidR="00C51F9F" w:rsidRDefault="00C51F9F">
      <w:pPr>
        <w:pStyle w:val="Fliedftext"/>
        <w:rPr>
          <w:rFonts w:cs="Calibri"/>
        </w:rPr>
      </w:pPr>
      <w:r>
        <w:tab/>
        <w:t>Im bilingualen Sachfachunterricht wird die Fremdsprache zumindest in Teilen des Unterrichts zur Arbeitssprache. Im Berufskolleg gibt es zwei Formen bilingualen Unterrichts: Bilinguale Module oder durchgehend bilingualen Unterricht.</w:t>
      </w:r>
    </w:p>
    <w:p w14:paraId="36DC890B" w14:textId="77777777" w:rsidR="00C51F9F" w:rsidRDefault="00C51F9F">
      <w:pPr>
        <w:pStyle w:val="Fliedftext-dcberschriftabcE05"/>
        <w:keepNext/>
      </w:pPr>
      <w:r>
        <w:t>1.</w:t>
      </w:r>
      <w:r>
        <w:tab/>
      </w:r>
      <w:r>
        <w:rPr>
          <w:rStyle w:val="Unterstrichen"/>
          <w:rFonts w:cs="Calibri"/>
        </w:rPr>
        <w:t>Allgemeine Vorgaben f</w:t>
      </w:r>
      <w:r>
        <w:rPr>
          <w:rStyle w:val="Unterstrichen"/>
          <w:rFonts w:cs="Calibri"/>
        </w:rPr>
        <w:t>ü</w:t>
      </w:r>
      <w:r>
        <w:rPr>
          <w:rStyle w:val="Unterstrichen"/>
          <w:rFonts w:cs="Calibri"/>
        </w:rPr>
        <w:t>r bilingualen Unterricht im Berufskolleg</w:t>
      </w:r>
    </w:p>
    <w:p w14:paraId="45823E04" w14:textId="77777777" w:rsidR="00C51F9F" w:rsidRDefault="00C51F9F">
      <w:pPr>
        <w:pStyle w:val="Fliedftext1EinzugabcE05"/>
        <w:rPr>
          <w:rFonts w:cs="Arial"/>
        </w:rPr>
      </w:pPr>
      <w:r>
        <w:t>1.1</w:t>
      </w:r>
      <w:r>
        <w:tab/>
        <w:t>F</w:t>
      </w:r>
      <w:r>
        <w:t>ü</w:t>
      </w:r>
      <w:r>
        <w:t>r bilingualen Unterricht gelten grunds</w:t>
      </w:r>
      <w:r>
        <w:t>ä</w:t>
      </w:r>
      <w:r>
        <w:t>tzlich die Lehrpl</w:t>
      </w:r>
      <w:r>
        <w:t>ä</w:t>
      </w:r>
      <w:r>
        <w:t>ne der Sachf</w:t>
      </w:r>
      <w:r>
        <w:t>ä</w:t>
      </w:r>
      <w:r>
        <w:t>cher.</w:t>
      </w:r>
    </w:p>
    <w:p w14:paraId="3092032F" w14:textId="77777777" w:rsidR="00C51F9F" w:rsidRDefault="00C51F9F">
      <w:pPr>
        <w:pStyle w:val="Fliedftext1EinzugabcE05"/>
        <w:rPr>
          <w:rFonts w:cs="Arial"/>
        </w:rPr>
      </w:pPr>
      <w:r>
        <w:t>1.2</w:t>
      </w:r>
      <w:r>
        <w:tab/>
        <w:t>Neben vorwiegend zu verwendenden fremdsprachigen Materialien k</w:t>
      </w:r>
      <w:r>
        <w:t>ö</w:t>
      </w:r>
      <w:r>
        <w:t>nnen auch deutschsprachige Materialien verwendet werden.</w:t>
      </w:r>
    </w:p>
    <w:p w14:paraId="6C90F2D8" w14:textId="77777777" w:rsidR="00C51F9F" w:rsidRDefault="00C51F9F">
      <w:pPr>
        <w:pStyle w:val="Fliedftext1EinzugabcE05"/>
        <w:rPr>
          <w:rFonts w:cs="Arial"/>
        </w:rPr>
      </w:pPr>
      <w:r>
        <w:t>1.3</w:t>
      </w:r>
      <w:r>
        <w:tab/>
        <w:t>Die Umsetzung bilingualen Sachfachunterrichts wird zwischen den Fachkonferenzen des Sachfachs und der Fremdsprache abgestimmt und im Rahmen der didaktischen Jahresplanung dokumentiert.</w:t>
      </w:r>
    </w:p>
    <w:p w14:paraId="0FC14155" w14:textId="77777777" w:rsidR="00C51F9F" w:rsidRDefault="00C51F9F">
      <w:pPr>
        <w:pStyle w:val="Fliedftext1EinzugabcE05"/>
        <w:rPr>
          <w:rFonts w:cs="Arial"/>
        </w:rPr>
      </w:pPr>
      <w:r>
        <w:t>1.4</w:t>
      </w:r>
      <w:r>
        <w:tab/>
        <w:t>Das in der Fremdsprache unterrichtete Sachfach wird von Lehrkr</w:t>
      </w:r>
      <w:r>
        <w:t>ä</w:t>
      </w:r>
      <w:r>
        <w:t>ften mit den Lehrbef</w:t>
      </w:r>
      <w:r>
        <w:t>ä</w:t>
      </w:r>
      <w:r>
        <w:t>higungen im Sachfach und in der Fremdsprache unterrichtet. Die Lehrbef</w:t>
      </w:r>
      <w:r>
        <w:t>ä</w:t>
      </w:r>
      <w:r>
        <w:t>higung in der Fremdsprache kann durch ausgewiesene Kompetenzen (mindestens C1 des Gemeinsamen europ</w:t>
      </w:r>
      <w:r>
        <w:t>ä</w:t>
      </w:r>
      <w:r>
        <w:t>ischen Referenzrahmens f</w:t>
      </w:r>
      <w:r>
        <w:t>ü</w:t>
      </w:r>
      <w:r>
        <w:t>r Sprachen GeR) in dieser Fremdsprache ersetzt werden. Empfohlen wird dar</w:t>
      </w:r>
      <w:r>
        <w:t>ü</w:t>
      </w:r>
      <w:r>
        <w:t>ber hinaus eine bilinguale Zusatzqualifikation.</w:t>
      </w:r>
    </w:p>
    <w:p w14:paraId="03F40CE9" w14:textId="77777777" w:rsidR="00C51F9F" w:rsidRDefault="00C51F9F">
      <w:pPr>
        <w:pStyle w:val="Fliedftext1EinzugabcE05"/>
        <w:rPr>
          <w:rFonts w:cs="Arial"/>
        </w:rPr>
      </w:pPr>
      <w:r>
        <w:t>1.5</w:t>
      </w:r>
      <w:r>
        <w:tab/>
        <w:t>Bei der Leistungsbewertung werden vorrangig die fachlichen Leistungen im Sachfach ber</w:t>
      </w:r>
      <w:r>
        <w:t>ü</w:t>
      </w:r>
      <w:r>
        <w:t>cksichtigt. Die fremdsprachlichen Leistungen werden im Rahmen der Darstellungsleistung ber</w:t>
      </w:r>
      <w:r>
        <w:t>ü</w:t>
      </w:r>
      <w:r>
        <w:t>cksichtigt. Im bilingualen Unterricht gem</w:t>
      </w:r>
      <w:r>
        <w:t>äß</w:t>
      </w:r>
      <w:r>
        <w:t xml:space="preserve"> Nummer 2. werden m</w:t>
      </w:r>
      <w:r>
        <w:t>ü</w:t>
      </w:r>
      <w:r>
        <w:t>ndliche und schriftliche Leistungen in der Fremdsprache erbracht.</w:t>
      </w:r>
    </w:p>
    <w:p w14:paraId="449FEE82" w14:textId="77777777" w:rsidR="00C51F9F" w:rsidRDefault="00C51F9F">
      <w:pPr>
        <w:pStyle w:val="Fliedftext-dcberschriftabcE05"/>
        <w:keepNext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Style w:val="Unterstrichen"/>
        </w:rPr>
        <w:t>Besondere Vorgaben f</w:t>
      </w:r>
      <w:r>
        <w:rPr>
          <w:rStyle w:val="Unterstrichen"/>
        </w:rPr>
        <w:t>ü</w:t>
      </w:r>
      <w:r>
        <w:rPr>
          <w:rStyle w:val="Unterstrichen"/>
        </w:rPr>
        <w:t>r durchgehend bilingualen Unterricht</w:t>
      </w:r>
    </w:p>
    <w:p w14:paraId="468DBCFB" w14:textId="77777777" w:rsidR="00C51F9F" w:rsidRDefault="00C51F9F">
      <w:pPr>
        <w:pStyle w:val="Fliedftext1EinzugabcE05"/>
      </w:pPr>
      <w:r>
        <w:rPr>
          <w:rFonts w:cs="Arial"/>
        </w:rPr>
        <w:t>2.1</w:t>
      </w:r>
      <w:r>
        <w:rPr>
          <w:rFonts w:cs="Arial"/>
        </w:rPr>
        <w:tab/>
        <w:t>Zur vertieften F</w:t>
      </w:r>
      <w:r>
        <w:rPr>
          <w:rFonts w:cs="Arial"/>
        </w:rPr>
        <w:t>ö</w:t>
      </w:r>
      <w:r>
        <w:rPr>
          <w:rFonts w:cs="Arial"/>
        </w:rPr>
        <w:t>rderung der angewandten Mehrsprachigkeit kann in einem oder mehreren Sachf</w:t>
      </w:r>
      <w:r>
        <w:rPr>
          <w:rFonts w:cs="Arial"/>
        </w:rPr>
        <w:t>ä</w:t>
      </w:r>
      <w:r>
        <w:rPr>
          <w:rFonts w:cs="Arial"/>
        </w:rPr>
        <w:t>chern durchgehend bilingualer Unterricht angeboten werden. Dies gilt nicht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ä</w:t>
      </w:r>
      <w:r>
        <w:rPr>
          <w:rFonts w:cs="Arial"/>
        </w:rPr>
        <w:t>cher des Beruflichen Gymnasiums, die als m</w:t>
      </w:r>
      <w:r>
        <w:rPr>
          <w:rFonts w:cs="Arial"/>
        </w:rPr>
        <w:t>ö</w:t>
      </w:r>
      <w:r>
        <w:rPr>
          <w:rFonts w:cs="Arial"/>
        </w:rPr>
        <w:t>gliches schriftliches Pr</w:t>
      </w:r>
      <w:r>
        <w:rPr>
          <w:rFonts w:cs="Arial"/>
        </w:rPr>
        <w:t>ü</w:t>
      </w:r>
      <w:r>
        <w:rPr>
          <w:rFonts w:cs="Arial"/>
        </w:rPr>
        <w:t>fungsfach im Rahmen des Zentralabiturs festgelegt sind.</w:t>
      </w:r>
    </w:p>
    <w:p w14:paraId="4697B529" w14:textId="77777777" w:rsidR="00C51F9F" w:rsidRDefault="00C51F9F">
      <w:pPr>
        <w:pStyle w:val="Fliedftext1EinzugabcE05"/>
      </w:pPr>
      <w:r>
        <w:rPr>
          <w:rFonts w:cs="Arial"/>
        </w:rPr>
        <w:t>2.2</w:t>
      </w:r>
      <w:r>
        <w:rPr>
          <w:rFonts w:cs="Arial"/>
        </w:rPr>
        <w:tab/>
        <w:t xml:space="preserve">Die Einrichtung oder </w:t>
      </w:r>
      <w:r>
        <w:rPr>
          <w:rFonts w:cs="Arial"/>
        </w:rPr>
        <w:t>Ä</w:t>
      </w:r>
      <w:r>
        <w:rPr>
          <w:rFonts w:cs="Arial"/>
        </w:rPr>
        <w:t>nderung eines durchgehend bilingualen Sachfachunterrichts erfolgt mit der Zustimmung der Schulkonferenz und muss von der oberen Schulaufsicht genehmigt werden. Die notwendige Bef</w:t>
      </w:r>
      <w:r>
        <w:rPr>
          <w:rFonts w:cs="Arial"/>
        </w:rPr>
        <w:t>ä</w:t>
      </w:r>
      <w:r>
        <w:rPr>
          <w:rFonts w:cs="Arial"/>
        </w:rPr>
        <w:t>higung der eingesetzten Lehrkr</w:t>
      </w:r>
      <w:r>
        <w:rPr>
          <w:rFonts w:cs="Arial"/>
        </w:rPr>
        <w:t>ä</w:t>
      </w:r>
      <w:r>
        <w:rPr>
          <w:rFonts w:cs="Arial"/>
        </w:rPr>
        <w:t>fte muss nachgewiesen werden.</w:t>
      </w:r>
    </w:p>
    <w:p w14:paraId="450DC6C7" w14:textId="77777777" w:rsidR="00C51F9F" w:rsidRDefault="00C51F9F">
      <w:pPr>
        <w:pStyle w:val="Fliedftext1EinzugabcE05"/>
      </w:pPr>
      <w:r>
        <w:rPr>
          <w:rFonts w:cs="Arial"/>
        </w:rPr>
        <w:t>2.3</w:t>
      </w:r>
      <w:r>
        <w:rPr>
          <w:rFonts w:cs="Arial"/>
        </w:rPr>
        <w:tab/>
        <w:t>Die Belegung ist freiwillig und erfolgt nach individueller Beratung. Die M</w:t>
      </w:r>
      <w:r>
        <w:rPr>
          <w:rFonts w:cs="Arial"/>
        </w:rPr>
        <w:t>ö</w:t>
      </w:r>
      <w:r>
        <w:rPr>
          <w:rFonts w:cs="Arial"/>
        </w:rPr>
        <w:t>glichkeit des Wechsels in einen nichtbilingualen Sachfachunterricht ist sicherzustellen. Dies kann aus schulorganisatorischen Gr</w:t>
      </w:r>
      <w:r>
        <w:rPr>
          <w:rFonts w:cs="Arial"/>
        </w:rPr>
        <w:t>ü</w:t>
      </w:r>
      <w:r>
        <w:rPr>
          <w:rFonts w:cs="Arial"/>
        </w:rPr>
        <w:t>nden auf das Schulhalbjahresende beschr</w:t>
      </w:r>
      <w:r>
        <w:rPr>
          <w:rFonts w:cs="Arial"/>
        </w:rPr>
        <w:t>ä</w:t>
      </w:r>
      <w:r>
        <w:rPr>
          <w:rFonts w:cs="Arial"/>
        </w:rPr>
        <w:t>nkt werden.</w:t>
      </w:r>
    </w:p>
    <w:p w14:paraId="3C8F94D0" w14:textId="77777777" w:rsidR="00C51F9F" w:rsidRDefault="00C51F9F">
      <w:pPr>
        <w:pStyle w:val="Fliedftext1EinzugabcE05"/>
      </w:pPr>
      <w:r>
        <w:rPr>
          <w:rFonts w:cs="Arial"/>
        </w:rPr>
        <w:t>2.4</w:t>
      </w:r>
      <w:r>
        <w:rPr>
          <w:rFonts w:cs="Arial"/>
        </w:rPr>
        <w:tab/>
        <w:t xml:space="preserve">In den Zeugnissen und Schullaufbahnbescheinigungen wird ein durchgehend bilingual unterrichtetes Sachfach mit dem Zusatz </w:t>
      </w:r>
      <w:r>
        <w:rPr>
          <w:rFonts w:cs="Arial"/>
        </w:rPr>
        <w:t>„</w:t>
      </w:r>
      <w:r>
        <w:rPr>
          <w:rFonts w:cs="Arial"/>
        </w:rPr>
        <w:t>bilingual (</w:t>
      </w:r>
      <w:r>
        <w:rPr>
          <w:rStyle w:val="kursiv"/>
          <w:rFonts w:cs="Calibri"/>
          <w:sz w:val="15"/>
        </w:rPr>
        <w:t>Fremdsprache</w:t>
      </w:r>
      <w:r>
        <w:rPr>
          <w:rFonts w:cs="Arial"/>
        </w:rPr>
        <w:t>)/deutsch</w:t>
      </w:r>
      <w:r>
        <w:rPr>
          <w:rFonts w:cs="Arial"/>
        </w:rPr>
        <w:t>“</w:t>
      </w:r>
      <w:r>
        <w:rPr>
          <w:rFonts w:cs="Arial"/>
        </w:rPr>
        <w:t xml:space="preserve"> versehen.</w:t>
      </w:r>
    </w:p>
    <w:p w14:paraId="6B4CC534" w14:textId="77777777" w:rsidR="00C51F9F" w:rsidRDefault="00C51F9F">
      <w:pPr>
        <w:pStyle w:val="Fliedftext-dcberschriftabcE05"/>
        <w:keepNext/>
      </w:pPr>
      <w:r>
        <w:t>3.</w:t>
      </w:r>
      <w:r>
        <w:tab/>
      </w:r>
      <w:r>
        <w:rPr>
          <w:rStyle w:val="Unterstrichen"/>
          <w:rFonts w:cs="Calibri"/>
        </w:rPr>
        <w:t>Besondere Vorgaben f</w:t>
      </w:r>
      <w:r>
        <w:rPr>
          <w:rStyle w:val="Unterstrichen"/>
          <w:rFonts w:cs="Calibri"/>
        </w:rPr>
        <w:t>ü</w:t>
      </w:r>
      <w:r>
        <w:rPr>
          <w:rStyle w:val="Unterstrichen"/>
          <w:rFonts w:cs="Calibri"/>
        </w:rPr>
        <w:t>r bilingualen Unterricht in Modulform</w:t>
      </w:r>
    </w:p>
    <w:p w14:paraId="7B364D54" w14:textId="77777777" w:rsidR="00C51F9F" w:rsidRDefault="00C51F9F">
      <w:pPr>
        <w:pStyle w:val="Fliedftext1EinzugabcE05"/>
        <w:rPr>
          <w:rFonts w:cs="Arial"/>
        </w:rPr>
      </w:pPr>
      <w:r>
        <w:t>3.1</w:t>
      </w:r>
      <w:r>
        <w:tab/>
        <w:t>Grunds</w:t>
      </w:r>
      <w:r>
        <w:t>ä</w:t>
      </w:r>
      <w:r>
        <w:t>tzlich kann in allen Sachf</w:t>
      </w:r>
      <w:r>
        <w:t>ä</w:t>
      </w:r>
      <w:r>
        <w:t>chern bilingualer Unterricht in Modulform in allen aus der Sekundarstufe I fortgef</w:t>
      </w:r>
      <w:r>
        <w:t>ü</w:t>
      </w:r>
      <w:r>
        <w:t>hrten Fremdsprachen erfolgen.</w:t>
      </w:r>
    </w:p>
    <w:p w14:paraId="6D419004" w14:textId="77777777" w:rsidR="00C51F9F" w:rsidRDefault="00C51F9F">
      <w:pPr>
        <w:pStyle w:val="Fliedftext1EinzugabcE05"/>
        <w:rPr>
          <w:rFonts w:cs="Arial"/>
        </w:rPr>
      </w:pPr>
      <w:r>
        <w:t>3.2</w:t>
      </w:r>
      <w:r>
        <w:tab/>
        <w:t>Pro Halbjahr und Sachfach d</w:t>
      </w:r>
      <w:r>
        <w:t>ü</w:t>
      </w:r>
      <w:r>
        <w:t xml:space="preserve">rfen bilinguale Module ein Drittel des Unterrichtsumfangs nicht </w:t>
      </w:r>
      <w:r>
        <w:t>ü</w:t>
      </w:r>
      <w:r>
        <w:t>berschreiten.</w:t>
      </w:r>
    </w:p>
    <w:p w14:paraId="073ED714" w14:textId="77777777" w:rsidR="00C51F9F" w:rsidRDefault="00C51F9F">
      <w:pPr>
        <w:pStyle w:val="Fliedftext1EinzugabcE05"/>
        <w:rPr>
          <w:rFonts w:cs="Arial"/>
        </w:rPr>
      </w:pPr>
      <w:r>
        <w:t>3.3</w:t>
      </w:r>
      <w:r>
        <w:tab/>
        <w:t>Bilinguale Module k</w:t>
      </w:r>
      <w:r>
        <w:t>ö</w:t>
      </w:r>
      <w:r>
        <w:t xml:space="preserve">nnen in den Zeugnissen und Schullaufbahnbescheinigungen unter </w:t>
      </w:r>
      <w:r>
        <w:t>„</w:t>
      </w:r>
      <w:r>
        <w:t>Bemerkungen</w:t>
      </w:r>
      <w:r>
        <w:t>“</w:t>
      </w:r>
      <w:r>
        <w:t xml:space="preserve"> aufgef</w:t>
      </w:r>
      <w:r>
        <w:t>ü</w:t>
      </w:r>
      <w:r>
        <w:t>hrt werden.</w:t>
      </w:r>
      <w:r>
        <w:t>“</w:t>
      </w:r>
    </w:p>
    <w:p w14:paraId="10CDC3DB" w14:textId="77777777" w:rsidR="00C51F9F" w:rsidRDefault="00C51F9F">
      <w:pPr>
        <w:pStyle w:val="Fliedftext"/>
        <w:rPr>
          <w:rFonts w:cs="Calibri"/>
        </w:rPr>
      </w:pPr>
    </w:p>
    <w:p w14:paraId="40DF54C4" w14:textId="77777777" w:rsidR="00C51F9F" w:rsidRDefault="00C51F9F">
      <w:pPr>
        <w:pStyle w:val="Fliedftext"/>
        <w:jc w:val="right"/>
        <w:rPr>
          <w:rFonts w:cs="Calibri"/>
        </w:rPr>
      </w:pPr>
      <w:r>
        <w:t>ABl. NRW. 07/13 S. 356</w:t>
      </w:r>
    </w:p>
    <w:p w14:paraId="52C3C37C" w14:textId="77777777" w:rsidR="00C51F9F" w:rsidRDefault="00C51F9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8FB9B" w14:textId="77777777" w:rsidR="00C51F9F" w:rsidRDefault="00C51F9F">
      <w:r>
        <w:separator/>
      </w:r>
    </w:p>
  </w:endnote>
  <w:endnote w:type="continuationSeparator" w:id="0">
    <w:p w14:paraId="5FAE22F4" w14:textId="77777777" w:rsidR="00C51F9F" w:rsidRDefault="00C5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52BE0" w14:textId="77777777" w:rsidR="00C51F9F" w:rsidRDefault="00C51F9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1AC1C" w14:textId="77777777" w:rsidR="00C51F9F" w:rsidRDefault="00C51F9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196B69" w14:textId="77777777" w:rsidR="00C51F9F" w:rsidRDefault="00C51F9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664A"/>
    <w:rsid w:val="00A339FA"/>
    <w:rsid w:val="00C51F9F"/>
    <w:rsid w:val="00DA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0FC9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