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F7D209" w14:textId="77777777" w:rsidR="00F9196E" w:rsidRDefault="00F9196E">
      <w:pPr>
        <w:pStyle w:val="AnkerAbsatzundAbstand2Punk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71EBE37E" w14:textId="77777777">
        <w:tc>
          <w:tcPr>
            <w:tcW w:w="4888" w:type="dxa"/>
            <w:tcBorders>
              <w:top w:val="none" w:sz="2" w:space="0" w:color="auto"/>
              <w:left w:val="none" w:sz="2" w:space="0" w:color="auto"/>
              <w:bottom w:val="none" w:sz="2" w:space="0" w:color="auto"/>
              <w:right w:val="none" w:sz="2" w:space="0" w:color="auto"/>
            </w:tcBorders>
            <w:shd w:val="solid" w:color="CCCCCC" w:fill="auto"/>
            <w:tcMar>
              <w:top w:w="150" w:type="dxa"/>
              <w:left w:w="113" w:type="dxa"/>
              <w:bottom w:w="170" w:type="dxa"/>
              <w:right w:w="113" w:type="dxa"/>
            </w:tcMar>
          </w:tcPr>
          <w:p w14:paraId="5A419349" w14:textId="77777777" w:rsidR="00F9196E" w:rsidRDefault="00F9196E">
            <w:pPr>
              <w:pStyle w:val="Hinweistext"/>
              <w:rPr>
                <w:rFonts w:cs="Calibri"/>
              </w:rPr>
            </w:pPr>
            <w:r>
              <w:rPr>
                <w:rStyle w:val="hf"/>
                <w:i w:val="0"/>
                <w:sz w:val="15"/>
              </w:rPr>
              <w:t>Verwaltungsvorschriften zur APO-GOSt und zur APO-WbK</w:t>
            </w:r>
          </w:p>
          <w:p w14:paraId="20BC4691" w14:textId="77777777" w:rsidR="00F9196E" w:rsidRDefault="00F9196E">
            <w:pPr>
              <w:pStyle w:val="Hinweistext"/>
              <w:rPr>
                <w:rFonts w:cs="Calibri"/>
              </w:rPr>
            </w:pPr>
            <w:r>
              <w:rPr>
                <w:rStyle w:val="Normal1"/>
                <w:i w:val="0"/>
                <w:sz w:val="15"/>
              </w:rPr>
              <w:t>Der Unterrichtszeitraum der Fremdsprachen wird nun auf Abgangs- und Abschlusszeugnissen ausgewiesen.</w:t>
            </w:r>
          </w:p>
        </w:tc>
      </w:tr>
    </w:tbl>
    <w:p w14:paraId="0183492C" w14:textId="77777777" w:rsidR="00F9196E" w:rsidRDefault="00F9196E">
      <w:pPr>
        <w:pStyle w:val="BASS-Nr-ABl"/>
        <w:widowControl/>
      </w:pPr>
      <w:r>
        <w:rPr>
          <w:rFonts w:cs="Arial"/>
        </w:rPr>
        <w:t xml:space="preserve">Zu BASS 13 </w:t>
      </w:r>
      <w:r>
        <w:rPr>
          <w:rFonts w:cs="Arial"/>
        </w:rPr>
        <w:t>–</w:t>
      </w:r>
      <w:r>
        <w:rPr>
          <w:rFonts w:cs="Arial"/>
        </w:rPr>
        <w:t xml:space="preserve"> 32 Nr. 3.2</w:t>
      </w:r>
    </w:p>
    <w:p w14:paraId="249ABBC8" w14:textId="77777777" w:rsidR="00F9196E" w:rsidRDefault="00F9196E">
      <w:pPr>
        <w:pStyle w:val="BASS-Nr-ABl"/>
        <w:widowControl/>
      </w:pPr>
      <w:r>
        <w:rPr>
          <w:rFonts w:cs="Arial"/>
        </w:rPr>
        <w:tab/>
        <w:t xml:space="preserve">19 </w:t>
      </w:r>
      <w:r>
        <w:rPr>
          <w:rFonts w:cs="Arial"/>
        </w:rPr>
        <w:t>–</w:t>
      </w:r>
      <w:r>
        <w:rPr>
          <w:rFonts w:cs="Arial"/>
        </w:rPr>
        <w:t xml:space="preserve"> 11 Nr. 1.2</w:t>
      </w:r>
    </w:p>
    <w:p w14:paraId="5F22B43C" w14:textId="77777777" w:rsidR="00F9196E" w:rsidRDefault="00F9196E">
      <w:pPr>
        <w:pStyle w:val="Bass-dcber"/>
        <w:widowControl/>
        <w:rPr>
          <w:rFonts w:cs="Calibri"/>
        </w:rPr>
      </w:pPr>
      <w:r>
        <w:t>Verwaltungsvorschriften</w:t>
      </w:r>
    </w:p>
    <w:p w14:paraId="51693933" w14:textId="77777777" w:rsidR="00F9196E" w:rsidRDefault="00F9196E">
      <w:pPr>
        <w:pStyle w:val="Bass-dcber"/>
        <w:widowControl/>
        <w:rPr>
          <w:rFonts w:cs="Calibri"/>
        </w:rPr>
      </w:pPr>
      <w:r>
        <w:t>zu Verordnungen (VVzAPO-GOSt, VVzAPO-WbK);</w:t>
      </w:r>
    </w:p>
    <w:p w14:paraId="4CC44220" w14:textId="77777777" w:rsidR="00F9196E" w:rsidRDefault="00F9196E">
      <w:pPr>
        <w:pStyle w:val="Bass-dcber"/>
        <w:widowControl/>
        <w:rPr>
          <w:rFonts w:cs="Calibri"/>
        </w:rPr>
      </w:pPr>
      <w:r>
        <w:t>Ausweisung des Unterrichtszeitraums</w:t>
      </w:r>
    </w:p>
    <w:p w14:paraId="2029B558" w14:textId="77777777" w:rsidR="00F9196E" w:rsidRDefault="00F9196E">
      <w:pPr>
        <w:pStyle w:val="Bass-dcber"/>
        <w:widowControl/>
        <w:rPr>
          <w:rFonts w:cs="Calibri"/>
        </w:rPr>
      </w:pPr>
      <w:r>
        <w:t>der Fremdsprachen</w:t>
      </w:r>
    </w:p>
    <w:p w14:paraId="7B1EC423" w14:textId="77777777" w:rsidR="00F9196E" w:rsidRDefault="00F9196E">
      <w:pPr>
        <w:pStyle w:val="Bass-dcber"/>
        <w:widowControl/>
        <w:rPr>
          <w:rFonts w:cs="Calibri"/>
        </w:rPr>
      </w:pPr>
      <w:r>
        <w:t>auf Abgangs- und Abschlusszeugnissen</w:t>
      </w:r>
    </w:p>
    <w:p w14:paraId="66576461" w14:textId="77777777" w:rsidR="00F9196E" w:rsidRDefault="00F9196E">
      <w:pPr>
        <w:pStyle w:val="Zwischenfcber01"/>
        <w:keepNext/>
        <w:widowControl/>
        <w:rPr>
          <w:rFonts w:cs="Calibri"/>
        </w:rPr>
      </w:pPr>
      <w:r>
        <w:rPr>
          <w:rStyle w:val="mager"/>
          <w:b w:val="0"/>
        </w:rPr>
        <w:t>RdErl. d. Ministeriums f</w:t>
      </w:r>
      <w:r>
        <w:rPr>
          <w:rStyle w:val="mager"/>
          <w:b w:val="0"/>
        </w:rPr>
        <w:t>ü</w:t>
      </w:r>
      <w:r>
        <w:rPr>
          <w:rStyle w:val="mager"/>
          <w:b w:val="0"/>
        </w:rPr>
        <w:t>r Schule und Weiterbildung</w:t>
      </w:r>
    </w:p>
    <w:p w14:paraId="41B2CC35" w14:textId="77777777" w:rsidR="00F9196E" w:rsidRDefault="00F9196E">
      <w:pPr>
        <w:pStyle w:val="Zwischenfcber01"/>
        <w:keepNext/>
        <w:widowControl/>
        <w:rPr>
          <w:rFonts w:cs="Calibri"/>
        </w:rPr>
      </w:pPr>
      <w:r>
        <w:rPr>
          <w:rStyle w:val="mager"/>
          <w:b w:val="0"/>
        </w:rPr>
        <w:t xml:space="preserve">v. 25. 6. 2013 </w:t>
      </w:r>
      <w:r>
        <w:rPr>
          <w:rStyle w:val="mager"/>
          <w:b w:val="0"/>
        </w:rPr>
        <w:t>–</w:t>
      </w:r>
      <w:r>
        <w:rPr>
          <w:rStyle w:val="mager"/>
          <w:b w:val="0"/>
        </w:rPr>
        <w:t xml:space="preserve"> 522-9.03.02.04-112899</w:t>
      </w:r>
    </w:p>
    <w:p w14:paraId="0350E779" w14:textId="77777777" w:rsidR="00F9196E" w:rsidRDefault="00F9196E">
      <w:pPr>
        <w:pStyle w:val="Abstand4Punk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0" w:type="dxa"/>
          <w:right w:w="0" w:type="dxa"/>
        </w:tblCellMar>
        <w:tblLook w:val="0000" w:firstRow="0" w:lastRow="0" w:firstColumn="0" w:lastColumn="0" w:noHBand="0" w:noVBand="0"/>
      </w:tblPr>
      <w:tblGrid>
        <w:gridCol w:w="656"/>
        <w:gridCol w:w="242"/>
        <w:gridCol w:w="3987"/>
      </w:tblGrid>
      <w:tr w:rsidR="00000000" w14:paraId="35F24E6F" w14:textId="77777777">
        <w:tc>
          <w:tcPr>
            <w:tcW w:w="655"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51CCB4BE" w14:textId="77777777" w:rsidR="00F9196E" w:rsidRDefault="00F9196E">
            <w:pPr>
              <w:pStyle w:val="Fliedftext"/>
            </w:pPr>
            <w:r>
              <w:rPr>
                <w:rFonts w:cs="Calibri"/>
              </w:rPr>
              <w:t xml:space="preserve">Bezug: </w:t>
            </w:r>
          </w:p>
        </w:tc>
        <w:tc>
          <w:tcPr>
            <w:tcW w:w="242"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353EC82D" w14:textId="77777777" w:rsidR="00F9196E" w:rsidRDefault="00F9196E">
            <w:pPr>
              <w:pStyle w:val="Fliedftext"/>
            </w:pPr>
            <w:r>
              <w:rPr>
                <w:rFonts w:cs="Calibri"/>
              </w:rPr>
              <w:t>1.</w:t>
            </w:r>
          </w:p>
        </w:tc>
        <w:tc>
          <w:tcPr>
            <w:tcW w:w="3980"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44922716" w14:textId="77777777" w:rsidR="00F9196E" w:rsidRDefault="00F9196E">
            <w:pPr>
              <w:pStyle w:val="Fliedftext"/>
              <w:rPr>
                <w:rFonts w:cs="Calibri"/>
              </w:rPr>
            </w:pPr>
            <w:r>
              <w:rPr>
                <w:rFonts w:cs="Calibri"/>
              </w:rPr>
              <w:t xml:space="preserve">Verwaltungsvorschriften zur Verordnung </w:t>
            </w:r>
            <w:r>
              <w:rPr>
                <w:rFonts w:cs="Calibri"/>
              </w:rPr>
              <w:t>ü</w:t>
            </w:r>
            <w:r>
              <w:rPr>
                <w:rFonts w:cs="Calibri"/>
              </w:rPr>
              <w:t>ber den Bildungsgang und die Abiturpr</w:t>
            </w:r>
            <w:r>
              <w:rPr>
                <w:rFonts w:cs="Calibri"/>
              </w:rPr>
              <w:t>ü</w:t>
            </w:r>
            <w:r>
              <w:rPr>
                <w:rFonts w:cs="Calibri"/>
              </w:rPr>
              <w:t>fung in der gymnasialen Oberstufe (VVzAPO-GOSt); RdErl. d. Ministeriums f</w:t>
            </w:r>
            <w:r>
              <w:rPr>
                <w:rFonts w:cs="Calibri"/>
              </w:rPr>
              <w:t>ü</w:t>
            </w:r>
            <w:r>
              <w:rPr>
                <w:rFonts w:cs="Calibri"/>
              </w:rPr>
              <w:t xml:space="preserve">r Schule und Weiterbildung v. 18. 11. 2006 </w:t>
            </w:r>
            <w:r>
              <w:rPr>
                <w:rFonts w:cs="Calibri"/>
              </w:rPr>
              <w:t>–</w:t>
            </w:r>
            <w:r>
              <w:rPr>
                <w:rFonts w:cs="Calibri"/>
              </w:rPr>
              <w:t xml:space="preserve"> </w:t>
            </w:r>
            <w:r>
              <w:rPr>
                <w:rStyle w:val="hf"/>
                <w:sz w:val="15"/>
              </w:rPr>
              <w:t>BASS</w:t>
            </w:r>
            <w:r>
              <w:rPr>
                <w:rFonts w:cs="Calibri"/>
              </w:rPr>
              <w:t xml:space="preserve"> 13 </w:t>
            </w:r>
            <w:r>
              <w:rPr>
                <w:rFonts w:cs="Calibri"/>
              </w:rPr>
              <w:t>–</w:t>
            </w:r>
            <w:r>
              <w:rPr>
                <w:rFonts w:cs="Calibri"/>
              </w:rPr>
              <w:t xml:space="preserve"> 32 Nr. 3.2 A, </w:t>
            </w:r>
            <w:r>
              <w:rPr>
                <w:rStyle w:val="hf"/>
                <w:sz w:val="15"/>
              </w:rPr>
              <w:t>B</w:t>
            </w:r>
            <w:r>
              <w:rPr>
                <w:rFonts w:cs="Calibri"/>
              </w:rPr>
              <w:t xml:space="preserve"> und </w:t>
            </w:r>
            <w:r>
              <w:rPr>
                <w:rStyle w:val="hf"/>
                <w:sz w:val="15"/>
              </w:rPr>
              <w:t>C</w:t>
            </w:r>
          </w:p>
        </w:tc>
      </w:tr>
      <w:tr w:rsidR="00000000" w14:paraId="52B313C9" w14:textId="77777777">
        <w:tc>
          <w:tcPr>
            <w:tcW w:w="655"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2BB7D131" w14:textId="77777777" w:rsidR="00F9196E" w:rsidRDefault="00F9196E">
            <w:pPr>
              <w:pStyle w:val="Fliedftext"/>
            </w:pPr>
          </w:p>
        </w:tc>
        <w:tc>
          <w:tcPr>
            <w:tcW w:w="242"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45E1089C" w14:textId="77777777" w:rsidR="00F9196E" w:rsidRDefault="00F9196E">
            <w:pPr>
              <w:pStyle w:val="Fliedftext"/>
            </w:pPr>
            <w:r>
              <w:rPr>
                <w:rFonts w:cs="Calibri"/>
              </w:rPr>
              <w:t>2.</w:t>
            </w:r>
          </w:p>
        </w:tc>
        <w:tc>
          <w:tcPr>
            <w:tcW w:w="3980"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65143145" w14:textId="77777777" w:rsidR="00F9196E" w:rsidRDefault="00F9196E">
            <w:pPr>
              <w:pStyle w:val="Fliedftext"/>
            </w:pPr>
            <w:r>
              <w:rPr>
                <w:rFonts w:cs="Calibri"/>
              </w:rPr>
              <w:t xml:space="preserve">Verwaltungsvorschriften zur Verordnung </w:t>
            </w:r>
            <w:r>
              <w:rPr>
                <w:rFonts w:cs="Calibri"/>
              </w:rPr>
              <w:t>ü</w:t>
            </w:r>
            <w:r>
              <w:rPr>
                <w:rFonts w:cs="Calibri"/>
              </w:rPr>
              <w:t>ber die Ausbil-dung und Pr</w:t>
            </w:r>
            <w:r>
              <w:rPr>
                <w:rFonts w:cs="Calibri"/>
              </w:rPr>
              <w:t>ü</w:t>
            </w:r>
            <w:r>
              <w:rPr>
                <w:rFonts w:cs="Calibri"/>
              </w:rPr>
              <w:t>fung in den Bildungsg</w:t>
            </w:r>
            <w:r>
              <w:rPr>
                <w:rFonts w:cs="Calibri"/>
              </w:rPr>
              <w:t>ä</w:t>
            </w:r>
            <w:r>
              <w:rPr>
                <w:rFonts w:cs="Calibri"/>
              </w:rPr>
              <w:t>ngen des Weiterbil-dungskollegs (VVzAPO-WbK); RdErl. d. Ministeriums f</w:t>
            </w:r>
            <w:r>
              <w:rPr>
                <w:rFonts w:cs="Calibri"/>
              </w:rPr>
              <w:t>ü</w:t>
            </w:r>
            <w:r>
              <w:rPr>
                <w:rFonts w:cs="Calibri"/>
              </w:rPr>
              <w:t>r Schule und Weiterbildung, Wissenschaft und Forschung</w:t>
            </w:r>
            <w:r>
              <w:rPr>
                <w:rFonts w:cs="Calibri"/>
              </w:rPr>
              <w:br/>
              <w:t xml:space="preserve">v. 21. 3. 2000 </w:t>
            </w:r>
            <w:r>
              <w:rPr>
                <w:rFonts w:cs="Calibri"/>
              </w:rPr>
              <w:t>–</w:t>
            </w:r>
            <w:r>
              <w:rPr>
                <w:rFonts w:cs="Calibri"/>
              </w:rPr>
              <w:t xml:space="preserve"> </w:t>
            </w:r>
            <w:r>
              <w:rPr>
                <w:rStyle w:val="hf"/>
                <w:sz w:val="15"/>
              </w:rPr>
              <w:t>BASS</w:t>
            </w:r>
            <w:r>
              <w:rPr>
                <w:rFonts w:cs="Calibri"/>
              </w:rPr>
              <w:t xml:space="preserve"> 19 </w:t>
            </w:r>
            <w:r>
              <w:rPr>
                <w:rFonts w:cs="Calibri"/>
              </w:rPr>
              <w:t>–</w:t>
            </w:r>
            <w:r>
              <w:rPr>
                <w:rFonts w:cs="Calibri"/>
              </w:rPr>
              <w:t xml:space="preserve"> 11 Nr. 1.2</w:t>
            </w:r>
          </w:p>
        </w:tc>
      </w:tr>
    </w:tbl>
    <w:p w14:paraId="3B0AD931" w14:textId="77777777" w:rsidR="00F9196E" w:rsidRDefault="00F9196E">
      <w:pPr>
        <w:pStyle w:val="Zwischenfcber02"/>
        <w:keepNext/>
        <w:widowControl/>
        <w:rPr>
          <w:rFonts w:cs="Arial"/>
        </w:rPr>
      </w:pPr>
      <w:r>
        <w:t>I.</w:t>
      </w:r>
    </w:p>
    <w:p w14:paraId="2A3AF81B" w14:textId="77777777" w:rsidR="00F9196E" w:rsidRDefault="00F9196E">
      <w:pPr>
        <w:pStyle w:val="Fliedftext"/>
      </w:pPr>
      <w:r>
        <w:rPr>
          <w:rFonts w:cs="Calibri"/>
        </w:rPr>
        <w:t>Die VVzAPO-GOSt (Fassungen A, B, und C) werden wie folgt ge</w:t>
      </w:r>
      <w:r>
        <w:rPr>
          <w:rFonts w:cs="Calibri"/>
        </w:rPr>
        <w:t>ä</w:t>
      </w:r>
      <w:r>
        <w:rPr>
          <w:rFonts w:cs="Calibri"/>
        </w:rPr>
        <w:t>ndert:</w:t>
      </w:r>
    </w:p>
    <w:p w14:paraId="334CEC57" w14:textId="77777777" w:rsidR="00F9196E" w:rsidRDefault="00F9196E">
      <w:pPr>
        <w:pStyle w:val="Fliedftext1Einzugauto123AnfangE05"/>
        <w:rPr>
          <w:rFonts w:cs="Calibri"/>
        </w:rPr>
      </w:pPr>
      <w:r>
        <w:rPr>
          <w:rFonts w:cs="Calibri"/>
        </w:rPr>
        <w:t>1.</w:t>
      </w:r>
      <w:r>
        <w:rPr>
          <w:rFonts w:cs="Calibri"/>
        </w:rPr>
        <w:tab/>
      </w:r>
      <w:r>
        <w:t xml:space="preserve">Der Absatz 2 von VV zu </w:t>
      </w:r>
      <w:r>
        <w:t>§</w:t>
      </w:r>
      <w:r>
        <w:t xml:space="preserve"> 5 wird wie folgt gefasst:</w:t>
      </w:r>
    </w:p>
    <w:p w14:paraId="291398DA" w14:textId="77777777" w:rsidR="00F9196E" w:rsidRDefault="00F9196E">
      <w:pPr>
        <w:pStyle w:val="Fliedftext1EinzugabcE05"/>
      </w:pPr>
      <w:r>
        <w:rPr>
          <w:rFonts w:cs="Arial"/>
        </w:rPr>
        <w:tab/>
      </w:r>
      <w:r>
        <w:rPr>
          <w:rFonts w:cs="Arial"/>
        </w:rPr>
        <w:t>„</w:t>
      </w:r>
      <w:r>
        <w:rPr>
          <w:rFonts w:cs="Arial"/>
        </w:rPr>
        <w:t>Das Abgangszeugnis der Einf</w:t>
      </w:r>
      <w:r>
        <w:rPr>
          <w:rFonts w:cs="Arial"/>
        </w:rPr>
        <w:t>ü</w:t>
      </w:r>
      <w:r>
        <w:rPr>
          <w:rFonts w:cs="Arial"/>
        </w:rPr>
        <w:t xml:space="preserve">hrungsphase (Anlage 4), das Abgangszeugnis mit oder ohne den schulischen Teil der Fachhoch-schulreife (Anlage 6), die Bescheinigung </w:t>
      </w:r>
      <w:r>
        <w:rPr>
          <w:rFonts w:cs="Arial"/>
        </w:rPr>
        <w:t>ü</w:t>
      </w:r>
      <w:r>
        <w:rPr>
          <w:rFonts w:cs="Arial"/>
        </w:rPr>
        <w:t>ber die Schullaufbahn zur Vorlage bei Bewerbungen (Anlage 7) und das Abiturzeugnis (Anlage 12) enthalten zu den Fremdsprachenkenntnissen in den modernen und alten Fremdsprachen Angaben zum Unterrichtszeitraum. In den modernen Fremdsprachen wird zus</w:t>
      </w:r>
      <w:r>
        <w:rPr>
          <w:rFonts w:cs="Arial"/>
        </w:rPr>
        <w:t>ä</w:t>
      </w:r>
      <w:r>
        <w:rPr>
          <w:rFonts w:cs="Arial"/>
        </w:rPr>
        <w:t>tzlich bei mindestens ausreichenden Leistungen bzw. 5 Punkten das Referenzniveau des Gemeinsamen europ</w:t>
      </w:r>
      <w:r>
        <w:rPr>
          <w:rFonts w:cs="Arial"/>
        </w:rPr>
        <w:t>ä</w:t>
      </w:r>
      <w:r>
        <w:rPr>
          <w:rFonts w:cs="Arial"/>
        </w:rPr>
        <w:t>ischen Referenzrahmens f</w:t>
      </w:r>
      <w:r>
        <w:rPr>
          <w:rFonts w:cs="Arial"/>
        </w:rPr>
        <w:t>ü</w:t>
      </w:r>
      <w:r>
        <w:rPr>
          <w:rFonts w:cs="Arial"/>
        </w:rPr>
        <w:t>r Sprachen (GeR) ausgewiesen.</w:t>
      </w:r>
      <w:r>
        <w:rPr>
          <w:rFonts w:cs="Arial"/>
        </w:rPr>
        <w:t>“</w:t>
      </w:r>
    </w:p>
    <w:p w14:paraId="6FDBB577" w14:textId="77777777" w:rsidR="00F9196E" w:rsidRDefault="00F9196E">
      <w:pPr>
        <w:pStyle w:val="Fliedftext1Einzugauto123E05"/>
        <w:rPr>
          <w:rFonts w:cs="Arial"/>
        </w:rPr>
      </w:pPr>
      <w:r>
        <w:rPr>
          <w:rFonts w:cs="Arial"/>
        </w:rPr>
        <w:t>2.</w:t>
      </w:r>
      <w:r>
        <w:rPr>
          <w:rFonts w:cs="Arial"/>
        </w:rPr>
        <w:tab/>
      </w:r>
      <w:r>
        <w:t>Die Angaben zu Fremdsprachennachweisen werden in den Anlagen zu Fassungen B: Anlage 4 Seite 2, Anlage 6 Seite 4, Anlage 7 Seite 2, in den Fassungen A und C: Anlage 4 Vorderseite, Anlage 6 Seite 3, Anlage 7 Seite 2 wie folgt gefasst:</w:t>
      </w:r>
    </w:p>
    <w:p w14:paraId="5ACD8101" w14:textId="77777777" w:rsidR="00F9196E" w:rsidRDefault="00F9196E">
      <w:pPr>
        <w:pStyle w:val="Fliedftext1EinzugabcE05"/>
        <w:rPr>
          <w:rFonts w:cs="Arial"/>
        </w:rPr>
      </w:pPr>
      <w:r>
        <w:tab/>
      </w:r>
      <w:r>
        <w:t>„</w:t>
      </w:r>
      <w:r>
        <w:t>Fremdsprachennachweise</w:t>
      </w:r>
    </w:p>
    <w:p w14:paraId="18DAD710" w14:textId="77777777" w:rsidR="00F9196E" w:rsidRDefault="00F9196E">
      <w:pPr>
        <w:pStyle w:val="Fliedftext1EinzugabcE05"/>
        <w:rPr>
          <w:rFonts w:cs="Arial"/>
        </w:rPr>
      </w:pPr>
      <w:r>
        <w:tab/>
        <w:t>F</w:t>
      </w:r>
      <w:r>
        <w:t>ü</w:t>
      </w:r>
      <w:r>
        <w:t>r die modernen Fremdsprachen schlie</w:t>
      </w:r>
      <w:r>
        <w:t>ß</w:t>
      </w:r>
      <w:r>
        <w:t>t dieses Zeugnis Kompeten-zen des Gemeinsamen europ</w:t>
      </w:r>
      <w:r>
        <w:t>ä</w:t>
      </w:r>
      <w:r>
        <w:t>ischen Referenzrahmens f</w:t>
      </w:r>
      <w:r>
        <w:t>ü</w:t>
      </w:r>
      <w:r>
        <w:t>r Sprachen (GeR) ein</w:t>
      </w:r>
      <w:r>
        <w:rPr>
          <w:rStyle w:val="FNhochgestellt"/>
        </w:rPr>
        <w:t>1)</w:t>
      </w:r>
      <w:r>
        <w:t>:</w:t>
      </w:r>
    </w:p>
    <w:p w14:paraId="1E79302B" w14:textId="77777777" w:rsidR="00F9196E" w:rsidRDefault="00F9196E">
      <w:pPr>
        <w:pStyle w:val="Fliedftext1EinzugabcE05"/>
        <w:rPr>
          <w:rFonts w:cs="Arial"/>
        </w:rPr>
      </w:pPr>
      <w:r>
        <w:tab/>
        <w:t xml:space="preserve">Fach:                        </w:t>
      </w:r>
      <w:r>
        <w:tab/>
      </w:r>
      <w:r>
        <w:tab/>
        <w:t xml:space="preserve">              Klasse/Jahrgangsstufe</w:t>
      </w:r>
    </w:p>
    <w:p w14:paraId="2A39B3AB" w14:textId="77777777" w:rsidR="00F9196E" w:rsidRDefault="00F9196E">
      <w:pPr>
        <w:pStyle w:val="Fliedftext1EinzugabcE05"/>
        <w:rPr>
          <w:rFonts w:cs="Arial"/>
        </w:rPr>
      </w:pPr>
      <w:r>
        <w:tab/>
        <w:t>_________________:_____________von_________ bis _______</w:t>
      </w:r>
    </w:p>
    <w:p w14:paraId="02AE7CFE" w14:textId="77777777" w:rsidR="00F9196E" w:rsidRDefault="00F9196E">
      <w:pPr>
        <w:pStyle w:val="Fliedftext1EinzugabcE05"/>
        <w:rPr>
          <w:rFonts w:cs="Arial"/>
        </w:rPr>
      </w:pPr>
      <w:r>
        <w:tab/>
        <w:t>_________________:_____________von_________ bis _______</w:t>
      </w:r>
    </w:p>
    <w:p w14:paraId="7AFDD5E4" w14:textId="77777777" w:rsidR="00F9196E" w:rsidRDefault="00F9196E">
      <w:pPr>
        <w:pStyle w:val="Fliedftext1EinzugabcE05"/>
        <w:rPr>
          <w:rFonts w:cs="Arial"/>
        </w:rPr>
      </w:pPr>
      <w:r>
        <w:tab/>
        <w:t>_________________:_____________von_________ bis _______</w:t>
      </w:r>
    </w:p>
    <w:p w14:paraId="77037FD1" w14:textId="77777777" w:rsidR="00F9196E" w:rsidRDefault="00F9196E">
      <w:pPr>
        <w:pStyle w:val="Fliedftext1EinzugabcE05"/>
        <w:rPr>
          <w:rFonts w:cs="Arial"/>
        </w:rPr>
      </w:pPr>
      <w:r>
        <w:tab/>
        <w:t>_________________:_____________von_________ bis _______</w:t>
      </w:r>
    </w:p>
    <w:p w14:paraId="5C4B6CBC" w14:textId="77777777" w:rsidR="00F9196E" w:rsidRDefault="00F9196E">
      <w:pPr>
        <w:pStyle w:val="AnkerAbsatzundAbstand2Punkt"/>
        <w:widowControl/>
        <w:rPr>
          <w:rFonts w:cs="Arial"/>
        </w:rPr>
      </w:pPr>
      <w:r>
        <w:tab/>
      </w:r>
    </w:p>
    <w:p w14:paraId="54975338" w14:textId="77777777" w:rsidR="00F9196E" w:rsidRDefault="00F9196E">
      <w:pPr>
        <w:pStyle w:val="Fudfnote"/>
      </w:pPr>
      <w:r>
        <w:rPr>
          <w:rStyle w:val="FNhochgestellt"/>
          <w:rFonts w:cs="Calibri"/>
        </w:rPr>
        <w:t>1)</w:t>
      </w:r>
      <w:r>
        <w:rPr>
          <w:rFonts w:cs="Arial"/>
        </w:rPr>
        <w:tab/>
        <w:t>Sind f</w:t>
      </w:r>
      <w:r>
        <w:rPr>
          <w:rFonts w:cs="Arial"/>
        </w:rPr>
        <w:t>ü</w:t>
      </w:r>
      <w:r>
        <w:rPr>
          <w:rFonts w:cs="Arial"/>
        </w:rPr>
        <w:t>r eine Sprache zwei Referenzniveaus ausgewiesen, ist das niedrigere in vollem Umfang, das h</w:t>
      </w:r>
      <w:r>
        <w:rPr>
          <w:rFonts w:cs="Arial"/>
        </w:rPr>
        <w:t>ö</w:t>
      </w:r>
      <w:r>
        <w:rPr>
          <w:rFonts w:cs="Arial"/>
        </w:rPr>
        <w:t>here in Anteilen erreicht.</w:t>
      </w:r>
      <w:r>
        <w:rPr>
          <w:rFonts w:cs="Arial"/>
        </w:rPr>
        <w:t>“</w:t>
      </w:r>
    </w:p>
    <w:p w14:paraId="4C606CE6" w14:textId="77777777" w:rsidR="00F9196E" w:rsidRDefault="00F9196E">
      <w:pPr>
        <w:pStyle w:val="Abstand4Punkt"/>
      </w:pPr>
    </w:p>
    <w:p w14:paraId="2A3EA06D" w14:textId="77777777" w:rsidR="00F9196E" w:rsidRDefault="00F9196E">
      <w:pPr>
        <w:pStyle w:val="Zwischenfcber02"/>
        <w:keepNext/>
        <w:widowControl/>
        <w:rPr>
          <w:rFonts w:cs="Arial"/>
        </w:rPr>
      </w:pPr>
      <w:r>
        <w:t>II.</w:t>
      </w:r>
    </w:p>
    <w:p w14:paraId="3F9D4C84" w14:textId="77777777" w:rsidR="00F9196E" w:rsidRDefault="00F9196E">
      <w:pPr>
        <w:pStyle w:val="Fliedftext"/>
      </w:pPr>
      <w:r>
        <w:rPr>
          <w:rFonts w:cs="Calibri"/>
        </w:rPr>
        <w:t>Die VVzAPO-WbK werden wie folgt ge</w:t>
      </w:r>
      <w:r>
        <w:rPr>
          <w:rFonts w:cs="Calibri"/>
        </w:rPr>
        <w:t>ä</w:t>
      </w:r>
      <w:r>
        <w:rPr>
          <w:rFonts w:cs="Calibri"/>
        </w:rPr>
        <w:t>ndert:</w:t>
      </w:r>
    </w:p>
    <w:p w14:paraId="108D3268" w14:textId="77777777" w:rsidR="00F9196E" w:rsidRDefault="00F9196E">
      <w:pPr>
        <w:pStyle w:val="Fliedftext1Einzugauto123AnfangE05"/>
        <w:rPr>
          <w:rFonts w:cs="Calibri"/>
        </w:rPr>
      </w:pPr>
      <w:r>
        <w:rPr>
          <w:rFonts w:cs="Calibri"/>
        </w:rPr>
        <w:t>1.</w:t>
      </w:r>
      <w:r>
        <w:rPr>
          <w:rFonts w:cs="Calibri"/>
        </w:rPr>
        <w:tab/>
      </w:r>
      <w:r>
        <w:t xml:space="preserve">Der VV zu </w:t>
      </w:r>
      <w:r>
        <w:t>§</w:t>
      </w:r>
      <w:r>
        <w:t xml:space="preserve"> 31 wird folgender Satz vorangestellt:</w:t>
      </w:r>
    </w:p>
    <w:p w14:paraId="13D37A14" w14:textId="77777777" w:rsidR="00F9196E" w:rsidRDefault="00F9196E">
      <w:pPr>
        <w:pStyle w:val="Fliedftext1EinzugabcE05"/>
      </w:pPr>
      <w:r>
        <w:rPr>
          <w:rFonts w:cs="Arial"/>
        </w:rPr>
        <w:tab/>
      </w:r>
      <w:r>
        <w:rPr>
          <w:rFonts w:cs="Arial"/>
        </w:rPr>
        <w:t>„</w:t>
      </w:r>
      <w:r>
        <w:rPr>
          <w:rFonts w:cs="Arial"/>
        </w:rPr>
        <w:t>Abgangs- und Abschlusszeugnisse weisen f</w:t>
      </w:r>
      <w:r>
        <w:rPr>
          <w:rFonts w:cs="Arial"/>
        </w:rPr>
        <w:t>ü</w:t>
      </w:r>
      <w:r>
        <w:rPr>
          <w:rFonts w:cs="Arial"/>
        </w:rPr>
        <w:t>r die modernen und al-ten Fremdsprachen den Unterrichtszeitraum aus.</w:t>
      </w:r>
      <w:r>
        <w:rPr>
          <w:rFonts w:cs="Arial"/>
        </w:rPr>
        <w:t>“</w:t>
      </w:r>
    </w:p>
    <w:p w14:paraId="32FF10E2" w14:textId="77777777" w:rsidR="00F9196E" w:rsidRDefault="00F9196E">
      <w:pPr>
        <w:pStyle w:val="Fliedftext1Einzugauto123E05"/>
        <w:rPr>
          <w:rFonts w:cs="Arial"/>
        </w:rPr>
      </w:pPr>
      <w:r>
        <w:rPr>
          <w:rFonts w:cs="Arial"/>
        </w:rPr>
        <w:t>2.</w:t>
      </w:r>
      <w:r>
        <w:rPr>
          <w:rFonts w:cs="Arial"/>
        </w:rPr>
        <w:tab/>
      </w:r>
      <w:r>
        <w:t>Der VV 58.32 wird folgender Satz vorangestellt:</w:t>
      </w:r>
    </w:p>
    <w:p w14:paraId="7E3769BE" w14:textId="77777777" w:rsidR="00F9196E" w:rsidRDefault="00F9196E">
      <w:pPr>
        <w:pStyle w:val="Fliedftext1EinzugabcE05"/>
        <w:rPr>
          <w:rFonts w:cs="Arial"/>
        </w:rPr>
      </w:pPr>
      <w:r>
        <w:tab/>
      </w:r>
      <w:r>
        <w:t>„</w:t>
      </w:r>
      <w:r>
        <w:t>Zeugnisse weisen f</w:t>
      </w:r>
      <w:r>
        <w:t>ü</w:t>
      </w:r>
      <w:r>
        <w:t>r die modernen und alten Fremdsprachen den Unterrichtszeitraum aus.</w:t>
      </w:r>
      <w:r>
        <w:t>“</w:t>
      </w:r>
    </w:p>
    <w:p w14:paraId="2EE08E58" w14:textId="77777777" w:rsidR="00F9196E" w:rsidRDefault="00F9196E">
      <w:pPr>
        <w:pStyle w:val="Fliedftext1Einzugauto123E05"/>
      </w:pPr>
      <w:r>
        <w:t>3.</w:t>
      </w:r>
      <w:r>
        <w:tab/>
      </w:r>
      <w:r>
        <w:rPr>
          <w:rFonts w:cs="Arial"/>
        </w:rPr>
        <w:t xml:space="preserve">In der Anlage 1 Seite 2a und 2b werden Angaben zu Fremdsprachen zwischen den Angaben zu </w:t>
      </w:r>
      <w:r>
        <w:rPr>
          <w:rFonts w:cs="Arial"/>
        </w:rPr>
        <w:t>„</w:t>
      </w:r>
      <w:r>
        <w:rPr>
          <w:rFonts w:cs="Arial"/>
        </w:rPr>
        <w:t>Leistungen</w:t>
      </w:r>
      <w:r>
        <w:rPr>
          <w:rFonts w:cs="Arial"/>
        </w:rPr>
        <w:t>“</w:t>
      </w:r>
      <w:r>
        <w:rPr>
          <w:rFonts w:cs="Arial"/>
        </w:rPr>
        <w:t xml:space="preserve"> und </w:t>
      </w:r>
      <w:r>
        <w:rPr>
          <w:rFonts w:cs="Arial"/>
        </w:rPr>
        <w:t>„</w:t>
      </w:r>
      <w:r>
        <w:rPr>
          <w:rFonts w:cs="Arial"/>
        </w:rPr>
        <w:t>Zus</w:t>
      </w:r>
      <w:r>
        <w:rPr>
          <w:rFonts w:cs="Arial"/>
        </w:rPr>
        <w:t>ä</w:t>
      </w:r>
      <w:r>
        <w:rPr>
          <w:rFonts w:cs="Arial"/>
        </w:rPr>
        <w:t>tzliche Unter-richtsveranstaltungen</w:t>
      </w:r>
      <w:r>
        <w:rPr>
          <w:rFonts w:cs="Arial"/>
        </w:rPr>
        <w:t>“</w:t>
      </w:r>
      <w:r>
        <w:rPr>
          <w:rFonts w:cs="Arial"/>
        </w:rPr>
        <w:t xml:space="preserve"> nach folgendem Muster hinzugef</w:t>
      </w:r>
      <w:r>
        <w:rPr>
          <w:rFonts w:cs="Arial"/>
        </w:rPr>
        <w:t>ü</w:t>
      </w:r>
      <w:r>
        <w:rPr>
          <w:rFonts w:cs="Arial"/>
        </w:rPr>
        <w:t>gt:</w:t>
      </w:r>
    </w:p>
    <w:p w14:paraId="77C1843B" w14:textId="77777777" w:rsidR="00F9196E" w:rsidRDefault="00F9196E">
      <w:pPr>
        <w:pStyle w:val="Fliedftext1EinzugabcE05"/>
      </w:pPr>
      <w:r>
        <w:rPr>
          <w:rFonts w:cs="Arial"/>
        </w:rPr>
        <w:tab/>
      </w:r>
      <w:r>
        <w:rPr>
          <w:rFonts w:cs="Arial"/>
        </w:rPr>
        <w:t>„</w:t>
      </w:r>
      <w:r>
        <w:rPr>
          <w:rFonts w:cs="Arial"/>
        </w:rPr>
        <w:t xml:space="preserve">Fremdsprachen </w:t>
      </w:r>
    </w:p>
    <w:p w14:paraId="55FAC976" w14:textId="77777777" w:rsidR="00F9196E" w:rsidRDefault="00F9196E">
      <w:pPr>
        <w:pStyle w:val="Fliedftext1EinzugabcE05"/>
      </w:pPr>
      <w:r>
        <w:rPr>
          <w:rFonts w:cs="Arial"/>
        </w:rPr>
        <w:tab/>
        <w:t xml:space="preserve">Fach:                        </w:t>
      </w:r>
      <w:r>
        <w:rPr>
          <w:rFonts w:cs="Arial"/>
        </w:rPr>
        <w:tab/>
      </w:r>
      <w:r>
        <w:rPr>
          <w:rFonts w:cs="Arial"/>
        </w:rPr>
        <w:tab/>
        <w:t xml:space="preserve">                         Semester</w:t>
      </w:r>
    </w:p>
    <w:p w14:paraId="110FA1CA" w14:textId="77777777" w:rsidR="00F9196E" w:rsidRDefault="00F9196E">
      <w:pPr>
        <w:pStyle w:val="Fliedftext1EinzugabcE05"/>
      </w:pPr>
      <w:r>
        <w:rPr>
          <w:rFonts w:cs="Arial"/>
        </w:rPr>
        <w:tab/>
        <w:t>Englisch_______________________von_________ bis _______</w:t>
      </w:r>
    </w:p>
    <w:p w14:paraId="1FBE87C5" w14:textId="77777777" w:rsidR="00F9196E" w:rsidRDefault="00F9196E">
      <w:pPr>
        <w:pStyle w:val="Fliedftext1EinzugabcE05"/>
      </w:pPr>
      <w:r>
        <w:rPr>
          <w:rFonts w:cs="Arial"/>
        </w:rPr>
        <w:tab/>
        <w:t>______________________________von_________ bis _______</w:t>
      </w:r>
    </w:p>
    <w:p w14:paraId="6B6B4BAF" w14:textId="77777777" w:rsidR="00F9196E" w:rsidRDefault="00F9196E">
      <w:pPr>
        <w:pStyle w:val="Fliedftext1EinzugabcE05"/>
      </w:pPr>
      <w:r>
        <w:rPr>
          <w:rFonts w:cs="Arial"/>
        </w:rPr>
        <w:tab/>
        <w:t>______________________________von_________ bis _______</w:t>
      </w:r>
    </w:p>
    <w:p w14:paraId="0E435E7B" w14:textId="77777777" w:rsidR="00F9196E" w:rsidRDefault="00F9196E">
      <w:pPr>
        <w:pStyle w:val="Fliedftext1EinzugabcE05"/>
      </w:pPr>
      <w:r>
        <w:rPr>
          <w:rFonts w:cs="Arial"/>
        </w:rPr>
        <w:tab/>
        <w:t>______________________________von_________ bis _______</w:t>
      </w:r>
    </w:p>
    <w:p w14:paraId="498C495C" w14:textId="77777777" w:rsidR="00F9196E" w:rsidRDefault="00F9196E">
      <w:pPr>
        <w:pStyle w:val="Fliedftext1Einzugauto123E05"/>
        <w:rPr>
          <w:rFonts w:cs="Arial"/>
        </w:rPr>
      </w:pPr>
      <w:r>
        <w:rPr>
          <w:rFonts w:cs="Arial"/>
        </w:rPr>
        <w:t>4.</w:t>
      </w:r>
      <w:r>
        <w:rPr>
          <w:rFonts w:cs="Arial"/>
        </w:rPr>
        <w:tab/>
      </w:r>
      <w:r>
        <w:t xml:space="preserve">In der Anlage 3 Seite 4 werden die Angaben zu </w:t>
      </w:r>
      <w:r>
        <w:t>„</w:t>
      </w:r>
      <w:r>
        <w:t>Fremdsprachen</w:t>
      </w:r>
      <w:r>
        <w:t>“</w:t>
      </w:r>
      <w:r>
        <w:t xml:space="preserve"> wie folgt neu gefasst:</w:t>
      </w:r>
    </w:p>
    <w:p w14:paraId="25E71C80" w14:textId="77777777" w:rsidR="00F9196E" w:rsidRDefault="00F9196E">
      <w:pPr>
        <w:pStyle w:val="Fliedftext1EinzugabcE05"/>
        <w:rPr>
          <w:rFonts w:cs="Arial"/>
        </w:rPr>
      </w:pPr>
      <w:r>
        <w:tab/>
      </w:r>
      <w:r>
        <w:t>„</w:t>
      </w:r>
      <w:r>
        <w:t>Fremdsprachen</w:t>
      </w:r>
    </w:p>
    <w:p w14:paraId="2E3D1851" w14:textId="77777777" w:rsidR="00F9196E" w:rsidRDefault="00F9196E">
      <w:pPr>
        <w:pStyle w:val="Fliedftext1EinzugabcE05"/>
        <w:rPr>
          <w:rFonts w:cs="Arial"/>
        </w:rPr>
      </w:pPr>
      <w:r>
        <w:tab/>
        <w:t xml:space="preserve">Fach:                        </w:t>
      </w:r>
      <w:r>
        <w:tab/>
      </w:r>
      <w:r>
        <w:tab/>
        <w:t xml:space="preserve">                        Semester</w:t>
      </w:r>
    </w:p>
    <w:p w14:paraId="78DAAFA4" w14:textId="77777777" w:rsidR="00F9196E" w:rsidRDefault="00F9196E">
      <w:pPr>
        <w:pStyle w:val="Fliedftext1EinzugabcE05"/>
        <w:rPr>
          <w:rFonts w:cs="Arial"/>
        </w:rPr>
      </w:pPr>
      <w:r>
        <w:tab/>
        <w:t>______________:________________von_________ bis _______</w:t>
      </w:r>
    </w:p>
    <w:p w14:paraId="78912D12" w14:textId="77777777" w:rsidR="00F9196E" w:rsidRDefault="00F9196E">
      <w:pPr>
        <w:pStyle w:val="Fliedftext1EinzugabcE05"/>
        <w:rPr>
          <w:rFonts w:cs="Arial"/>
        </w:rPr>
      </w:pPr>
      <w:r>
        <w:tab/>
        <w:t>______________:________________von_________ bis _______</w:t>
      </w:r>
    </w:p>
    <w:p w14:paraId="747B0D89" w14:textId="77777777" w:rsidR="00F9196E" w:rsidRDefault="00F9196E">
      <w:pPr>
        <w:pStyle w:val="Fliedftext1EinzugabcE05"/>
        <w:rPr>
          <w:rFonts w:cs="Arial"/>
        </w:rPr>
      </w:pPr>
      <w:r>
        <w:tab/>
        <w:t>______________:________________von_________ bis _______</w:t>
      </w:r>
    </w:p>
    <w:p w14:paraId="2FC346AB" w14:textId="77777777" w:rsidR="00F9196E" w:rsidRDefault="00F9196E">
      <w:pPr>
        <w:pStyle w:val="Fliedftext1EinzugabcE05"/>
        <w:rPr>
          <w:rFonts w:cs="Arial"/>
        </w:rPr>
      </w:pPr>
      <w:r>
        <w:tab/>
        <w:t>______________:________________von_________ bis _______</w:t>
      </w:r>
    </w:p>
    <w:p w14:paraId="717AD85F" w14:textId="77777777" w:rsidR="00F9196E" w:rsidRDefault="00F9196E">
      <w:pPr>
        <w:pStyle w:val="Fliedftext1EinzugabcE05"/>
      </w:pPr>
      <w:r>
        <w:tab/>
        <w:t>F</w:t>
      </w:r>
      <w:r>
        <w:t>ü</w:t>
      </w:r>
      <w:r>
        <w:t>r die modernen Fremdsprachen schlie</w:t>
      </w:r>
      <w:r>
        <w:t>ß</w:t>
      </w:r>
      <w:r>
        <w:t>t dieses Zeugnis bei mindestens ausreichenden Leistungen in den Abschlusspr</w:t>
      </w:r>
      <w:r>
        <w:t>ü</w:t>
      </w:r>
      <w:r>
        <w:t>fungen Kompetenzen des Gemeinsamen europ</w:t>
      </w:r>
      <w:r>
        <w:t>ä</w:t>
      </w:r>
      <w:r>
        <w:t xml:space="preserve">ischen Referenzrahmens </w:t>
      </w:r>
      <w:r>
        <w:t>f</w:t>
      </w:r>
      <w:r>
        <w:t>ü</w:t>
      </w:r>
      <w:r>
        <w:t>r Sprachen (GeR) ein.</w:t>
      </w:r>
      <w:r>
        <w:rPr>
          <w:rStyle w:val="FNhochgestellt"/>
        </w:rPr>
        <w:t>1)</w:t>
      </w:r>
    </w:p>
    <w:p w14:paraId="10CBB4F1" w14:textId="77777777" w:rsidR="00F9196E" w:rsidRDefault="00F9196E">
      <w:pPr>
        <w:pStyle w:val="Fliedftext1EinzugabcE05"/>
      </w:pPr>
      <w:r>
        <w:rPr>
          <w:rFonts w:cs="Arial"/>
        </w:rPr>
        <w:tab/>
        <w:t xml:space="preserve">Der Nachweis </w:t>
      </w:r>
      <w:r>
        <w:rPr>
          <w:rFonts w:cs="Arial"/>
        </w:rPr>
        <w:t>ü</w:t>
      </w:r>
      <w:r>
        <w:rPr>
          <w:rFonts w:cs="Arial"/>
        </w:rPr>
        <w:t>ber Kenntnisse in einer zweiten Fremdsprache im Fach ________ gem</w:t>
      </w:r>
      <w:r>
        <w:rPr>
          <w:rFonts w:cs="Arial"/>
        </w:rPr>
        <w:t>äß</w:t>
      </w:r>
      <w:r>
        <w:rPr>
          <w:rFonts w:cs="Arial"/>
        </w:rPr>
        <w:t xml:space="preserve"> </w:t>
      </w:r>
      <w:r>
        <w:rPr>
          <w:rFonts w:cs="Arial"/>
        </w:rPr>
        <w:t>§</w:t>
      </w:r>
      <w:r>
        <w:rPr>
          <w:rFonts w:cs="Arial"/>
        </w:rPr>
        <w:t xml:space="preserve"> 34 Absatz 3 und 4 APO-WbK wurde erbracht.</w:t>
      </w:r>
    </w:p>
    <w:p w14:paraId="71E941E9" w14:textId="77777777" w:rsidR="00F9196E" w:rsidRDefault="00F9196E">
      <w:pPr>
        <w:pStyle w:val="Fliedftext1EinzugabcE05"/>
        <w:rPr>
          <w:rFonts w:cs="Arial"/>
        </w:rPr>
      </w:pPr>
      <w:r>
        <w:rPr>
          <w:rFonts w:cs="Arial"/>
        </w:rPr>
        <w:tab/>
        <w:t>Dieses Zeugnis schlie</w:t>
      </w:r>
      <w:r>
        <w:rPr>
          <w:rFonts w:cs="Arial"/>
        </w:rPr>
        <w:t>ß</w:t>
      </w:r>
      <w:r>
        <w:rPr>
          <w:rFonts w:cs="Arial"/>
        </w:rPr>
        <w:t>t den Nachweis des Latinums/Graecums/Hebraicums gem</w:t>
      </w:r>
      <w:r>
        <w:rPr>
          <w:rFonts w:cs="Arial"/>
        </w:rPr>
        <w:t>äß</w:t>
      </w:r>
      <w:r>
        <w:rPr>
          <w:rFonts w:cs="Arial"/>
        </w:rPr>
        <w:t xml:space="preserve"> </w:t>
      </w:r>
      <w:r>
        <w:rPr>
          <w:rFonts w:cs="Arial"/>
        </w:rPr>
        <w:t>„</w:t>
      </w:r>
      <w:r>
        <w:rPr>
          <w:rFonts w:cs="Arial"/>
        </w:rPr>
        <w:t xml:space="preserve">Vereinbarung </w:t>
      </w:r>
      <w:r>
        <w:rPr>
          <w:rFonts w:cs="Arial"/>
        </w:rPr>
        <w:t>ü</w:t>
      </w:r>
      <w:r>
        <w:rPr>
          <w:rFonts w:cs="Arial"/>
        </w:rPr>
        <w:t>ber das Latinum und das Graecum</w:t>
      </w:r>
      <w:r>
        <w:rPr>
          <w:rFonts w:cs="Arial"/>
        </w:rPr>
        <w:t>“</w:t>
      </w:r>
      <w:r>
        <w:rPr>
          <w:rFonts w:cs="Arial"/>
        </w:rPr>
        <w:t xml:space="preserve"> (Beschluss der Kultusministerkonferenz vom 22. September 2005) ein. Das Zeugnis schlie</w:t>
      </w:r>
      <w:r>
        <w:rPr>
          <w:rFonts w:cs="Arial"/>
        </w:rPr>
        <w:t>ß</w:t>
      </w:r>
      <w:r>
        <w:rPr>
          <w:rFonts w:cs="Arial"/>
        </w:rPr>
        <w:t>t Lateinkenntnisse im Umfang eines Kleinen Latinums (Nummer 62.4 VVzAPO-WbK) ein.</w:t>
      </w:r>
      <w:r>
        <w:rPr>
          <w:rStyle w:val="FNhochgestellt"/>
          <w:rFonts w:cs="Calibri"/>
        </w:rPr>
        <w:t>2)</w:t>
      </w:r>
    </w:p>
    <w:p w14:paraId="1C9288F9" w14:textId="77777777" w:rsidR="00F9196E" w:rsidRDefault="00F9196E">
      <w:pPr>
        <w:pStyle w:val="AnkerAbsatzundAbstand2Punkt"/>
        <w:widowControl/>
      </w:pPr>
    </w:p>
    <w:p w14:paraId="3C9D7FB7" w14:textId="77777777" w:rsidR="00F9196E" w:rsidRDefault="00F9196E">
      <w:pPr>
        <w:pStyle w:val="Fudfnote"/>
        <w:rPr>
          <w:rFonts w:cs="Arial"/>
        </w:rPr>
      </w:pPr>
      <w:r>
        <w:rPr>
          <w:rStyle w:val="FNhochgestellt"/>
        </w:rPr>
        <w:t>1)</w:t>
      </w:r>
      <w:r>
        <w:tab/>
        <w:t>Sind f</w:t>
      </w:r>
      <w:r>
        <w:t>ü</w:t>
      </w:r>
      <w:r>
        <w:t>r eine Sprache zwei Referenzniveaus ausgewiesen, ist das niedrigere in vollem Umfang, das h</w:t>
      </w:r>
      <w:r>
        <w:t>ö</w:t>
      </w:r>
      <w:r>
        <w:t>here in Anteilen erreicht.</w:t>
      </w:r>
    </w:p>
    <w:p w14:paraId="01395F5C" w14:textId="77777777" w:rsidR="00F9196E" w:rsidRDefault="00F9196E">
      <w:pPr>
        <w:pStyle w:val="Fudfnote"/>
      </w:pPr>
      <w:r>
        <w:rPr>
          <w:rStyle w:val="FNhochgestellt"/>
          <w:rFonts w:cs="Calibri"/>
        </w:rPr>
        <w:t>2)</w:t>
      </w:r>
      <w:r>
        <w:rPr>
          <w:rStyle w:val="FNhochgestellt"/>
          <w:rFonts w:cs="Calibri"/>
        </w:rPr>
        <w:tab/>
      </w:r>
      <w:r>
        <w:rPr>
          <w:rFonts w:cs="Arial"/>
        </w:rPr>
        <w:t>Nichtzutreffendes streichen</w:t>
      </w:r>
      <w:r>
        <w:rPr>
          <w:rFonts w:cs="Arial"/>
        </w:rPr>
        <w:t>“</w:t>
      </w:r>
    </w:p>
    <w:p w14:paraId="110BF1AA" w14:textId="77777777" w:rsidR="00F9196E" w:rsidRDefault="00F9196E">
      <w:pPr>
        <w:pStyle w:val="Fliedftext"/>
      </w:pPr>
    </w:p>
    <w:p w14:paraId="1242C4CD" w14:textId="77777777" w:rsidR="00F9196E" w:rsidRDefault="00F9196E">
      <w:pPr>
        <w:pStyle w:val="Fliedftext"/>
        <w:jc w:val="right"/>
      </w:pPr>
      <w:r>
        <w:rPr>
          <w:rFonts w:cs="Calibri"/>
        </w:rPr>
        <w:t>ABl. NRW. 07/13 S. 355</w:t>
      </w:r>
    </w:p>
    <w:p w14:paraId="2684BABD" w14:textId="77777777" w:rsidR="00F9196E" w:rsidRDefault="00F9196E">
      <w:pPr>
        <w:pStyle w:val="Fliedftext"/>
        <w:rPr>
          <w:rFonts w:cs="Calibri"/>
        </w:rPr>
      </w:pPr>
    </w:p>
    <w:p w14:paraId="4CFCA0B7" w14:textId="77777777" w:rsidR="00F9196E" w:rsidRDefault="00F9196E">
      <w:pPr>
        <w:pStyle w:val="Fliedftext"/>
      </w:pPr>
    </w:p>
    <w:sectPr w:rsidR="00000000">
      <w:footerReference w:type="even"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6770C6" w14:textId="77777777" w:rsidR="00F9196E" w:rsidRDefault="00F9196E">
      <w:r>
        <w:separator/>
      </w:r>
    </w:p>
  </w:endnote>
  <w:endnote w:type="continuationSeparator" w:id="0">
    <w:p w14:paraId="441EC2C5" w14:textId="77777777" w:rsidR="00F9196E" w:rsidRDefault="00F91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1321C" w14:textId="77777777" w:rsidR="00F9196E" w:rsidRDefault="00F9196E">
    <w:pPr>
      <w:widowControl/>
      <w:spacing w:before="10" w:after="10" w:line="150" w:lineRule="exact"/>
      <w:jc w:val="center"/>
    </w:pPr>
    <w:r>
      <w:rPr>
        <w:rFonts w:ascii="Arial" w:hAnsi="Arial" w:cs="Calibri"/>
        <w:color w:val="000000"/>
        <w:sz w:val="15"/>
      </w:rPr>
      <w:t>©</w:t>
    </w:r>
    <w:r>
      <w:rPr>
        <w:rFonts w:ascii="Arial" w:hAnsi="Arial" w:cs="Calibri"/>
        <w:color w:val="000000"/>
        <w:sz w:val="15"/>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1533DF" w14:textId="77777777" w:rsidR="00F9196E" w:rsidRDefault="00F9196E">
      <w:pPr>
        <w:widowControl/>
        <w:rPr>
          <w:sz w:val="2"/>
        </w:rPr>
      </w:pPr>
      <w:r>
        <w:rPr>
          <w:rFonts w:cs="Calibri"/>
        </w:rPr>
        <w:separator/>
      </w:r>
    </w:p>
  </w:footnote>
  <w:footnote w:type="continuationSeparator" w:id="0">
    <w:p w14:paraId="27B620F8" w14:textId="77777777" w:rsidR="00F9196E" w:rsidRDefault="00F9196E">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495E2A"/>
    <w:rsid w:val="00495E2A"/>
    <w:rsid w:val="00A339FA"/>
    <w:rsid w:val="00F919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852334"/>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Bass-dcberneueSpalte">
    <w:name w:val="Bass-Üdcber neue Spalte"/>
    <w:uiPriority w:val="99"/>
    <w:pPr>
      <w:widowControl w:val="0"/>
      <w:autoSpaceDE w:val="0"/>
      <w:autoSpaceDN w:val="0"/>
      <w:adjustRightInd w:val="0"/>
      <w:spacing w:line="180" w:lineRule="exact"/>
      <w:ind w:left="1" w:hanging="1"/>
      <w:jc w:val="center"/>
    </w:pPr>
    <w:rPr>
      <w:rFonts w:ascii="Arial" w:hAnsi="Arial" w:cs="Calibri"/>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Calibri"/>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Arial"/>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Calibri"/>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Calibri"/>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Arial"/>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Calibri"/>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Arial"/>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96">
    <w:name w:val="96%"/>
    <w:uiPriority w:val="99"/>
    <w:rPr>
      <w:rFonts w:ascii="Arial" w:hAnsi="Arial" w:cs="Arial"/>
      <w:color w:val="000000"/>
      <w:w w:val="96"/>
      <w:sz w:val="15"/>
    </w:rPr>
  </w:style>
  <w:style w:type="character" w:customStyle="1" w:styleId="Betonung">
    <w:name w:val="Betonung"/>
    <w:uiPriority w:val="99"/>
    <w:rPr>
      <w:rFonts w:asciiTheme="minorHAnsi" w:hAnsiTheme="minorHAnsi"/>
      <w:i/>
      <w:sz w:val="22"/>
    </w:rPr>
  </w:style>
  <w:style w:type="character" w:customStyle="1" w:styleId="blau">
    <w:name w:val="blau"/>
    <w:uiPriority w:val="99"/>
    <w:rPr>
      <w:rFonts w:ascii="Arial" w:hAnsi="Arial" w:cs="Arial"/>
      <w:color w:val="0000FF"/>
      <w:sz w:val="22"/>
    </w:rPr>
  </w:style>
  <w:style w:type="character" w:customStyle="1" w:styleId="blauundhf">
    <w:name w:val="blau und hf"/>
    <w:uiPriority w:val="99"/>
    <w:rPr>
      <w:rFonts w:ascii="Arial" w:hAnsi="Arial"/>
      <w:b/>
      <w:color w:val="0000FF"/>
      <w:sz w:val="15"/>
    </w:rPr>
  </w:style>
  <w:style w:type="character" w:customStyle="1" w:styleId="FNhochgestellt">
    <w:name w:val="FN hochgestellt"/>
    <w:uiPriority w:val="99"/>
    <w:rPr>
      <w:rFonts w:ascii="Arial" w:hAnsi="Arial" w:cs="Arial"/>
      <w:sz w:val="15"/>
      <w:vertAlign w:val="superscript"/>
    </w:rPr>
  </w:style>
  <w:style w:type="character" w:customStyle="1" w:styleId="FNhochgestelltblau">
    <w:name w:val="FN hochgestellt blau"/>
    <w:uiPriority w:val="99"/>
    <w:rPr>
      <w:rFonts w:ascii="Arial" w:hAnsi="Arial"/>
      <w:color w:val="0000FF"/>
      <w:sz w:val="15"/>
      <w:vertAlign w:val="superscript"/>
    </w:rPr>
  </w:style>
  <w:style w:type="character" w:customStyle="1" w:styleId="FNhochgestelltmagerundblau">
    <w:name w:val="FN hochgestellt. mager und blau"/>
    <w:uiPriority w:val="99"/>
    <w:rPr>
      <w:rFonts w:ascii="Arial" w:hAnsi="Arial" w:cs="Arial"/>
      <w:color w:val="0000FF"/>
      <w:sz w:val="22"/>
      <w:vertAlign w:val="superscript"/>
    </w:rPr>
  </w:style>
  <w:style w:type="character" w:customStyle="1" w:styleId="GlgVar">
    <w:name w:val="GlgVar"/>
    <w:uiPriority w:val="99"/>
    <w:rPr>
      <w:rFonts w:asciiTheme="minorHAnsi" w:hAnsiTheme="minorHAnsi"/>
      <w:i/>
      <w:sz w:val="22"/>
    </w:rPr>
  </w:style>
  <w:style w:type="character" w:customStyle="1" w:styleId="hf">
    <w:name w:val="hf"/>
    <w:uiPriority w:val="99"/>
    <w:rPr>
      <w:rFonts w:ascii="Arial" w:hAnsi="Arial" w:cs="Arial"/>
      <w:b/>
      <w:sz w:val="22"/>
    </w:rPr>
  </w:style>
  <w:style w:type="character" w:customStyle="1" w:styleId="hfunterstrichen">
    <w:name w:val="hf unterstrichen"/>
    <w:uiPriority w:val="99"/>
    <w:rPr>
      <w:rFonts w:ascii="Arial" w:hAnsi="Arial"/>
      <w:b/>
      <w:color w:val="000000"/>
      <w:sz w:val="15"/>
      <w:u w:val="single"/>
    </w:rPr>
  </w:style>
  <w:style w:type="character" w:customStyle="1" w:styleId="kursiv">
    <w:name w:val="kursiv"/>
    <w:uiPriority w:val="99"/>
    <w:rPr>
      <w:rFonts w:ascii="Arial" w:hAnsi="Arial" w:cs="Arial"/>
      <w:i/>
      <w:sz w:val="22"/>
    </w:rPr>
  </w:style>
  <w:style w:type="character" w:customStyle="1" w:styleId="mager">
    <w:name w:val="mager"/>
    <w:uiPriority w:val="99"/>
    <w:rPr>
      <w:rFonts w:ascii="Arial" w:hAnsi="Arial"/>
      <w:color w:val="000000"/>
      <w:sz w:val="15"/>
    </w:rPr>
  </w:style>
  <w:style w:type="character" w:customStyle="1" w:styleId="magerundkursiv">
    <w:name w:val="mager und kursiv"/>
    <w:uiPriority w:val="99"/>
    <w:rPr>
      <w:rFonts w:ascii="Arial" w:hAnsi="Arial" w:cs="Arial"/>
      <w:i/>
      <w:color w:val="000000"/>
      <w:sz w:val="15"/>
    </w:rPr>
  </w:style>
  <w:style w:type="character" w:customStyle="1" w:styleId="magerundunterstrichen">
    <w:name w:val="mager und unterstrichen"/>
    <w:uiPriority w:val="99"/>
    <w:rPr>
      <w:rFonts w:ascii="Arial" w:hAnsi="Arial"/>
      <w:color w:val="000000"/>
      <w:sz w:val="15"/>
      <w:u w:val="single"/>
    </w:rPr>
  </w:style>
  <w:style w:type="character" w:customStyle="1" w:styleId="Normal1">
    <w:name w:val="Normal1"/>
    <w:uiPriority w:val="99"/>
    <w:rPr>
      <w:rFonts w:ascii="Arial" w:hAnsi="Arial" w:cs="Arial"/>
      <w:sz w:val="22"/>
    </w:rPr>
  </w:style>
  <w:style w:type="character" w:customStyle="1" w:styleId="Punkt65">
    <w:name w:val="Punkt 6.5"/>
    <w:uiPriority w:val="99"/>
    <w:rPr>
      <w:rFonts w:ascii="Arial" w:hAnsi="Arial"/>
      <w:sz w:val="13"/>
    </w:rPr>
  </w:style>
  <w:style w:type="character" w:customStyle="1" w:styleId="Sternchen">
    <w:name w:val="Sternchen"/>
    <w:uiPriority w:val="99"/>
    <w:rPr>
      <w:rFonts w:ascii="Arial" w:hAnsi="Arial" w:cs="Arial"/>
      <w:b/>
      <w:color w:val="000000"/>
      <w:sz w:val="20"/>
    </w:rPr>
  </w:style>
  <w:style w:type="character" w:customStyle="1" w:styleId="Sternchenblau">
    <w:name w:val="Sternchen blau"/>
    <w:uiPriority w:val="99"/>
    <w:rPr>
      <w:rFonts w:ascii="Arial" w:hAnsi="Arial"/>
      <w:b/>
      <w:color w:val="0000FF"/>
      <w:sz w:val="20"/>
    </w:rPr>
  </w:style>
  <w:style w:type="character" w:customStyle="1" w:styleId="Unterstrichen">
    <w:name w:val="Unterstrichen"/>
    <w:uiPriority w:val="99"/>
    <w:rPr>
      <w:rFonts w:ascii="Arial" w:hAnsi="Arial" w:cs="Arial"/>
      <w:color w:val="000000"/>
      <w:sz w:val="15"/>
      <w:u w:val="single"/>
    </w:rPr>
  </w:style>
  <w:style w:type="character" w:customStyle="1" w:styleId="weidf">
    <w:name w:val="weißdf"/>
    <w:uiPriority w:val="99"/>
    <w:rPr>
      <w:rFonts w:ascii="Arial" w:hAnsi="Arial"/>
      <w:b/>
      <w:color w:val="FFFFFF"/>
      <w:sz w:val="18"/>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620</Words>
  <Characters>3910</Characters>
  <Application>Microsoft Office Word</Application>
  <DocSecurity>0</DocSecurity>
  <Lines>32</Lines>
  <Paragraphs>9</Paragraphs>
  <ScaleCrop>false</ScaleCrop>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2024-09-10T02:25:00Z</dcterms:created>
  <dcterms:modified xsi:type="dcterms:W3CDTF">2024-09-10T02:25:00Z</dcterms:modified>
</cp:coreProperties>
</file>