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16E8C" w14:textId="77777777" w:rsidR="00885559" w:rsidRDefault="00885559">
      <w:pPr>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80E4A19"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4BA98F1" w14:textId="77777777" w:rsidR="00885559" w:rsidRDefault="00885559">
            <w:pPr>
              <w:pStyle w:val="TabelleTitel"/>
              <w:widowControl/>
              <w:spacing w:before="10" w:after="30" w:line="200" w:lineRule="exact"/>
              <w:jc w:val="both"/>
            </w:pPr>
            <w:r>
              <w:rPr>
                <w:rFonts w:ascii="Arial" w:hAnsi="Arial" w:cs="Arial"/>
                <w:sz w:val="15"/>
              </w:rPr>
              <w:t>8. Schulrechts</w:t>
            </w:r>
            <w:r>
              <w:rPr>
                <w:rFonts w:ascii="Arial" w:hAnsi="Arial" w:cs="Arial"/>
                <w:sz w:val="15"/>
              </w:rPr>
              <w:t>ä</w:t>
            </w:r>
            <w:r>
              <w:rPr>
                <w:rFonts w:ascii="Arial" w:hAnsi="Arial" w:cs="Arial"/>
                <w:sz w:val="15"/>
              </w:rPr>
              <w:t>nderungsgesetz</w:t>
            </w:r>
          </w:p>
          <w:p w14:paraId="358A5C93" w14:textId="77777777" w:rsidR="00885559" w:rsidRDefault="00885559">
            <w:pPr>
              <w:pStyle w:val="TabelleTitel"/>
              <w:widowControl/>
              <w:spacing w:before="10" w:after="30" w:line="200" w:lineRule="exact"/>
              <w:jc w:val="both"/>
            </w:pPr>
            <w:r>
              <w:rPr>
                <w:rFonts w:ascii="Arial" w:hAnsi="Arial" w:cs="Arial"/>
                <w:b w:val="0"/>
                <w:sz w:val="15"/>
              </w:rPr>
              <w:t>Das Gesetz schafft die Grundlage daf</w:t>
            </w:r>
            <w:r>
              <w:rPr>
                <w:rFonts w:ascii="Arial" w:hAnsi="Arial" w:cs="Arial"/>
                <w:b w:val="0"/>
                <w:sz w:val="15"/>
              </w:rPr>
              <w:t>ü</w:t>
            </w:r>
            <w:r>
              <w:rPr>
                <w:rFonts w:ascii="Arial" w:hAnsi="Arial" w:cs="Arial"/>
                <w:b w:val="0"/>
                <w:sz w:val="15"/>
              </w:rPr>
              <w:t>r, p</w:t>
            </w:r>
            <w:r>
              <w:rPr>
                <w:rFonts w:ascii="Arial" w:hAnsi="Arial" w:cs="Arial"/>
                <w:b w:val="0"/>
                <w:sz w:val="15"/>
              </w:rPr>
              <w:t>ä</w:t>
            </w:r>
            <w:r>
              <w:rPr>
                <w:rFonts w:ascii="Arial" w:hAnsi="Arial" w:cs="Arial"/>
                <w:b w:val="0"/>
                <w:sz w:val="15"/>
              </w:rPr>
              <w:t xml:space="preserve">dagogisch sinnvolle und schulorganisatorisch machbare Schulangebote auf der einen und eine wohnungsnahe Schulversorgung auf der anderen Seite zu verbinden und gleichzeitig zu einer gerechten Klassenbildung auf der Basis insgesamt kleinerer Klassen zu kommen. Das Gesetz basiert auf dem entsprechenden Konzept der Landesregierung </w:t>
            </w:r>
            <w:r>
              <w:rPr>
                <w:rFonts w:ascii="Arial" w:hAnsi="Arial" w:cs="Arial"/>
                <w:b w:val="0"/>
                <w:sz w:val="15"/>
              </w:rPr>
              <w:t>–</w:t>
            </w:r>
            <w:r>
              <w:rPr>
                <w:rFonts w:ascii="Arial" w:hAnsi="Arial" w:cs="Arial"/>
                <w:b w:val="0"/>
                <w:sz w:val="15"/>
              </w:rPr>
              <w:t xml:space="preserve"> LT-(Landtags-)Vorlage 15/1058.</w:t>
            </w:r>
          </w:p>
        </w:tc>
      </w:tr>
    </w:tbl>
    <w:p w14:paraId="773D5AA0" w14:textId="77777777" w:rsidR="00885559" w:rsidRDefault="00885559">
      <w:pPr>
        <w:pStyle w:val="Bass-dcber"/>
        <w:widowControl/>
        <w:jc w:val="left"/>
        <w:rPr>
          <w:rFonts w:cs="Calibri"/>
        </w:rPr>
      </w:pPr>
      <w:r>
        <w:rPr>
          <w:color w:val="666666"/>
        </w:rPr>
        <w:t xml:space="preserve">Zu BASS 1 </w:t>
      </w:r>
      <w:r>
        <w:rPr>
          <w:color w:val="666666"/>
        </w:rPr>
        <w:t>–</w:t>
      </w:r>
      <w:r>
        <w:rPr>
          <w:color w:val="666666"/>
        </w:rPr>
        <w:t xml:space="preserve"> 1/1 </w:t>
      </w:r>
      <w:r>
        <w:rPr>
          <w:color w:val="666666"/>
        </w:rPr>
        <w:t>–</w:t>
      </w:r>
      <w:r>
        <w:rPr>
          <w:color w:val="666666"/>
        </w:rPr>
        <w:t xml:space="preserve"> 8</w:t>
      </w:r>
    </w:p>
    <w:p w14:paraId="07CA9926" w14:textId="77777777" w:rsidR="00885559" w:rsidRDefault="00885559">
      <w:pPr>
        <w:pStyle w:val="Bass-dcber"/>
        <w:widowControl/>
        <w:rPr>
          <w:rFonts w:cs="Calibri"/>
        </w:rPr>
      </w:pPr>
      <w:r>
        <w:t>Gesetz</w:t>
      </w:r>
      <w:r>
        <w:br/>
        <w:t>zur Sicherung eines qualitativ hochwertigen</w:t>
      </w:r>
      <w:r>
        <w:br/>
        <w:t>und wohnungsnahen</w:t>
      </w:r>
      <w:r>
        <w:br/>
      </w:r>
      <w:r>
        <w:t>Grundschulangebots in Nordrhein-Westfalen</w:t>
      </w:r>
      <w:r>
        <w:br/>
        <w:t>(8. Schulrechts</w:t>
      </w:r>
      <w:r>
        <w:t>ä</w:t>
      </w:r>
      <w:r>
        <w:t>nderungsgesetz)</w:t>
      </w:r>
    </w:p>
    <w:p w14:paraId="02620560" w14:textId="77777777" w:rsidR="00885559" w:rsidRDefault="00885559">
      <w:pPr>
        <w:pStyle w:val="NormaltextZentriert"/>
        <w:widowControl/>
      </w:pPr>
      <w:r>
        <w:rPr>
          <w:rFonts w:cs="Arial"/>
          <w:b/>
        </w:rPr>
        <w:t>Vom 13. November 2012</w:t>
      </w:r>
    </w:p>
    <w:p w14:paraId="0574DAB1" w14:textId="77777777" w:rsidR="00885559" w:rsidRDefault="00885559">
      <w:pPr>
        <w:pStyle w:val="NormaltextZentriert"/>
        <w:widowControl/>
        <w:spacing w:before="10" w:after="90"/>
      </w:pPr>
      <w:r>
        <w:rPr>
          <w:rFonts w:cs="Arial"/>
        </w:rPr>
        <w:t>(GV. NRW. S. 514)</w:t>
      </w:r>
    </w:p>
    <w:p w14:paraId="6EF66F39" w14:textId="77777777" w:rsidR="00885559" w:rsidRDefault="00885559">
      <w:pPr>
        <w:pStyle w:val="Normaltext"/>
        <w:widowControl/>
        <w:rPr>
          <w:rFonts w:cs="Calibri"/>
        </w:rPr>
      </w:pPr>
      <w:r>
        <w:t>Der Landtag hat das folgende Gesetz beschlossen, das hiermit verk</w:t>
      </w:r>
      <w:r>
        <w:t>ü</w:t>
      </w:r>
      <w:r>
        <w:t>ndet wird:</w:t>
      </w:r>
    </w:p>
    <w:p w14:paraId="7F15D402" w14:textId="77777777" w:rsidR="00885559" w:rsidRDefault="00885559">
      <w:pPr>
        <w:pStyle w:val="Zwischenfcber01"/>
        <w:widowControl/>
        <w:rPr>
          <w:rFonts w:cs="Calibri"/>
        </w:rPr>
      </w:pPr>
      <w:r>
        <w:t>Gesetz</w:t>
      </w:r>
    </w:p>
    <w:p w14:paraId="03733A74" w14:textId="77777777" w:rsidR="00885559" w:rsidRDefault="00885559">
      <w:pPr>
        <w:pStyle w:val="Zwischenfcber01"/>
        <w:widowControl/>
        <w:rPr>
          <w:rFonts w:cs="Calibri"/>
        </w:rPr>
      </w:pPr>
      <w:r>
        <w:t>zur Sicherung eines qualitativ hochwertigen</w:t>
      </w:r>
    </w:p>
    <w:p w14:paraId="76963301" w14:textId="77777777" w:rsidR="00885559" w:rsidRDefault="00885559">
      <w:pPr>
        <w:pStyle w:val="Zwischenfcber01"/>
        <w:widowControl/>
        <w:rPr>
          <w:rFonts w:cs="Calibri"/>
        </w:rPr>
      </w:pPr>
      <w:r>
        <w:t>und wohnungsnahen</w:t>
      </w:r>
    </w:p>
    <w:p w14:paraId="7B2F9669" w14:textId="77777777" w:rsidR="00885559" w:rsidRDefault="00885559">
      <w:pPr>
        <w:pStyle w:val="Zwischenfcber01"/>
        <w:widowControl/>
        <w:rPr>
          <w:rFonts w:cs="Calibri"/>
        </w:rPr>
      </w:pPr>
      <w:r>
        <w:t>Grundschulangebots in Nordrhein-Westfalen</w:t>
      </w:r>
    </w:p>
    <w:p w14:paraId="6BAA2D75" w14:textId="77777777" w:rsidR="00885559" w:rsidRDefault="00885559">
      <w:pPr>
        <w:pStyle w:val="Zwischenfcber01"/>
        <w:widowControl/>
        <w:spacing w:before="10" w:after="90"/>
        <w:rPr>
          <w:rFonts w:cs="Calibri"/>
        </w:rPr>
      </w:pPr>
      <w:r>
        <w:t>(8. Schulrechts</w:t>
      </w:r>
      <w:r>
        <w:t>ä</w:t>
      </w:r>
      <w:r>
        <w:t>nderungsgesetz)</w:t>
      </w:r>
    </w:p>
    <w:p w14:paraId="7A9ED052" w14:textId="77777777" w:rsidR="00885559" w:rsidRDefault="00885559">
      <w:pPr>
        <w:pStyle w:val="Zwischenfcber01"/>
        <w:widowControl/>
        <w:rPr>
          <w:rFonts w:cs="Calibri"/>
        </w:rPr>
      </w:pPr>
      <w:r>
        <w:t>Artikel 1</w:t>
      </w:r>
    </w:p>
    <w:p w14:paraId="39AACC81" w14:textId="77777777" w:rsidR="00885559" w:rsidRDefault="00885559">
      <w:pPr>
        <w:pStyle w:val="Zwischenfcber01"/>
        <w:widowControl/>
        <w:rPr>
          <w:rFonts w:cs="Calibri"/>
        </w:rPr>
      </w:pPr>
      <w:r>
        <w:t>Ä</w:t>
      </w:r>
      <w:r>
        <w:t>nderung des Schulgesetzes NRW</w:t>
      </w:r>
    </w:p>
    <w:p w14:paraId="68744E4C" w14:textId="77777777" w:rsidR="00885559" w:rsidRDefault="00885559">
      <w:pPr>
        <w:pStyle w:val="Normaltext"/>
        <w:widowControl/>
        <w:rPr>
          <w:rFonts w:cs="Calibri"/>
        </w:rPr>
      </w:pPr>
      <w:r>
        <w:t>Das Schulgesetz NRW vom 15. Februar 2005 (GV. NRW. S. 102), zuletzt ge</w:t>
      </w:r>
      <w:r>
        <w:t>ä</w:t>
      </w:r>
      <w:r>
        <w:t>ndert durch Artikel 2 des Gesetzes vom 14. Februar 2012 (GV. NRW. S. 97), wird wie folgt ge</w:t>
      </w:r>
      <w:r>
        <w:t>ä</w:t>
      </w:r>
      <w:r>
        <w:t>ndert:</w:t>
      </w:r>
    </w:p>
    <w:p w14:paraId="50ECA6DB" w14:textId="77777777" w:rsidR="00885559" w:rsidRDefault="00885559">
      <w:pPr>
        <w:pStyle w:val="ListeNormal1"/>
        <w:keepNext/>
        <w:widowControl/>
        <w:ind w:left="227" w:hanging="227"/>
        <w:rPr>
          <w:rFonts w:cs="Calibri"/>
        </w:rPr>
      </w:pPr>
      <w:r>
        <w:t>1.</w:t>
      </w:r>
      <w:r>
        <w:tab/>
      </w:r>
      <w:r>
        <w:t>§</w:t>
      </w:r>
      <w:r>
        <w:t xml:space="preserve"> 10 Absatz 5 Satz 2 wird aufgehoben.</w:t>
      </w:r>
    </w:p>
    <w:p w14:paraId="21C9F2F5" w14:textId="77777777" w:rsidR="00885559" w:rsidRDefault="00885559">
      <w:pPr>
        <w:pStyle w:val="Normaltext"/>
        <w:widowControl/>
      </w:pPr>
    </w:p>
    <w:p w14:paraId="5B7A5AD9" w14:textId="77777777" w:rsidR="00885559" w:rsidRDefault="00885559">
      <w:pPr>
        <w:pStyle w:val="ListeNormal1"/>
        <w:keepNext/>
        <w:widowControl/>
        <w:ind w:left="227" w:hanging="227"/>
      </w:pPr>
      <w:r>
        <w:rPr>
          <w:rFonts w:cs="Calibri"/>
        </w:rPr>
        <w:t>2.</w:t>
      </w:r>
      <w:r>
        <w:rPr>
          <w:rFonts w:cs="Calibri"/>
        </w:rPr>
        <w:tab/>
      </w:r>
      <w:r>
        <w:rPr>
          <w:rFonts w:cs="Calibri"/>
        </w:rPr>
        <w:t>§</w:t>
      </w:r>
      <w:r>
        <w:rPr>
          <w:rFonts w:cs="Calibri"/>
        </w:rPr>
        <w:t xml:space="preserve"> 11 wird wie folgt ge</w:t>
      </w:r>
      <w:r>
        <w:rPr>
          <w:rFonts w:cs="Calibri"/>
        </w:rPr>
        <w:t>ä</w:t>
      </w:r>
      <w:r>
        <w:rPr>
          <w:rFonts w:cs="Calibri"/>
        </w:rPr>
        <w:t>ndert:</w:t>
      </w:r>
    </w:p>
    <w:p w14:paraId="7FFC195C" w14:textId="77777777" w:rsidR="00885559" w:rsidRDefault="00885559">
      <w:pPr>
        <w:pStyle w:val="Normaltext"/>
        <w:widowControl/>
        <w:rPr>
          <w:rFonts w:cs="Calibri"/>
        </w:rPr>
      </w:pPr>
    </w:p>
    <w:p w14:paraId="0565D929" w14:textId="77777777" w:rsidR="00885559" w:rsidRDefault="00885559">
      <w:pPr>
        <w:pStyle w:val="ListeNormal1"/>
        <w:keepNext/>
        <w:widowControl/>
        <w:rPr>
          <w:rFonts w:cs="Calibri"/>
        </w:rPr>
      </w:pPr>
      <w:r>
        <w:t>a)</w:t>
      </w:r>
    </w:p>
    <w:p w14:paraId="2F489B64" w14:textId="77777777" w:rsidR="00885559" w:rsidRDefault="00885559">
      <w:pPr>
        <w:pStyle w:val="ListeNormal2"/>
        <w:widowControl/>
      </w:pPr>
      <w:r>
        <w:rPr>
          <w:rFonts w:cs="Arial"/>
        </w:rPr>
        <w:t xml:space="preserve">In Absatz 2 Satz 2 werden nach dem Wort </w:t>
      </w:r>
      <w:r>
        <w:rPr>
          <w:rFonts w:cs="Arial"/>
        </w:rPr>
        <w:t>„</w:t>
      </w:r>
      <w:r>
        <w:rPr>
          <w:rFonts w:cs="Arial"/>
        </w:rPr>
        <w:t>unterrichtet</w:t>
      </w:r>
      <w:r>
        <w:rPr>
          <w:rFonts w:cs="Arial"/>
        </w:rPr>
        <w:t>“</w:t>
      </w:r>
      <w:r>
        <w:rPr>
          <w:rFonts w:cs="Arial"/>
        </w:rPr>
        <w:t xml:space="preserve"> ein Komma und die W</w:t>
      </w:r>
      <w:r>
        <w:rPr>
          <w:rFonts w:cs="Arial"/>
        </w:rPr>
        <w:t>ö</w:t>
      </w:r>
      <w:r>
        <w:rPr>
          <w:rFonts w:cs="Arial"/>
        </w:rPr>
        <w:t xml:space="preserve">rter </w:t>
      </w:r>
      <w:r>
        <w:rPr>
          <w:rFonts w:cs="Arial"/>
        </w:rPr>
        <w:t>„</w:t>
      </w:r>
      <w:r>
        <w:rPr>
          <w:rFonts w:cs="Arial"/>
        </w:rPr>
        <w:t>sofern nicht auf Grund der Vorschriften f</w:t>
      </w:r>
      <w:r>
        <w:rPr>
          <w:rFonts w:cs="Arial"/>
        </w:rPr>
        <w:t>ü</w:t>
      </w:r>
      <w:r>
        <w:rPr>
          <w:rFonts w:cs="Arial"/>
        </w:rPr>
        <w:t>r die Klassengr</w:t>
      </w:r>
      <w:r>
        <w:rPr>
          <w:rFonts w:cs="Arial"/>
        </w:rPr>
        <w:t>öß</w:t>
      </w:r>
      <w:r>
        <w:rPr>
          <w:rFonts w:cs="Arial"/>
        </w:rPr>
        <w:t>en nur jahrgangs</w:t>
      </w:r>
      <w:r>
        <w:rPr>
          <w:rFonts w:cs="Arial"/>
        </w:rPr>
        <w:t>ü</w:t>
      </w:r>
      <w:r>
        <w:rPr>
          <w:rFonts w:cs="Arial"/>
        </w:rPr>
        <w:t>bergreifende Gruppen gebildet werden k</w:t>
      </w:r>
      <w:r>
        <w:rPr>
          <w:rFonts w:cs="Arial"/>
        </w:rPr>
        <w:t>ö</w:t>
      </w:r>
      <w:r>
        <w:rPr>
          <w:rFonts w:cs="Arial"/>
        </w:rPr>
        <w:t>nnen</w:t>
      </w:r>
      <w:r>
        <w:rPr>
          <w:rFonts w:cs="Arial"/>
        </w:rPr>
        <w:t>“</w:t>
      </w:r>
      <w:r>
        <w:rPr>
          <w:rFonts w:cs="Arial"/>
        </w:rPr>
        <w:t xml:space="preserve"> eingef</w:t>
      </w:r>
      <w:r>
        <w:rPr>
          <w:rFonts w:cs="Arial"/>
        </w:rPr>
        <w:t>ü</w:t>
      </w:r>
      <w:r>
        <w:rPr>
          <w:rFonts w:cs="Arial"/>
        </w:rPr>
        <w:t>gt.</w:t>
      </w:r>
    </w:p>
    <w:p w14:paraId="0F7E063A" w14:textId="77777777" w:rsidR="00885559" w:rsidRDefault="00885559">
      <w:pPr>
        <w:pStyle w:val="ListeNormal1"/>
        <w:keepNext/>
        <w:widowControl/>
        <w:rPr>
          <w:rFonts w:cs="Calibri"/>
        </w:rPr>
      </w:pPr>
      <w:r>
        <w:t>b)</w:t>
      </w:r>
    </w:p>
    <w:p w14:paraId="70C189B4" w14:textId="77777777" w:rsidR="00885559" w:rsidRDefault="00885559">
      <w:pPr>
        <w:pStyle w:val="ListeNormal2"/>
        <w:widowControl/>
      </w:pPr>
      <w:r>
        <w:rPr>
          <w:rFonts w:cs="Arial"/>
        </w:rPr>
        <w:t>Absatz 3 wird wie folgt gefasst:</w:t>
      </w:r>
    </w:p>
    <w:p w14:paraId="4BCCA5CB" w14:textId="77777777" w:rsidR="00885559" w:rsidRDefault="00885559">
      <w:pPr>
        <w:pStyle w:val="ListeNormal2"/>
        <w:widowControl/>
      </w:pPr>
      <w:r>
        <w:rPr>
          <w:rFonts w:cs="Arial"/>
        </w:rPr>
        <w:t>„</w:t>
      </w:r>
      <w:r>
        <w:rPr>
          <w:rFonts w:cs="Arial"/>
        </w:rPr>
        <w:t>(3) Die Klassen 3 und 4 sind entweder aufsteigend gegliedert oder k</w:t>
      </w:r>
      <w:r>
        <w:rPr>
          <w:rFonts w:cs="Arial"/>
        </w:rPr>
        <w:t>ö</w:t>
      </w:r>
      <w:r>
        <w:rPr>
          <w:rFonts w:cs="Arial"/>
        </w:rPr>
        <w:t>nnen durch Beschluss der Schulkonferenz auf der Grundlage eines p</w:t>
      </w:r>
      <w:r>
        <w:rPr>
          <w:rFonts w:cs="Arial"/>
        </w:rPr>
        <w:t>ä</w:t>
      </w:r>
      <w:r>
        <w:rPr>
          <w:rFonts w:cs="Arial"/>
        </w:rPr>
        <w:t>dagogischen Konzeptes mit der Schuleingangsphase verbunden und jahrgangs</w:t>
      </w:r>
      <w:r>
        <w:rPr>
          <w:rFonts w:cs="Arial"/>
        </w:rPr>
        <w:t>ü</w:t>
      </w:r>
      <w:r>
        <w:rPr>
          <w:rFonts w:cs="Arial"/>
        </w:rPr>
        <w:t>bergreifend gef</w:t>
      </w:r>
      <w:r>
        <w:rPr>
          <w:rFonts w:cs="Arial"/>
        </w:rPr>
        <w:t>ü</w:t>
      </w:r>
      <w:r>
        <w:rPr>
          <w:rFonts w:cs="Arial"/>
        </w:rPr>
        <w:t>hrt werden, sofern nicht auf Grund der Vorschriften f</w:t>
      </w:r>
      <w:r>
        <w:rPr>
          <w:rFonts w:cs="Arial"/>
        </w:rPr>
        <w:t>ü</w:t>
      </w:r>
      <w:r>
        <w:rPr>
          <w:rFonts w:cs="Arial"/>
        </w:rPr>
        <w:t>r die Klassengr</w:t>
      </w:r>
      <w:r>
        <w:rPr>
          <w:rFonts w:cs="Arial"/>
        </w:rPr>
        <w:t>öß</w:t>
      </w:r>
      <w:r>
        <w:rPr>
          <w:rFonts w:cs="Arial"/>
        </w:rPr>
        <w:t>en nur jahrgangs</w:t>
      </w:r>
      <w:r>
        <w:rPr>
          <w:rFonts w:cs="Arial"/>
        </w:rPr>
        <w:t>ü</w:t>
      </w:r>
      <w:r>
        <w:rPr>
          <w:rFonts w:cs="Arial"/>
        </w:rPr>
        <w:t>bergreifende Gruppen gebildet werden k</w:t>
      </w:r>
      <w:r>
        <w:rPr>
          <w:rFonts w:cs="Arial"/>
        </w:rPr>
        <w:t>ö</w:t>
      </w:r>
      <w:r>
        <w:rPr>
          <w:rFonts w:cs="Arial"/>
        </w:rPr>
        <w:t>nnen. Bei jahrgangs</w:t>
      </w:r>
      <w:r>
        <w:rPr>
          <w:rFonts w:cs="Arial"/>
        </w:rPr>
        <w:t>ü</w:t>
      </w:r>
      <w:r>
        <w:rPr>
          <w:rFonts w:cs="Arial"/>
        </w:rPr>
        <w:t>bergreifender Organisation in der Schuleingangsphase sind die Klassen 3 und 4 jahrgangs</w:t>
      </w:r>
      <w:r>
        <w:rPr>
          <w:rFonts w:cs="Arial"/>
        </w:rPr>
        <w:t>ü</w:t>
      </w:r>
      <w:r>
        <w:rPr>
          <w:rFonts w:cs="Arial"/>
        </w:rPr>
        <w:t>bergreifend zu f</w:t>
      </w:r>
      <w:r>
        <w:rPr>
          <w:rFonts w:cs="Arial"/>
        </w:rPr>
        <w:t>ü</w:t>
      </w:r>
      <w:r>
        <w:rPr>
          <w:rFonts w:cs="Arial"/>
        </w:rPr>
        <w:t>hren, wenn jahrgangsbezogener Unterricht auf Grund der Vorschriften f</w:t>
      </w:r>
      <w:r>
        <w:rPr>
          <w:rFonts w:cs="Arial"/>
        </w:rPr>
        <w:t>ü</w:t>
      </w:r>
      <w:r>
        <w:rPr>
          <w:rFonts w:cs="Arial"/>
        </w:rPr>
        <w:t>r die Klassengr</w:t>
      </w:r>
      <w:r>
        <w:rPr>
          <w:rFonts w:cs="Arial"/>
        </w:rPr>
        <w:t>öß</w:t>
      </w:r>
      <w:r>
        <w:rPr>
          <w:rFonts w:cs="Arial"/>
        </w:rPr>
        <w:t>en die Bildung einer zus</w:t>
      </w:r>
      <w:r>
        <w:rPr>
          <w:rFonts w:cs="Arial"/>
        </w:rPr>
        <w:t>ä</w:t>
      </w:r>
      <w:r>
        <w:rPr>
          <w:rFonts w:cs="Arial"/>
        </w:rPr>
        <w:t>tzlichen Klasse zur Folge h</w:t>
      </w:r>
      <w:r>
        <w:rPr>
          <w:rFonts w:cs="Arial"/>
        </w:rPr>
        <w:t>ä</w:t>
      </w:r>
      <w:r>
        <w:rPr>
          <w:rFonts w:cs="Arial"/>
        </w:rPr>
        <w:t>tte. Absatz 2 Satz 3 gilt entsprechend.</w:t>
      </w:r>
      <w:r>
        <w:rPr>
          <w:rFonts w:cs="Arial"/>
        </w:rPr>
        <w:t>“</w:t>
      </w:r>
    </w:p>
    <w:p w14:paraId="050129B4" w14:textId="77777777" w:rsidR="00885559" w:rsidRDefault="00885559">
      <w:pPr>
        <w:pStyle w:val="ListeNormal1"/>
        <w:keepNext/>
        <w:widowControl/>
        <w:rPr>
          <w:rFonts w:cs="Calibri"/>
        </w:rPr>
      </w:pPr>
      <w:r>
        <w:t>c)</w:t>
      </w:r>
    </w:p>
    <w:p w14:paraId="18A98069" w14:textId="77777777" w:rsidR="00885559" w:rsidRDefault="00885559">
      <w:pPr>
        <w:pStyle w:val="ListeNormal2"/>
        <w:widowControl/>
      </w:pPr>
      <w:r>
        <w:rPr>
          <w:rFonts w:cs="Arial"/>
        </w:rPr>
        <w:t>Nach Absatz 3 wird folgender Absatz 4 eingef</w:t>
      </w:r>
      <w:r>
        <w:rPr>
          <w:rFonts w:cs="Arial"/>
        </w:rPr>
        <w:t>ü</w:t>
      </w:r>
      <w:r>
        <w:rPr>
          <w:rFonts w:cs="Arial"/>
        </w:rPr>
        <w:t>gt:</w:t>
      </w:r>
    </w:p>
    <w:p w14:paraId="39B00174" w14:textId="77777777" w:rsidR="00885559" w:rsidRDefault="00885559">
      <w:pPr>
        <w:pStyle w:val="ListeNormal2"/>
        <w:widowControl/>
      </w:pPr>
      <w:r>
        <w:rPr>
          <w:rFonts w:cs="Arial"/>
        </w:rPr>
        <w:t>„</w:t>
      </w:r>
      <w:r>
        <w:rPr>
          <w:rFonts w:cs="Arial"/>
        </w:rPr>
        <w:t>(4) Jahrgangs</w:t>
      </w:r>
      <w:r>
        <w:rPr>
          <w:rFonts w:cs="Arial"/>
        </w:rPr>
        <w:t>ü</w:t>
      </w:r>
      <w:r>
        <w:rPr>
          <w:rFonts w:cs="Arial"/>
        </w:rPr>
        <w:t>bergreifender Unterricht entsprechend Abs</w:t>
      </w:r>
      <w:r>
        <w:rPr>
          <w:rFonts w:cs="Arial"/>
        </w:rPr>
        <w:t>ä</w:t>
      </w:r>
      <w:r>
        <w:rPr>
          <w:rFonts w:cs="Arial"/>
        </w:rPr>
        <w:t>tzen 2 und 3 kann auch die Klassen 1 bis 4 umfassen.</w:t>
      </w:r>
      <w:r>
        <w:rPr>
          <w:rFonts w:cs="Arial"/>
        </w:rPr>
        <w:t>“</w:t>
      </w:r>
    </w:p>
    <w:p w14:paraId="303499A8" w14:textId="77777777" w:rsidR="00885559" w:rsidRDefault="00885559">
      <w:pPr>
        <w:pStyle w:val="ListeNormal1"/>
        <w:keepNext/>
        <w:widowControl/>
        <w:rPr>
          <w:rFonts w:cs="Calibri"/>
        </w:rPr>
      </w:pPr>
      <w:r>
        <w:t>d)</w:t>
      </w:r>
    </w:p>
    <w:p w14:paraId="6CF785B0" w14:textId="77777777" w:rsidR="00885559" w:rsidRDefault="00885559">
      <w:pPr>
        <w:pStyle w:val="ListeNormal2"/>
        <w:widowControl/>
      </w:pPr>
      <w:r>
        <w:rPr>
          <w:rFonts w:cs="Arial"/>
        </w:rPr>
        <w:t>Der bisherige Absatz 4 wird Absatz 5.</w:t>
      </w:r>
    </w:p>
    <w:p w14:paraId="6ED0B1F6" w14:textId="77777777" w:rsidR="00885559" w:rsidRDefault="00885559">
      <w:pPr>
        <w:pStyle w:val="ListeNormal1"/>
        <w:keepNext/>
        <w:widowControl/>
        <w:ind w:left="227" w:hanging="227"/>
        <w:rPr>
          <w:rFonts w:cs="Calibri"/>
        </w:rPr>
      </w:pPr>
      <w:r>
        <w:t>3.</w:t>
      </w:r>
      <w:r>
        <w:tab/>
        <w:t xml:space="preserve">In </w:t>
      </w:r>
      <w:r>
        <w:t>§</w:t>
      </w:r>
      <w:r>
        <w:t xml:space="preserve"> 12 Absatz 2 Satz 3 werden die W</w:t>
      </w:r>
      <w:r>
        <w:t>ö</w:t>
      </w:r>
      <w:r>
        <w:t xml:space="preserve">rter </w:t>
      </w:r>
      <w:r>
        <w:t>„</w:t>
      </w:r>
      <w:r>
        <w:t>Jahrgangsstufe 10</w:t>
      </w:r>
      <w:r>
        <w:t>“</w:t>
      </w:r>
      <w:r>
        <w:t xml:space="preserve"> durch das Wort </w:t>
      </w:r>
      <w:r>
        <w:t>„</w:t>
      </w:r>
      <w:r>
        <w:t>Einf</w:t>
      </w:r>
      <w:r>
        <w:t>ü</w:t>
      </w:r>
      <w:r>
        <w:t>hrungsphase</w:t>
      </w:r>
      <w:r>
        <w:t>“</w:t>
      </w:r>
      <w:r>
        <w:t xml:space="preserve"> ersetzt.</w:t>
      </w:r>
    </w:p>
    <w:p w14:paraId="5748227A" w14:textId="77777777" w:rsidR="00885559" w:rsidRDefault="00885559">
      <w:pPr>
        <w:pStyle w:val="Normaltext"/>
        <w:widowControl/>
      </w:pPr>
    </w:p>
    <w:p w14:paraId="055F82C2" w14:textId="77777777" w:rsidR="00885559" w:rsidRDefault="00885559">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16 Absatz 4 S</w:t>
      </w:r>
      <w:r>
        <w:rPr>
          <w:rFonts w:cs="Calibri"/>
        </w:rPr>
        <w:t>ä</w:t>
      </w:r>
      <w:r>
        <w:rPr>
          <w:rFonts w:cs="Calibri"/>
        </w:rPr>
        <w:t>tze 2 und 4 werden die W</w:t>
      </w:r>
      <w:r>
        <w:rPr>
          <w:rFonts w:cs="Calibri"/>
        </w:rPr>
        <w:t>ö</w:t>
      </w:r>
      <w:r>
        <w:rPr>
          <w:rFonts w:cs="Calibri"/>
        </w:rPr>
        <w:t xml:space="preserve">rter </w:t>
      </w:r>
      <w:r>
        <w:rPr>
          <w:rFonts w:cs="Calibri"/>
        </w:rPr>
        <w:t>„</w:t>
      </w:r>
      <w:r>
        <w:rPr>
          <w:rFonts w:cs="Calibri"/>
        </w:rPr>
        <w:t>Jahrgangsstufe 10</w:t>
      </w:r>
      <w:r>
        <w:rPr>
          <w:rFonts w:cs="Calibri"/>
        </w:rPr>
        <w:t>“</w:t>
      </w:r>
      <w:r>
        <w:rPr>
          <w:rFonts w:cs="Calibri"/>
        </w:rPr>
        <w:t xml:space="preserve"> jeweils durch das Wort </w:t>
      </w:r>
      <w:r>
        <w:rPr>
          <w:rFonts w:cs="Calibri"/>
        </w:rPr>
        <w:t>„</w:t>
      </w:r>
      <w:r>
        <w:rPr>
          <w:rFonts w:cs="Calibri"/>
        </w:rPr>
        <w:t>Einf</w:t>
      </w:r>
      <w:r>
        <w:rPr>
          <w:rFonts w:cs="Calibri"/>
        </w:rPr>
        <w:t>ü</w:t>
      </w:r>
      <w:r>
        <w:rPr>
          <w:rFonts w:cs="Calibri"/>
        </w:rPr>
        <w:t>hrungsphase</w:t>
      </w:r>
      <w:r>
        <w:rPr>
          <w:rFonts w:cs="Calibri"/>
        </w:rPr>
        <w:t>“</w:t>
      </w:r>
      <w:r>
        <w:rPr>
          <w:rFonts w:cs="Calibri"/>
        </w:rPr>
        <w:t xml:space="preserve"> ersetzt.</w:t>
      </w:r>
    </w:p>
    <w:p w14:paraId="3C27F730" w14:textId="77777777" w:rsidR="00885559" w:rsidRDefault="00885559">
      <w:pPr>
        <w:pStyle w:val="Normaltext"/>
        <w:widowControl/>
        <w:rPr>
          <w:rFonts w:cs="Calibri"/>
        </w:rPr>
      </w:pPr>
    </w:p>
    <w:p w14:paraId="6442B471" w14:textId="77777777" w:rsidR="00885559" w:rsidRDefault="00885559">
      <w:pPr>
        <w:pStyle w:val="ListeNormal1"/>
        <w:keepNext/>
        <w:widowControl/>
        <w:ind w:left="227" w:hanging="227"/>
        <w:rPr>
          <w:rFonts w:cs="Calibri"/>
        </w:rPr>
      </w:pPr>
      <w:r>
        <w:t>5.</w:t>
      </w:r>
      <w:r>
        <w:tab/>
      </w:r>
      <w:r>
        <w:t>§</w:t>
      </w:r>
      <w:r>
        <w:t xml:space="preserve"> 17 Absatz 3 Satz 1 wird durch folgende S</w:t>
      </w:r>
      <w:r>
        <w:t>ä</w:t>
      </w:r>
      <w:r>
        <w:t>tze ersetzt:</w:t>
      </w:r>
    </w:p>
    <w:p w14:paraId="6E11423E" w14:textId="77777777" w:rsidR="00885559" w:rsidRDefault="00885559">
      <w:pPr>
        <w:pStyle w:val="Normaltext"/>
        <w:widowControl/>
      </w:pPr>
    </w:p>
    <w:p w14:paraId="272733A5" w14:textId="77777777" w:rsidR="00885559" w:rsidRDefault="00885559">
      <w:pPr>
        <w:pStyle w:val="ListeNormal1"/>
        <w:keepNext/>
        <w:widowControl/>
      </w:pPr>
      <w:r>
        <w:rPr>
          <w:rFonts w:cs="Calibri"/>
        </w:rPr>
        <w:t>„</w:t>
      </w:r>
      <w:r>
        <w:rPr>
          <w:rFonts w:cs="Calibri"/>
        </w:rPr>
        <w:t>Der Unterricht wird in der Sekundarstufe I im Klassenverband und in Kursen erteilt. Der leistungsdifferenzierte Unterricht kann binnendifferenziert im Klassenverband oder in Kursen erteilt werden. F</w:t>
      </w:r>
      <w:r>
        <w:rPr>
          <w:rFonts w:cs="Calibri"/>
        </w:rPr>
        <w:t>ü</w:t>
      </w:r>
      <w:r>
        <w:rPr>
          <w:rFonts w:cs="Calibri"/>
        </w:rPr>
        <w:t>r den Unterricht nach Neigung werden Kurse gebildet.</w:t>
      </w:r>
      <w:r>
        <w:rPr>
          <w:rFonts w:cs="Calibri"/>
        </w:rPr>
        <w:t>“</w:t>
      </w:r>
    </w:p>
    <w:p w14:paraId="25F502CE" w14:textId="77777777" w:rsidR="00885559" w:rsidRDefault="00885559">
      <w:pPr>
        <w:pStyle w:val="Normaltext"/>
        <w:widowControl/>
        <w:rPr>
          <w:rFonts w:cs="Calibri"/>
        </w:rPr>
      </w:pPr>
    </w:p>
    <w:p w14:paraId="437965B6" w14:textId="77777777" w:rsidR="00885559" w:rsidRDefault="00885559">
      <w:pPr>
        <w:pStyle w:val="ListeNormal1"/>
        <w:keepNext/>
        <w:widowControl/>
        <w:ind w:left="227" w:hanging="227"/>
        <w:rPr>
          <w:rFonts w:cs="Calibri"/>
        </w:rPr>
      </w:pPr>
      <w:r>
        <w:t>6.</w:t>
      </w:r>
      <w:r>
        <w:tab/>
        <w:t xml:space="preserve">Dem </w:t>
      </w:r>
      <w:r>
        <w:t>§</w:t>
      </w:r>
      <w:r>
        <w:t xml:space="preserve"> 46 Absatz 3 werden folgende S</w:t>
      </w:r>
      <w:r>
        <w:t>ä</w:t>
      </w:r>
      <w:r>
        <w:t>tze angef</w:t>
      </w:r>
      <w:r>
        <w:t>ü</w:t>
      </w:r>
      <w:r>
        <w:t>gt:</w:t>
      </w:r>
    </w:p>
    <w:p w14:paraId="233FDEE5" w14:textId="77777777" w:rsidR="00885559" w:rsidRDefault="00885559">
      <w:pPr>
        <w:pStyle w:val="Normaltext"/>
        <w:widowControl/>
      </w:pPr>
    </w:p>
    <w:p w14:paraId="6456C09F" w14:textId="77777777" w:rsidR="00885559" w:rsidRDefault="00885559">
      <w:pPr>
        <w:pStyle w:val="ListeNormal1"/>
        <w:keepNext/>
        <w:widowControl/>
      </w:pPr>
      <w:r>
        <w:rPr>
          <w:rFonts w:cs="Calibri"/>
        </w:rPr>
        <w:t>„</w:t>
      </w:r>
      <w:r>
        <w:rPr>
          <w:rFonts w:cs="Calibri"/>
        </w:rPr>
        <w:t>Der Schultr</w:t>
      </w:r>
      <w:r>
        <w:rPr>
          <w:rFonts w:cs="Calibri"/>
        </w:rPr>
        <w:t>ä</w:t>
      </w:r>
      <w:r>
        <w:rPr>
          <w:rFonts w:cs="Calibri"/>
        </w:rPr>
        <w:t>ger legt unter Beachtung der H</w:t>
      </w:r>
      <w:r>
        <w:rPr>
          <w:rFonts w:cs="Calibri"/>
        </w:rPr>
        <w:t>ö</w:t>
      </w:r>
      <w:r>
        <w:rPr>
          <w:rFonts w:cs="Calibri"/>
        </w:rPr>
        <w:t>chstgrenze f</w:t>
      </w:r>
      <w:r>
        <w:rPr>
          <w:rFonts w:cs="Calibri"/>
        </w:rPr>
        <w:t>ü</w:t>
      </w:r>
      <w:r>
        <w:rPr>
          <w:rFonts w:cs="Calibri"/>
        </w:rPr>
        <w:t>r die zu bildenden Eingangsklassen an Grundschulen nach der Verordnung gem</w:t>
      </w:r>
      <w:r>
        <w:rPr>
          <w:rFonts w:cs="Calibri"/>
        </w:rPr>
        <w:t>äß</w:t>
      </w:r>
      <w:r>
        <w:rPr>
          <w:rFonts w:cs="Calibri"/>
        </w:rPr>
        <w:t xml:space="preserve"> </w:t>
      </w:r>
      <w:r>
        <w:rPr>
          <w:rFonts w:cs="Calibri"/>
        </w:rPr>
        <w:t>§</w:t>
      </w:r>
      <w:r>
        <w:rPr>
          <w:rFonts w:cs="Calibri"/>
        </w:rPr>
        <w:t xml:space="preserve"> 93 Absatz 2 Nummer 3 die Zahl und die Verteilung der Eingangsklassen auf die Schulen und Teilstandorte fest. Er kann die Zahl der in die Eingangsklassen aufzunehmenden Sch</w:t>
      </w:r>
      <w:r>
        <w:rPr>
          <w:rFonts w:cs="Calibri"/>
        </w:rPr>
        <w:t>ü</w:t>
      </w:r>
      <w:r>
        <w:rPr>
          <w:rFonts w:cs="Calibri"/>
        </w:rPr>
        <w:t>lerinnen und Sch</w:t>
      </w:r>
      <w:r>
        <w:rPr>
          <w:rFonts w:cs="Calibri"/>
        </w:rPr>
        <w:t>ü</w:t>
      </w:r>
      <w:r>
        <w:rPr>
          <w:rFonts w:cs="Calibri"/>
        </w:rPr>
        <w:t>ler einer Grundschule oder mehrerer Grundschulen begrenzen, wenn dies f</w:t>
      </w:r>
      <w:r>
        <w:rPr>
          <w:rFonts w:cs="Calibri"/>
        </w:rPr>
        <w:t>ü</w:t>
      </w:r>
      <w:r>
        <w:rPr>
          <w:rFonts w:cs="Calibri"/>
        </w:rPr>
        <w:t>r eine ausgewogene Klassenbildung innerhalb einer Gemeinde erforderlich ist oder besondere Lernbedingungen oder bauliche Gegebenheiten ber</w:t>
      </w:r>
      <w:r>
        <w:rPr>
          <w:rFonts w:cs="Calibri"/>
        </w:rPr>
        <w:t>ü</w:t>
      </w:r>
      <w:r>
        <w:rPr>
          <w:rFonts w:cs="Calibri"/>
        </w:rPr>
        <w:t>cksichtigt werden sollen. Die Vorschriften zu den Klassengr</w:t>
      </w:r>
      <w:r>
        <w:rPr>
          <w:rFonts w:cs="Calibri"/>
        </w:rPr>
        <w:t>öß</w:t>
      </w:r>
      <w:r>
        <w:rPr>
          <w:rFonts w:cs="Calibri"/>
        </w:rPr>
        <w:t>en bleiben unber</w:t>
      </w:r>
      <w:r>
        <w:rPr>
          <w:rFonts w:cs="Calibri"/>
        </w:rPr>
        <w:t>ü</w:t>
      </w:r>
      <w:r>
        <w:rPr>
          <w:rFonts w:cs="Calibri"/>
        </w:rPr>
        <w:t>hrt.</w:t>
      </w:r>
      <w:r>
        <w:rPr>
          <w:rFonts w:cs="Calibri"/>
        </w:rPr>
        <w:t>“</w:t>
      </w:r>
    </w:p>
    <w:p w14:paraId="6F286DE6" w14:textId="77777777" w:rsidR="00885559" w:rsidRDefault="00885559">
      <w:pPr>
        <w:pStyle w:val="Normaltext"/>
        <w:widowControl/>
        <w:rPr>
          <w:rFonts w:cs="Calibri"/>
        </w:rPr>
      </w:pPr>
    </w:p>
    <w:p w14:paraId="7D0CFE19" w14:textId="77777777" w:rsidR="00885559" w:rsidRDefault="00885559">
      <w:pPr>
        <w:pStyle w:val="ListeNormal1"/>
        <w:keepNext/>
        <w:widowControl/>
        <w:ind w:left="227" w:hanging="227"/>
        <w:rPr>
          <w:rFonts w:cs="Calibri"/>
        </w:rPr>
      </w:pPr>
      <w:r>
        <w:t>7.</w:t>
      </w:r>
      <w:r>
        <w:tab/>
      </w:r>
      <w:r>
        <w:t>§</w:t>
      </w:r>
      <w:r>
        <w:t xml:space="preserve"> 77 Absatz 3 wird wie folgt ge</w:t>
      </w:r>
      <w:r>
        <w:t>ä</w:t>
      </w:r>
      <w:r>
        <w:t>ndert:</w:t>
      </w:r>
    </w:p>
    <w:p w14:paraId="767CF47F" w14:textId="77777777" w:rsidR="00885559" w:rsidRDefault="00885559">
      <w:pPr>
        <w:pStyle w:val="Normaltext"/>
        <w:widowControl/>
      </w:pPr>
    </w:p>
    <w:p w14:paraId="32BCB03D" w14:textId="77777777" w:rsidR="00885559" w:rsidRDefault="00885559">
      <w:pPr>
        <w:pStyle w:val="ListeNormal1"/>
        <w:keepNext/>
        <w:widowControl/>
      </w:pPr>
      <w:r>
        <w:rPr>
          <w:rFonts w:cs="Calibri"/>
        </w:rPr>
        <w:t>a)</w:t>
      </w:r>
    </w:p>
    <w:p w14:paraId="0BC1D0A1" w14:textId="77777777" w:rsidR="00885559" w:rsidRDefault="00885559">
      <w:pPr>
        <w:pStyle w:val="ListeNormal2"/>
        <w:widowControl/>
        <w:rPr>
          <w:rFonts w:cs="Arial"/>
        </w:rPr>
      </w:pPr>
      <w:r>
        <w:t xml:space="preserve">In Nummer 5 wird das Wort </w:t>
      </w:r>
      <w:r>
        <w:t>„</w:t>
      </w:r>
      <w:r>
        <w:t>Arbeitgeberverb</w:t>
      </w:r>
      <w:r>
        <w:t>ä</w:t>
      </w:r>
      <w:r>
        <w:t>nde</w:t>
      </w:r>
      <w:r>
        <w:t>“</w:t>
      </w:r>
      <w:r>
        <w:t xml:space="preserve"> durch das Wort </w:t>
      </w:r>
      <w:r>
        <w:t>„</w:t>
      </w:r>
      <w:r>
        <w:t>Unternehmensverb</w:t>
      </w:r>
      <w:r>
        <w:t>ä</w:t>
      </w:r>
      <w:r>
        <w:t>nde</w:t>
      </w:r>
      <w:r>
        <w:t>“</w:t>
      </w:r>
      <w:r>
        <w:t xml:space="preserve"> ersetzt.</w:t>
      </w:r>
    </w:p>
    <w:p w14:paraId="256D7A5F" w14:textId="77777777" w:rsidR="00885559" w:rsidRDefault="00885559">
      <w:pPr>
        <w:pStyle w:val="ListeNormal1"/>
        <w:keepNext/>
        <w:widowControl/>
      </w:pPr>
      <w:r>
        <w:rPr>
          <w:rFonts w:cs="Calibri"/>
        </w:rPr>
        <w:t>b)</w:t>
      </w:r>
    </w:p>
    <w:p w14:paraId="73FC45BB" w14:textId="77777777" w:rsidR="00885559" w:rsidRDefault="00885559">
      <w:pPr>
        <w:pStyle w:val="ListeNormal2"/>
        <w:widowControl/>
        <w:rPr>
          <w:rFonts w:cs="Arial"/>
        </w:rPr>
      </w:pPr>
      <w:r>
        <w:t>Nach Nummer 5 wird folgende Nummer 6 eingef</w:t>
      </w:r>
      <w:r>
        <w:t>ü</w:t>
      </w:r>
      <w:r>
        <w:t>gt:</w:t>
      </w:r>
    </w:p>
    <w:p w14:paraId="300C121E" w14:textId="77777777" w:rsidR="00885559" w:rsidRDefault="00885559">
      <w:pPr>
        <w:pStyle w:val="ListeNormal2"/>
        <w:widowControl/>
        <w:rPr>
          <w:rFonts w:cs="Arial"/>
        </w:rPr>
      </w:pPr>
      <w:r>
        <w:t>„</w:t>
      </w:r>
      <w:r>
        <w:t>6. die Unfallkasse Nordrhein-Westfalen,</w:t>
      </w:r>
      <w:r>
        <w:t>“</w:t>
      </w:r>
      <w:r>
        <w:t>.</w:t>
      </w:r>
    </w:p>
    <w:p w14:paraId="5A1FD40D" w14:textId="77777777" w:rsidR="00885559" w:rsidRDefault="00885559">
      <w:pPr>
        <w:pStyle w:val="ListeNormal1"/>
        <w:keepNext/>
        <w:widowControl/>
      </w:pPr>
      <w:r>
        <w:rPr>
          <w:rFonts w:cs="Calibri"/>
        </w:rPr>
        <w:t>c)</w:t>
      </w:r>
    </w:p>
    <w:p w14:paraId="1216D7AF" w14:textId="77777777" w:rsidR="00885559" w:rsidRDefault="00885559">
      <w:pPr>
        <w:pStyle w:val="ListeNormal2"/>
        <w:widowControl/>
        <w:rPr>
          <w:rFonts w:cs="Arial"/>
        </w:rPr>
      </w:pPr>
      <w:r>
        <w:t>Die bisherigen Nummern 6 bis 9 werden Nummern 7 bis 10.</w:t>
      </w:r>
    </w:p>
    <w:p w14:paraId="115D09B4" w14:textId="77777777" w:rsidR="00885559" w:rsidRDefault="00885559">
      <w:pPr>
        <w:pStyle w:val="ListeNormal1"/>
        <w:keepNext/>
        <w:widowControl/>
        <w:ind w:left="227" w:hanging="227"/>
      </w:pPr>
      <w:r>
        <w:rPr>
          <w:rFonts w:cs="Calibri"/>
        </w:rPr>
        <w:t>8.</w:t>
      </w:r>
      <w:r>
        <w:rPr>
          <w:rFonts w:cs="Calibri"/>
        </w:rPr>
        <w:tab/>
        <w:t xml:space="preserve">Dem </w:t>
      </w:r>
      <w:r>
        <w:rPr>
          <w:rFonts w:cs="Calibri"/>
        </w:rPr>
        <w:t>§</w:t>
      </w:r>
      <w:r>
        <w:rPr>
          <w:rFonts w:cs="Calibri"/>
        </w:rPr>
        <w:t xml:space="preserve"> 80 Absatz 1 wird folgender Satz angef</w:t>
      </w:r>
      <w:r>
        <w:rPr>
          <w:rFonts w:cs="Calibri"/>
        </w:rPr>
        <w:t>ü</w:t>
      </w:r>
      <w:r>
        <w:rPr>
          <w:rFonts w:cs="Calibri"/>
        </w:rPr>
        <w:t>gt:</w:t>
      </w:r>
    </w:p>
    <w:p w14:paraId="3949E98D" w14:textId="77777777" w:rsidR="00885559" w:rsidRDefault="00885559">
      <w:pPr>
        <w:pStyle w:val="Normaltext"/>
        <w:widowControl/>
        <w:rPr>
          <w:rFonts w:cs="Calibri"/>
        </w:rPr>
      </w:pPr>
    </w:p>
    <w:p w14:paraId="639191AC" w14:textId="77777777" w:rsidR="00885559" w:rsidRDefault="00885559">
      <w:pPr>
        <w:pStyle w:val="ListeNormal1"/>
        <w:keepNext/>
        <w:widowControl/>
        <w:rPr>
          <w:rFonts w:cs="Calibri"/>
        </w:rPr>
      </w:pPr>
      <w:r>
        <w:t>„</w:t>
      </w:r>
      <w:r>
        <w:t>Schulentwicklungsplanung und Jugendhilfeplanung sind aufeinander abzustimmen.</w:t>
      </w:r>
    </w:p>
    <w:p w14:paraId="628E7050" w14:textId="77777777" w:rsidR="00885559" w:rsidRDefault="00885559">
      <w:pPr>
        <w:pStyle w:val="Normaltext"/>
        <w:widowControl/>
        <w:rPr>
          <w:rFonts w:cs="Calibri"/>
        </w:rPr>
      </w:pPr>
      <w:r>
        <w:t>“</w:t>
      </w:r>
    </w:p>
    <w:p w14:paraId="0D779E6F" w14:textId="77777777" w:rsidR="00885559" w:rsidRDefault="00885559">
      <w:pPr>
        <w:pStyle w:val="ListeNormal1"/>
        <w:keepNext/>
        <w:widowControl/>
        <w:ind w:left="227" w:hanging="227"/>
        <w:rPr>
          <w:rFonts w:cs="Calibri"/>
        </w:rPr>
      </w:pPr>
      <w:r>
        <w:t>9.</w:t>
      </w:r>
      <w:r>
        <w:tab/>
      </w:r>
      <w:r>
        <w:t>§</w:t>
      </w:r>
      <w:r>
        <w:t xml:space="preserve"> 82 wird wie folgt ge</w:t>
      </w:r>
      <w:r>
        <w:t>ä</w:t>
      </w:r>
      <w:r>
        <w:t>ndert:</w:t>
      </w:r>
    </w:p>
    <w:p w14:paraId="4105B4FB" w14:textId="77777777" w:rsidR="00885559" w:rsidRDefault="00885559">
      <w:pPr>
        <w:pStyle w:val="Normaltext"/>
        <w:widowControl/>
      </w:pPr>
    </w:p>
    <w:p w14:paraId="12FCE4EB" w14:textId="77777777" w:rsidR="00885559" w:rsidRDefault="00885559">
      <w:pPr>
        <w:pStyle w:val="ListeNormal1"/>
        <w:keepNext/>
        <w:widowControl/>
      </w:pPr>
      <w:r>
        <w:rPr>
          <w:rFonts w:cs="Calibri"/>
        </w:rPr>
        <w:t>a)</w:t>
      </w:r>
    </w:p>
    <w:p w14:paraId="0AE6B5C9" w14:textId="77777777" w:rsidR="00885559" w:rsidRDefault="00885559">
      <w:pPr>
        <w:pStyle w:val="ListeNormal2"/>
        <w:widowControl/>
        <w:rPr>
          <w:rFonts w:cs="Arial"/>
        </w:rPr>
      </w:pPr>
      <w:r>
        <w:t>Absatz 1 Satz 2 erh</w:t>
      </w:r>
      <w:r>
        <w:t>ä</w:t>
      </w:r>
      <w:r>
        <w:t>lt folgende Fassung:</w:t>
      </w:r>
    </w:p>
    <w:p w14:paraId="4FD88C27" w14:textId="77777777" w:rsidR="00885559" w:rsidRDefault="00885559">
      <w:pPr>
        <w:pStyle w:val="ListeNormal2"/>
        <w:widowControl/>
        <w:rPr>
          <w:rFonts w:cs="Arial"/>
        </w:rPr>
      </w:pPr>
      <w:r>
        <w:t>„</w:t>
      </w:r>
      <w:r>
        <w:t>Bei der Errichtung muss sie f</w:t>
      </w:r>
      <w:r>
        <w:t>ü</w:t>
      </w:r>
      <w:r>
        <w:t>r mindestens f</w:t>
      </w:r>
      <w:r>
        <w:t>ü</w:t>
      </w:r>
      <w:r>
        <w:t>nf Jahre gesichert sein; dabei gelten 28 Sch</w:t>
      </w:r>
      <w:r>
        <w:t>ü</w:t>
      </w:r>
      <w:r>
        <w:t>lerinnen und Sch</w:t>
      </w:r>
      <w:r>
        <w:t>ü</w:t>
      </w:r>
      <w:r>
        <w:t>ler als Klasse, f</w:t>
      </w:r>
      <w:r>
        <w:t>ü</w:t>
      </w:r>
      <w:r>
        <w:t>r Grundschulen, f</w:t>
      </w:r>
      <w:r>
        <w:t>ü</w:t>
      </w:r>
      <w:r>
        <w:t>r Gesamtschulen und f</w:t>
      </w:r>
      <w:r>
        <w:t>ü</w:t>
      </w:r>
      <w:r>
        <w:t>r Sekundarschulen 25 Sch</w:t>
      </w:r>
      <w:r>
        <w:t>ü</w:t>
      </w:r>
      <w:r>
        <w:t>lerinnen und Sch</w:t>
      </w:r>
      <w:r>
        <w:t>ü</w:t>
      </w:r>
      <w:r>
        <w:t>ler.</w:t>
      </w:r>
      <w:r>
        <w:t>“</w:t>
      </w:r>
    </w:p>
    <w:p w14:paraId="41858D7C" w14:textId="77777777" w:rsidR="00885559" w:rsidRDefault="00885559">
      <w:pPr>
        <w:pStyle w:val="ListeNormal1"/>
        <w:keepNext/>
        <w:widowControl/>
      </w:pPr>
      <w:r>
        <w:rPr>
          <w:rFonts w:cs="Calibri"/>
        </w:rPr>
        <w:t>b)</w:t>
      </w:r>
    </w:p>
    <w:p w14:paraId="3B91954E" w14:textId="77777777" w:rsidR="00885559" w:rsidRDefault="00885559">
      <w:pPr>
        <w:pStyle w:val="ListeNormal2"/>
        <w:widowControl/>
        <w:rPr>
          <w:rFonts w:cs="Arial"/>
        </w:rPr>
      </w:pPr>
      <w:r>
        <w:t>Absatz 2 wird wie folgt gefasst:</w:t>
      </w:r>
    </w:p>
    <w:p w14:paraId="5B19A135" w14:textId="77777777" w:rsidR="00885559" w:rsidRDefault="00885559">
      <w:pPr>
        <w:pStyle w:val="ListeNormal2"/>
        <w:widowControl/>
        <w:rPr>
          <w:rFonts w:cs="Arial"/>
        </w:rPr>
      </w:pPr>
      <w:r>
        <w:t>„</w:t>
      </w:r>
      <w:r>
        <w:t>(2) Grundschulen m</w:t>
      </w:r>
      <w:r>
        <w:t>ü</w:t>
      </w:r>
      <w:r>
        <w:t>ssen bei der Errichtung mindestens zwei Parallelklassen pro Jahrgang haben, bei der Fortf</w:t>
      </w:r>
      <w:r>
        <w:t>ü</w:t>
      </w:r>
      <w:r>
        <w:t>hrung mindestens 92 Sch</w:t>
      </w:r>
      <w:r>
        <w:t>ü</w:t>
      </w:r>
      <w:r>
        <w:t>lerinnen und Sch</w:t>
      </w:r>
      <w:r>
        <w:t>ü</w:t>
      </w:r>
      <w:r>
        <w:t>ler. Die einzige Grundschule einer Gemeinde kann mit mindestens 46 Sch</w:t>
      </w:r>
      <w:r>
        <w:t>ü</w:t>
      </w:r>
      <w:r>
        <w:t>lerinnen und Sch</w:t>
      </w:r>
      <w:r>
        <w:t>ü</w:t>
      </w:r>
      <w:r>
        <w:t>lern fortgef</w:t>
      </w:r>
      <w:r>
        <w:t>ü</w:t>
      </w:r>
      <w:r>
        <w:t>hrt werden.</w:t>
      </w:r>
      <w:r>
        <w:t>“</w:t>
      </w:r>
    </w:p>
    <w:p w14:paraId="014A6039" w14:textId="77777777" w:rsidR="00885559" w:rsidRDefault="00885559">
      <w:pPr>
        <w:pStyle w:val="ListeNormal1"/>
        <w:keepNext/>
        <w:widowControl/>
        <w:ind w:left="227" w:hanging="227"/>
      </w:pPr>
      <w:r>
        <w:rPr>
          <w:rFonts w:cs="Calibri"/>
        </w:rPr>
        <w:t>10.</w:t>
      </w:r>
      <w:r>
        <w:rPr>
          <w:rFonts w:cs="Calibri"/>
        </w:rPr>
        <w:tab/>
      </w:r>
      <w:r>
        <w:rPr>
          <w:rFonts w:cs="Calibri"/>
        </w:rPr>
        <w:t>§</w:t>
      </w:r>
      <w:r>
        <w:rPr>
          <w:rFonts w:cs="Calibri"/>
        </w:rPr>
        <w:t xml:space="preserve"> 83 wird wie folgt ge</w:t>
      </w:r>
      <w:r>
        <w:rPr>
          <w:rFonts w:cs="Calibri"/>
        </w:rPr>
        <w:t>ä</w:t>
      </w:r>
      <w:r>
        <w:rPr>
          <w:rFonts w:cs="Calibri"/>
        </w:rPr>
        <w:t>ndert:</w:t>
      </w:r>
    </w:p>
    <w:p w14:paraId="1D5A28C0" w14:textId="77777777" w:rsidR="00885559" w:rsidRDefault="00885559">
      <w:pPr>
        <w:pStyle w:val="Normaltext"/>
        <w:widowControl/>
        <w:rPr>
          <w:rFonts w:cs="Calibri"/>
        </w:rPr>
      </w:pPr>
    </w:p>
    <w:p w14:paraId="26DA1084" w14:textId="77777777" w:rsidR="00885559" w:rsidRDefault="00885559">
      <w:pPr>
        <w:pStyle w:val="ListeNormal1"/>
        <w:keepNext/>
        <w:widowControl/>
        <w:rPr>
          <w:rFonts w:cs="Calibri"/>
        </w:rPr>
      </w:pPr>
      <w:r>
        <w:t>a)</w:t>
      </w:r>
    </w:p>
    <w:p w14:paraId="16B850DD" w14:textId="77777777" w:rsidR="00885559" w:rsidRDefault="00885559">
      <w:pPr>
        <w:pStyle w:val="ListeNormal2"/>
        <w:widowControl/>
      </w:pPr>
      <w:r>
        <w:rPr>
          <w:rFonts w:cs="Arial"/>
        </w:rPr>
        <w:t>Absatz 1 wird wie folgt gefasst:</w:t>
      </w:r>
    </w:p>
    <w:p w14:paraId="3802F342" w14:textId="77777777" w:rsidR="00885559" w:rsidRDefault="00885559">
      <w:pPr>
        <w:pStyle w:val="ListeNormal2"/>
        <w:widowControl/>
      </w:pPr>
      <w:r>
        <w:rPr>
          <w:rFonts w:cs="Arial"/>
        </w:rPr>
        <w:t>„</w:t>
      </w:r>
      <w:r>
        <w:rPr>
          <w:rFonts w:cs="Arial"/>
        </w:rPr>
        <w:t>(1) Grundschulen mit weniger als 92 und mindestens 46 Sch</w:t>
      </w:r>
      <w:r>
        <w:rPr>
          <w:rFonts w:cs="Arial"/>
        </w:rPr>
        <w:t>ü</w:t>
      </w:r>
      <w:r>
        <w:rPr>
          <w:rFonts w:cs="Arial"/>
        </w:rPr>
        <w:t>lerinnen und Sch</w:t>
      </w:r>
      <w:r>
        <w:rPr>
          <w:rFonts w:cs="Arial"/>
        </w:rPr>
        <w:t>ü</w:t>
      </w:r>
      <w:r>
        <w:rPr>
          <w:rFonts w:cs="Arial"/>
        </w:rPr>
        <w:t>lern k</w:t>
      </w:r>
      <w:r>
        <w:rPr>
          <w:rFonts w:cs="Arial"/>
        </w:rPr>
        <w:t>ö</w:t>
      </w:r>
      <w:r>
        <w:rPr>
          <w:rFonts w:cs="Arial"/>
        </w:rPr>
        <w:t>nnen nur als Teilstandorte gef</w:t>
      </w:r>
      <w:r>
        <w:rPr>
          <w:rFonts w:cs="Arial"/>
        </w:rPr>
        <w:t>ü</w:t>
      </w:r>
      <w:r>
        <w:rPr>
          <w:rFonts w:cs="Arial"/>
        </w:rPr>
        <w:t>hrt werden (Grundschulverbund), wenn der Schultr</w:t>
      </w:r>
      <w:r>
        <w:rPr>
          <w:rFonts w:cs="Arial"/>
        </w:rPr>
        <w:t>ä</w:t>
      </w:r>
      <w:r>
        <w:rPr>
          <w:rFonts w:cs="Arial"/>
        </w:rPr>
        <w:t>ger deren Fortf</w:t>
      </w:r>
      <w:r>
        <w:rPr>
          <w:rFonts w:cs="Arial"/>
        </w:rPr>
        <w:t>ü</w:t>
      </w:r>
      <w:r>
        <w:rPr>
          <w:rFonts w:cs="Arial"/>
        </w:rPr>
        <w:t>hrung f</w:t>
      </w:r>
      <w:r>
        <w:rPr>
          <w:rFonts w:cs="Arial"/>
        </w:rPr>
        <w:t>ü</w:t>
      </w:r>
      <w:r>
        <w:rPr>
          <w:rFonts w:cs="Arial"/>
        </w:rPr>
        <w:t>r erforderlich h</w:t>
      </w:r>
      <w:r>
        <w:rPr>
          <w:rFonts w:cs="Arial"/>
        </w:rPr>
        <w:t>ä</w:t>
      </w:r>
      <w:r>
        <w:rPr>
          <w:rFonts w:cs="Arial"/>
        </w:rPr>
        <w:t>lt. Kleinere Teilstandorte k</w:t>
      </w:r>
      <w:r>
        <w:rPr>
          <w:rFonts w:cs="Arial"/>
        </w:rPr>
        <w:t>ö</w:t>
      </w:r>
      <w:r>
        <w:rPr>
          <w:rFonts w:cs="Arial"/>
        </w:rPr>
        <w:t>nnen ausnahmsweise von der oberen Schulaufsichtsbeh</w:t>
      </w:r>
      <w:r>
        <w:rPr>
          <w:rFonts w:cs="Arial"/>
        </w:rPr>
        <w:t>ö</w:t>
      </w:r>
      <w:r>
        <w:rPr>
          <w:rFonts w:cs="Arial"/>
        </w:rPr>
        <w:t>rde zugelassen werden, wenn der Weg zu einem anderen Grundschulstandort der gew</w:t>
      </w:r>
      <w:r>
        <w:rPr>
          <w:rFonts w:cs="Arial"/>
        </w:rPr>
        <w:t>ä</w:t>
      </w:r>
      <w:r>
        <w:rPr>
          <w:rFonts w:cs="Arial"/>
        </w:rPr>
        <w:t>hlten Schulart den Sch</w:t>
      </w:r>
      <w:r>
        <w:rPr>
          <w:rFonts w:cs="Arial"/>
        </w:rPr>
        <w:t>ü</w:t>
      </w:r>
      <w:r>
        <w:rPr>
          <w:rFonts w:cs="Arial"/>
        </w:rPr>
        <w:t>lerinnen und Sch</w:t>
      </w:r>
      <w:r>
        <w:rPr>
          <w:rFonts w:cs="Arial"/>
        </w:rPr>
        <w:t>ü</w:t>
      </w:r>
      <w:r>
        <w:rPr>
          <w:rFonts w:cs="Arial"/>
        </w:rPr>
        <w:t>lern nicht zugemutet werden kann und mindestens zwei Gruppen gebildet werden k</w:t>
      </w:r>
      <w:r>
        <w:rPr>
          <w:rFonts w:cs="Arial"/>
        </w:rPr>
        <w:t>ö</w:t>
      </w:r>
      <w:r>
        <w:rPr>
          <w:rFonts w:cs="Arial"/>
        </w:rPr>
        <w:t>nnen. Die Vorschriften zu den Klassengr</w:t>
      </w:r>
      <w:r>
        <w:rPr>
          <w:rFonts w:cs="Arial"/>
        </w:rPr>
        <w:t>öß</w:t>
      </w:r>
      <w:r>
        <w:rPr>
          <w:rFonts w:cs="Arial"/>
        </w:rPr>
        <w:t>en bleiben unber</w:t>
      </w:r>
      <w:r>
        <w:rPr>
          <w:rFonts w:cs="Arial"/>
        </w:rPr>
        <w:t>ü</w:t>
      </w:r>
      <w:r>
        <w:rPr>
          <w:rFonts w:cs="Arial"/>
        </w:rPr>
        <w:t>hrt. Sp</w:t>
      </w:r>
      <w:r>
        <w:rPr>
          <w:rFonts w:cs="Arial"/>
        </w:rPr>
        <w:t>ä</w:t>
      </w:r>
      <w:r>
        <w:rPr>
          <w:rFonts w:cs="Arial"/>
        </w:rPr>
        <w:t>testens f</w:t>
      </w:r>
      <w:r>
        <w:rPr>
          <w:rFonts w:cs="Arial"/>
        </w:rPr>
        <w:t>ü</w:t>
      </w:r>
      <w:r>
        <w:rPr>
          <w:rFonts w:cs="Arial"/>
        </w:rPr>
        <w:t>nf Jahre nach Bildung eines Grundschulverbundes ist in der Schule in einer einheitlichen Organisation gem</w:t>
      </w:r>
      <w:r>
        <w:rPr>
          <w:rFonts w:cs="Arial"/>
        </w:rPr>
        <w:t>äß</w:t>
      </w:r>
      <w:r>
        <w:rPr>
          <w:rFonts w:cs="Arial"/>
        </w:rPr>
        <w:t xml:space="preserve"> </w:t>
      </w:r>
      <w:r>
        <w:rPr>
          <w:rFonts w:cs="Arial"/>
        </w:rPr>
        <w:t>§</w:t>
      </w:r>
      <w:r>
        <w:rPr>
          <w:rFonts w:cs="Arial"/>
        </w:rPr>
        <w:t xml:space="preserve"> 11 Abs</w:t>
      </w:r>
      <w:r>
        <w:rPr>
          <w:rFonts w:cs="Arial"/>
        </w:rPr>
        <w:t>ä</w:t>
      </w:r>
      <w:r>
        <w:rPr>
          <w:rFonts w:cs="Arial"/>
        </w:rPr>
        <w:t>tzen 2 und 3 zu unterrichten. Bei jahrgangs</w:t>
      </w:r>
      <w:r>
        <w:rPr>
          <w:rFonts w:cs="Arial"/>
        </w:rPr>
        <w:t>ü</w:t>
      </w:r>
      <w:r>
        <w:rPr>
          <w:rFonts w:cs="Arial"/>
        </w:rPr>
        <w:t>bergreifendem Unterricht gem</w:t>
      </w:r>
      <w:r>
        <w:rPr>
          <w:rFonts w:cs="Arial"/>
        </w:rPr>
        <w:t>äß</w:t>
      </w:r>
      <w:r>
        <w:rPr>
          <w:rFonts w:cs="Arial"/>
        </w:rPr>
        <w:t xml:space="preserve"> </w:t>
      </w:r>
      <w:r>
        <w:rPr>
          <w:rFonts w:cs="Arial"/>
        </w:rPr>
        <w:t>§</w:t>
      </w:r>
      <w:r>
        <w:rPr>
          <w:rFonts w:cs="Arial"/>
        </w:rPr>
        <w:t xml:space="preserve"> 11 Absatz 4 ist f</w:t>
      </w:r>
      <w:r>
        <w:rPr>
          <w:rFonts w:cs="Arial"/>
        </w:rPr>
        <w:t>ü</w:t>
      </w:r>
      <w:r>
        <w:rPr>
          <w:rFonts w:cs="Arial"/>
        </w:rPr>
        <w:t>r die einheitliche Organisation ausreichend, wenn am anderen Teilstandort des Grundschulverbundes jahrgangs</w:t>
      </w:r>
      <w:r>
        <w:rPr>
          <w:rFonts w:cs="Arial"/>
        </w:rPr>
        <w:t>ü</w:t>
      </w:r>
      <w:r>
        <w:rPr>
          <w:rFonts w:cs="Arial"/>
        </w:rPr>
        <w:t>bergreifend in den Klassen 1 und 2 sowie 3 und 4 unterrichtet wird. Die Schulaufsichtsbeh</w:t>
      </w:r>
      <w:r>
        <w:rPr>
          <w:rFonts w:cs="Arial"/>
        </w:rPr>
        <w:t>ö</w:t>
      </w:r>
      <w:r>
        <w:rPr>
          <w:rFonts w:cs="Arial"/>
        </w:rPr>
        <w:t>rde soll Ausnahmen von der Verpflichtung zu einer einheitlichen Organisation gem</w:t>
      </w:r>
      <w:r>
        <w:rPr>
          <w:rFonts w:cs="Arial"/>
        </w:rPr>
        <w:t>äß</w:t>
      </w:r>
      <w:r>
        <w:rPr>
          <w:rFonts w:cs="Arial"/>
        </w:rPr>
        <w:t xml:space="preserve"> den S</w:t>
      </w:r>
      <w:r>
        <w:rPr>
          <w:rFonts w:cs="Arial"/>
        </w:rPr>
        <w:t>ä</w:t>
      </w:r>
      <w:r>
        <w:rPr>
          <w:rFonts w:cs="Arial"/>
        </w:rPr>
        <w:t>tzen 4 und 5 zulassen, sofern an einem Teilstandort auf Grund der Vorschriften f</w:t>
      </w:r>
      <w:r>
        <w:rPr>
          <w:rFonts w:cs="Arial"/>
        </w:rPr>
        <w:t>ü</w:t>
      </w:r>
      <w:r>
        <w:rPr>
          <w:rFonts w:cs="Arial"/>
        </w:rPr>
        <w:t>r die Klassengr</w:t>
      </w:r>
      <w:r>
        <w:rPr>
          <w:rFonts w:cs="Arial"/>
        </w:rPr>
        <w:t>öß</w:t>
      </w:r>
      <w:r>
        <w:rPr>
          <w:rFonts w:cs="Arial"/>
        </w:rPr>
        <w:t>en jahrgangs</w:t>
      </w:r>
      <w:r>
        <w:rPr>
          <w:rFonts w:cs="Arial"/>
        </w:rPr>
        <w:t>ü</w:t>
      </w:r>
      <w:r>
        <w:rPr>
          <w:rFonts w:cs="Arial"/>
        </w:rPr>
        <w:t>bergreifende Gruppen gebildet werden und die Schule durch ein p</w:t>
      </w:r>
      <w:r>
        <w:rPr>
          <w:rFonts w:cs="Arial"/>
        </w:rPr>
        <w:t>ä</w:t>
      </w:r>
      <w:r>
        <w:rPr>
          <w:rFonts w:cs="Arial"/>
        </w:rPr>
        <w:t>dagogisches Konzept darlegt, dass ein Einsatz der Lehrerinnen und Lehrer an allen Teilstandorten im Grundschulverbund m</w:t>
      </w:r>
      <w:r>
        <w:rPr>
          <w:rFonts w:cs="Arial"/>
        </w:rPr>
        <w:t>ö</w:t>
      </w:r>
      <w:r>
        <w:rPr>
          <w:rFonts w:cs="Arial"/>
        </w:rPr>
        <w:t>glich ist.</w:t>
      </w:r>
      <w:r>
        <w:rPr>
          <w:rFonts w:cs="Arial"/>
        </w:rPr>
        <w:t>“</w:t>
      </w:r>
    </w:p>
    <w:p w14:paraId="643AF950" w14:textId="77777777" w:rsidR="00885559" w:rsidRDefault="00885559">
      <w:pPr>
        <w:pStyle w:val="ListeNormal1"/>
        <w:keepNext/>
        <w:widowControl/>
        <w:rPr>
          <w:rFonts w:cs="Calibri"/>
        </w:rPr>
      </w:pPr>
      <w:r>
        <w:t>b)</w:t>
      </w:r>
    </w:p>
    <w:p w14:paraId="457B5B69" w14:textId="77777777" w:rsidR="00885559" w:rsidRDefault="00885559">
      <w:pPr>
        <w:pStyle w:val="ListeNormal2"/>
        <w:widowControl/>
      </w:pPr>
      <w:r>
        <w:rPr>
          <w:rFonts w:cs="Arial"/>
        </w:rPr>
        <w:t>Nach Absatz 4 wird folgender Absatz 5 eingef</w:t>
      </w:r>
      <w:r>
        <w:rPr>
          <w:rFonts w:cs="Arial"/>
        </w:rPr>
        <w:t>ü</w:t>
      </w:r>
      <w:r>
        <w:rPr>
          <w:rFonts w:cs="Arial"/>
        </w:rPr>
        <w:t>gt:</w:t>
      </w:r>
    </w:p>
    <w:p w14:paraId="286EB3D2" w14:textId="77777777" w:rsidR="00885559" w:rsidRDefault="00885559">
      <w:pPr>
        <w:pStyle w:val="ListeNormal2"/>
        <w:widowControl/>
      </w:pPr>
      <w:r>
        <w:rPr>
          <w:rFonts w:cs="Arial"/>
        </w:rPr>
        <w:t>„</w:t>
      </w:r>
      <w:r>
        <w:rPr>
          <w:rFonts w:cs="Arial"/>
        </w:rPr>
        <w:t>(5) Eine Gesamtschule kann mit allen Parallelklassen mehrerer Jahrg</w:t>
      </w:r>
      <w:r>
        <w:rPr>
          <w:rFonts w:cs="Arial"/>
        </w:rPr>
        <w:t>ä</w:t>
      </w:r>
      <w:r>
        <w:rPr>
          <w:rFonts w:cs="Arial"/>
        </w:rPr>
        <w:t xml:space="preserve">nge an einem und allen Parallelklassen der </w:t>
      </w:r>
      <w:r>
        <w:rPr>
          <w:rFonts w:cs="Arial"/>
        </w:rPr>
        <w:t>ü</w:t>
      </w:r>
      <w:r>
        <w:rPr>
          <w:rFonts w:cs="Arial"/>
        </w:rPr>
        <w:t>brigen Jahrg</w:t>
      </w:r>
      <w:r>
        <w:rPr>
          <w:rFonts w:cs="Arial"/>
        </w:rPr>
        <w:t>ä</w:t>
      </w:r>
      <w:r>
        <w:rPr>
          <w:rFonts w:cs="Arial"/>
        </w:rPr>
        <w:t>nge an anderen Teilstandorten gef</w:t>
      </w:r>
      <w:r>
        <w:rPr>
          <w:rFonts w:cs="Arial"/>
        </w:rPr>
        <w:t>ü</w:t>
      </w:r>
      <w:r>
        <w:rPr>
          <w:rFonts w:cs="Arial"/>
        </w:rPr>
        <w:t>hrt werden (horizontale Gliederung). Sie kann ausnahmsweise auch mit mindestens sechs Parallelklassen pro Jahrgang einen Teilstandort mit zwei oder drei Parallelklassen pro Jahrgang f</w:t>
      </w:r>
      <w:r>
        <w:rPr>
          <w:rFonts w:cs="Arial"/>
        </w:rPr>
        <w:t>ü</w:t>
      </w:r>
      <w:r>
        <w:rPr>
          <w:rFonts w:cs="Arial"/>
        </w:rPr>
        <w:t>hren, wenn nur dann das schulische Angebot der Sekundarstufe I in einer Gemeinde gesichert wird (vertikale Gliederung).</w:t>
      </w:r>
      <w:r>
        <w:rPr>
          <w:rFonts w:cs="Arial"/>
        </w:rPr>
        <w:t>“</w:t>
      </w:r>
    </w:p>
    <w:p w14:paraId="39F54F9D" w14:textId="77777777" w:rsidR="00885559" w:rsidRDefault="00885559">
      <w:pPr>
        <w:pStyle w:val="ListeNormal1"/>
        <w:keepNext/>
        <w:widowControl/>
        <w:rPr>
          <w:rFonts w:cs="Calibri"/>
        </w:rPr>
      </w:pPr>
      <w:r>
        <w:t>c)</w:t>
      </w:r>
    </w:p>
    <w:p w14:paraId="12FC0916" w14:textId="77777777" w:rsidR="00885559" w:rsidRDefault="00885559">
      <w:pPr>
        <w:pStyle w:val="ListeNormal2"/>
        <w:widowControl/>
      </w:pPr>
      <w:r>
        <w:rPr>
          <w:rFonts w:cs="Arial"/>
        </w:rPr>
        <w:t xml:space="preserve">Der bisherige Absatz 5 wird Absatz 6 und in Satz 2 wird die Zahl </w:t>
      </w:r>
      <w:r>
        <w:rPr>
          <w:rFonts w:cs="Arial"/>
        </w:rPr>
        <w:t>„</w:t>
      </w:r>
      <w:r>
        <w:rPr>
          <w:rFonts w:cs="Arial"/>
        </w:rPr>
        <w:t>4</w:t>
      </w:r>
      <w:r>
        <w:rPr>
          <w:rFonts w:cs="Arial"/>
        </w:rPr>
        <w:t>“</w:t>
      </w:r>
      <w:r>
        <w:rPr>
          <w:rFonts w:cs="Arial"/>
        </w:rPr>
        <w:t xml:space="preserve"> durch die Zahl </w:t>
      </w:r>
      <w:r>
        <w:rPr>
          <w:rFonts w:cs="Arial"/>
        </w:rPr>
        <w:t>„</w:t>
      </w:r>
      <w:r>
        <w:rPr>
          <w:rFonts w:cs="Arial"/>
        </w:rPr>
        <w:t>5</w:t>
      </w:r>
      <w:r>
        <w:rPr>
          <w:rFonts w:cs="Arial"/>
        </w:rPr>
        <w:t>“</w:t>
      </w:r>
      <w:r>
        <w:rPr>
          <w:rFonts w:cs="Arial"/>
        </w:rPr>
        <w:t xml:space="preserve"> ersetzt.</w:t>
      </w:r>
    </w:p>
    <w:p w14:paraId="69F55CAB" w14:textId="77777777" w:rsidR="00885559" w:rsidRDefault="00885559">
      <w:pPr>
        <w:pStyle w:val="ListeNormal1"/>
        <w:keepNext/>
        <w:widowControl/>
        <w:rPr>
          <w:rFonts w:cs="Calibri"/>
        </w:rPr>
      </w:pPr>
      <w:r>
        <w:t>d)</w:t>
      </w:r>
    </w:p>
    <w:p w14:paraId="04F0F77F" w14:textId="77777777" w:rsidR="00885559" w:rsidRDefault="00885559">
      <w:pPr>
        <w:pStyle w:val="ListeNormal2"/>
        <w:widowControl/>
      </w:pPr>
      <w:r>
        <w:rPr>
          <w:rFonts w:cs="Arial"/>
        </w:rPr>
        <w:t xml:space="preserve">Der bisherige Absatz 6 wird Absatz 7 und in Satz 1 wird die Zahl </w:t>
      </w:r>
      <w:r>
        <w:rPr>
          <w:rFonts w:cs="Arial"/>
        </w:rPr>
        <w:t>„</w:t>
      </w:r>
      <w:r>
        <w:rPr>
          <w:rFonts w:cs="Arial"/>
        </w:rPr>
        <w:t>5</w:t>
      </w:r>
      <w:r>
        <w:rPr>
          <w:rFonts w:cs="Arial"/>
        </w:rPr>
        <w:t>“</w:t>
      </w:r>
      <w:r>
        <w:rPr>
          <w:rFonts w:cs="Arial"/>
        </w:rPr>
        <w:t xml:space="preserve"> durch die Zahl </w:t>
      </w:r>
      <w:r>
        <w:rPr>
          <w:rFonts w:cs="Arial"/>
        </w:rPr>
        <w:t>„</w:t>
      </w:r>
      <w:r>
        <w:rPr>
          <w:rFonts w:cs="Arial"/>
        </w:rPr>
        <w:t>6</w:t>
      </w:r>
      <w:r>
        <w:rPr>
          <w:rFonts w:cs="Arial"/>
        </w:rPr>
        <w:t>“</w:t>
      </w:r>
      <w:r>
        <w:rPr>
          <w:rFonts w:cs="Arial"/>
        </w:rPr>
        <w:t xml:space="preserve"> ersetzt.</w:t>
      </w:r>
    </w:p>
    <w:p w14:paraId="2B5381C7" w14:textId="77777777" w:rsidR="00885559" w:rsidRDefault="00885559">
      <w:pPr>
        <w:pStyle w:val="ListeNormal1"/>
        <w:keepNext/>
        <w:widowControl/>
        <w:ind w:left="227" w:hanging="227"/>
        <w:rPr>
          <w:rFonts w:cs="Calibri"/>
        </w:rPr>
      </w:pPr>
      <w:r>
        <w:lastRenderedPageBreak/>
        <w:t>11.</w:t>
      </w:r>
      <w:r>
        <w:tab/>
      </w:r>
      <w:r>
        <w:t>§</w:t>
      </w:r>
      <w:r>
        <w:t xml:space="preserve"> 93 Absatz 2 Nummer 3 wird wie folgt gefasst:</w:t>
      </w:r>
    </w:p>
    <w:p w14:paraId="3DA68370" w14:textId="77777777" w:rsidR="00885559" w:rsidRDefault="00885559">
      <w:pPr>
        <w:pStyle w:val="Normaltext"/>
        <w:widowControl/>
      </w:pPr>
    </w:p>
    <w:p w14:paraId="380D38DA" w14:textId="77777777" w:rsidR="00885559" w:rsidRDefault="00885559">
      <w:pPr>
        <w:pStyle w:val="ListeNormal1"/>
        <w:keepNext/>
        <w:widowControl/>
      </w:pPr>
      <w:r>
        <w:rPr>
          <w:rFonts w:cs="Calibri"/>
        </w:rPr>
        <w:t>„</w:t>
      </w:r>
      <w:r>
        <w:rPr>
          <w:rFonts w:cs="Calibri"/>
        </w:rPr>
        <w:t>3. die Klassengr</w:t>
      </w:r>
      <w:r>
        <w:rPr>
          <w:rFonts w:cs="Calibri"/>
        </w:rPr>
        <w:t>öß</w:t>
      </w:r>
      <w:r>
        <w:rPr>
          <w:rFonts w:cs="Calibri"/>
        </w:rPr>
        <w:t>en und die Berechnungsgrundlagen f</w:t>
      </w:r>
      <w:r>
        <w:rPr>
          <w:rFonts w:cs="Calibri"/>
        </w:rPr>
        <w:t>ü</w:t>
      </w:r>
      <w:r>
        <w:rPr>
          <w:rFonts w:cs="Calibri"/>
        </w:rPr>
        <w:t>r die Ermittlung der kommunalen Klassenrichtzahl als H</w:t>
      </w:r>
      <w:r>
        <w:rPr>
          <w:rFonts w:cs="Calibri"/>
        </w:rPr>
        <w:t>ö</w:t>
      </w:r>
      <w:r>
        <w:rPr>
          <w:rFonts w:cs="Calibri"/>
        </w:rPr>
        <w:t>chstgrenze f</w:t>
      </w:r>
      <w:r>
        <w:rPr>
          <w:rFonts w:cs="Calibri"/>
        </w:rPr>
        <w:t>ü</w:t>
      </w:r>
      <w:r>
        <w:rPr>
          <w:rFonts w:cs="Calibri"/>
        </w:rPr>
        <w:t>r die zu bildenden Eingangsklassen an Grundschulen,</w:t>
      </w:r>
      <w:r>
        <w:rPr>
          <w:rFonts w:cs="Calibri"/>
        </w:rPr>
        <w:t>“</w:t>
      </w:r>
      <w:r>
        <w:rPr>
          <w:rFonts w:cs="Calibri"/>
        </w:rPr>
        <w:t>.</w:t>
      </w:r>
    </w:p>
    <w:p w14:paraId="6E4AE2E0" w14:textId="77777777" w:rsidR="00885559" w:rsidRDefault="00885559">
      <w:pPr>
        <w:pStyle w:val="Normaltext"/>
        <w:widowControl/>
        <w:rPr>
          <w:rFonts w:cs="Calibri"/>
        </w:rPr>
      </w:pPr>
    </w:p>
    <w:p w14:paraId="49EEA9DB" w14:textId="77777777" w:rsidR="00885559" w:rsidRDefault="00885559">
      <w:pPr>
        <w:pStyle w:val="ListeNormal1"/>
        <w:keepNext/>
        <w:widowControl/>
        <w:ind w:left="227" w:hanging="227"/>
        <w:rPr>
          <w:rFonts w:cs="Calibri"/>
        </w:rPr>
      </w:pPr>
      <w:r>
        <w:t>12.</w:t>
      </w:r>
      <w:r>
        <w:tab/>
        <w:t xml:space="preserve">In </w:t>
      </w:r>
      <w:r>
        <w:t>§</w:t>
      </w:r>
      <w:r>
        <w:t xml:space="preserve"> 101 Absatz 4 wird die Fu</w:t>
      </w:r>
      <w:r>
        <w:t>ß</w:t>
      </w:r>
      <w:r>
        <w:t xml:space="preserve">note </w:t>
      </w:r>
      <w:r>
        <w:t>„</w:t>
      </w:r>
      <w:r>
        <w:t>**) Die Volksschule umfasst nach Artikel 12 Abs. 1 der Landesverfassung die Grundschule und die Hauptschule.</w:t>
      </w:r>
      <w:r>
        <w:t>“</w:t>
      </w:r>
      <w:r>
        <w:t xml:space="preserve"> aufgehoben.</w:t>
      </w:r>
    </w:p>
    <w:p w14:paraId="63F70169" w14:textId="77777777" w:rsidR="00885559" w:rsidRDefault="00885559">
      <w:pPr>
        <w:pStyle w:val="Normaltext"/>
        <w:widowControl/>
      </w:pPr>
    </w:p>
    <w:p w14:paraId="15FE0498" w14:textId="77777777" w:rsidR="00885559" w:rsidRDefault="00885559">
      <w:pPr>
        <w:pStyle w:val="ListeNormal1"/>
        <w:keepNext/>
        <w:widowControl/>
        <w:ind w:left="227" w:hanging="227"/>
      </w:pPr>
      <w:r>
        <w:rPr>
          <w:rFonts w:cs="Calibri"/>
        </w:rPr>
        <w:t>13.</w:t>
      </w:r>
      <w:r>
        <w:rPr>
          <w:rFonts w:cs="Calibri"/>
        </w:rPr>
        <w:tab/>
        <w:t xml:space="preserve">In </w:t>
      </w:r>
      <w:r>
        <w:rPr>
          <w:rFonts w:cs="Calibri"/>
        </w:rPr>
        <w:t>§</w:t>
      </w:r>
      <w:r>
        <w:rPr>
          <w:rFonts w:cs="Calibri"/>
        </w:rPr>
        <w:t xml:space="preserve"> 103 Absatz 1 werden die W</w:t>
      </w:r>
      <w:r>
        <w:rPr>
          <w:rFonts w:cs="Calibri"/>
        </w:rPr>
        <w:t>ö</w:t>
      </w:r>
      <w:r>
        <w:rPr>
          <w:rFonts w:cs="Calibri"/>
        </w:rPr>
        <w:t xml:space="preserve">rter </w:t>
      </w:r>
      <w:r>
        <w:rPr>
          <w:rFonts w:cs="Calibri"/>
        </w:rPr>
        <w:t>„</w:t>
      </w:r>
      <w:r>
        <w:rPr>
          <w:rFonts w:cs="Calibri"/>
        </w:rPr>
        <w:t>Bei der</w:t>
      </w:r>
      <w:r>
        <w:rPr>
          <w:rFonts w:cs="Calibri"/>
        </w:rPr>
        <w:t>“</w:t>
      </w:r>
      <w:r>
        <w:rPr>
          <w:rFonts w:cs="Calibri"/>
        </w:rPr>
        <w:t xml:space="preserve"> durch das Wort </w:t>
      </w:r>
      <w:r>
        <w:rPr>
          <w:rFonts w:cs="Calibri"/>
        </w:rPr>
        <w:t>„</w:t>
      </w:r>
      <w:r>
        <w:rPr>
          <w:rFonts w:cs="Calibri"/>
        </w:rPr>
        <w:t>Die</w:t>
      </w:r>
      <w:r>
        <w:rPr>
          <w:rFonts w:cs="Calibri"/>
        </w:rPr>
        <w:t>“</w:t>
      </w:r>
      <w:r>
        <w:rPr>
          <w:rFonts w:cs="Calibri"/>
        </w:rPr>
        <w:t xml:space="preserve"> ersetzt und die W</w:t>
      </w:r>
      <w:r>
        <w:rPr>
          <w:rFonts w:cs="Calibri"/>
        </w:rPr>
        <w:t>ö</w:t>
      </w:r>
      <w:r>
        <w:rPr>
          <w:rFonts w:cs="Calibri"/>
        </w:rPr>
        <w:t xml:space="preserve">rter </w:t>
      </w:r>
      <w:r>
        <w:rPr>
          <w:rFonts w:cs="Calibri"/>
        </w:rPr>
        <w:t>„</w:t>
      </w:r>
      <w:r>
        <w:rPr>
          <w:rFonts w:cs="Calibri"/>
        </w:rPr>
        <w:t>die Anstellung</w:t>
      </w:r>
      <w:r>
        <w:rPr>
          <w:rFonts w:cs="Calibri"/>
        </w:rPr>
        <w:t>“</w:t>
      </w:r>
      <w:r>
        <w:rPr>
          <w:rFonts w:cs="Calibri"/>
        </w:rPr>
        <w:t xml:space="preserve"> gestrichen.</w:t>
      </w:r>
    </w:p>
    <w:p w14:paraId="4D0300D4" w14:textId="77777777" w:rsidR="00885559" w:rsidRDefault="00885559">
      <w:pPr>
        <w:pStyle w:val="Normaltext"/>
        <w:widowControl/>
        <w:rPr>
          <w:rFonts w:cs="Calibri"/>
        </w:rPr>
      </w:pPr>
    </w:p>
    <w:p w14:paraId="0743950B" w14:textId="77777777" w:rsidR="00885559" w:rsidRDefault="00885559">
      <w:pPr>
        <w:pStyle w:val="ListeNormal1"/>
        <w:keepNext/>
        <w:widowControl/>
        <w:ind w:left="227" w:hanging="227"/>
        <w:rPr>
          <w:rFonts w:cs="Calibri"/>
        </w:rPr>
      </w:pPr>
      <w:r>
        <w:t>14.</w:t>
      </w:r>
      <w:r>
        <w:tab/>
        <w:t xml:space="preserve">Dem </w:t>
      </w:r>
      <w:r>
        <w:t>§</w:t>
      </w:r>
      <w:r>
        <w:t xml:space="preserve"> 107 wird folgender Absatz 8 angef</w:t>
      </w:r>
      <w:r>
        <w:t>ü</w:t>
      </w:r>
      <w:r>
        <w:t>gt:</w:t>
      </w:r>
    </w:p>
    <w:p w14:paraId="46B97A2C" w14:textId="77777777" w:rsidR="00885559" w:rsidRDefault="00885559">
      <w:pPr>
        <w:pStyle w:val="Normaltext"/>
        <w:widowControl/>
      </w:pPr>
    </w:p>
    <w:p w14:paraId="5490C625" w14:textId="77777777" w:rsidR="00885559" w:rsidRDefault="00885559">
      <w:pPr>
        <w:pStyle w:val="ListeNormal1"/>
        <w:keepNext/>
        <w:widowControl/>
      </w:pPr>
      <w:r>
        <w:rPr>
          <w:rFonts w:cs="Calibri"/>
        </w:rPr>
        <w:t>„</w:t>
      </w:r>
      <w:r>
        <w:rPr>
          <w:rFonts w:cs="Calibri"/>
        </w:rPr>
        <w:t>(8) F</w:t>
      </w:r>
      <w:r>
        <w:rPr>
          <w:rFonts w:cs="Calibri"/>
        </w:rPr>
        <w:t>ü</w:t>
      </w:r>
      <w:r>
        <w:rPr>
          <w:rFonts w:cs="Calibri"/>
        </w:rPr>
        <w:t>r Lehrerinnen und Lehrer im Tarifbesch</w:t>
      </w:r>
      <w:r>
        <w:rPr>
          <w:rFonts w:cs="Calibri"/>
        </w:rPr>
        <w:t>ä</w:t>
      </w:r>
      <w:r>
        <w:rPr>
          <w:rFonts w:cs="Calibri"/>
        </w:rPr>
        <w:t>ftigungsverh</w:t>
      </w:r>
      <w:r>
        <w:rPr>
          <w:rFonts w:cs="Calibri"/>
        </w:rPr>
        <w:t>ä</w:t>
      </w:r>
      <w:r>
        <w:rPr>
          <w:rFonts w:cs="Calibri"/>
        </w:rPr>
        <w:t xml:space="preserve">ltnis an Ersatzschulen </w:t>
      </w:r>
      <w:r>
        <w:rPr>
          <w:rFonts w:cs="Calibri"/>
        </w:rPr>
        <w:t>ü</w:t>
      </w:r>
      <w:r>
        <w:rPr>
          <w:rFonts w:cs="Calibri"/>
        </w:rPr>
        <w:t>bernimmt das Land f</w:t>
      </w:r>
      <w:r>
        <w:rPr>
          <w:rFonts w:cs="Calibri"/>
        </w:rPr>
        <w:t>ü</w:t>
      </w:r>
      <w:r>
        <w:rPr>
          <w:rFonts w:cs="Calibri"/>
        </w:rPr>
        <w:t>r den Fall der Zahlungsunf</w:t>
      </w:r>
      <w:r>
        <w:rPr>
          <w:rFonts w:cs="Calibri"/>
        </w:rPr>
        <w:t>ä</w:t>
      </w:r>
      <w:r>
        <w:rPr>
          <w:rFonts w:cs="Calibri"/>
        </w:rPr>
        <w:t>higkeit des Ersatzschultr</w:t>
      </w:r>
      <w:r>
        <w:rPr>
          <w:rFonts w:cs="Calibri"/>
        </w:rPr>
        <w:t>ä</w:t>
      </w:r>
      <w:r>
        <w:rPr>
          <w:rFonts w:cs="Calibri"/>
        </w:rPr>
        <w:t>gers die Haftung f</w:t>
      </w:r>
      <w:r>
        <w:rPr>
          <w:rFonts w:cs="Calibri"/>
        </w:rPr>
        <w:t>ü</w:t>
      </w:r>
      <w:r>
        <w:rPr>
          <w:rFonts w:cs="Calibri"/>
        </w:rPr>
        <w:t>r alle Wertguthaben, die w</w:t>
      </w:r>
      <w:r>
        <w:rPr>
          <w:rFonts w:cs="Calibri"/>
        </w:rPr>
        <w:t>ä</w:t>
      </w:r>
      <w:r>
        <w:rPr>
          <w:rFonts w:cs="Calibri"/>
        </w:rPr>
        <w:t xml:space="preserve">hrend der Fortdauer der Finanzierung nach </w:t>
      </w:r>
      <w:r>
        <w:rPr>
          <w:rFonts w:cs="Calibri"/>
        </w:rPr>
        <w:t>§</w:t>
      </w:r>
      <w:r>
        <w:rPr>
          <w:rFonts w:cs="Calibri"/>
        </w:rPr>
        <w:t xml:space="preserve"> 105 bis </w:t>
      </w:r>
      <w:r>
        <w:rPr>
          <w:rFonts w:cs="Calibri"/>
        </w:rPr>
        <w:t>§</w:t>
      </w:r>
      <w:r>
        <w:rPr>
          <w:rFonts w:cs="Calibri"/>
        </w:rPr>
        <w:t xml:space="preserve"> 115 unter Bezug auf </w:t>
      </w:r>
      <w:r>
        <w:rPr>
          <w:rFonts w:cs="Calibri"/>
        </w:rPr>
        <w:t>§</w:t>
      </w:r>
      <w:r>
        <w:rPr>
          <w:rFonts w:cs="Calibri"/>
        </w:rPr>
        <w:t xml:space="preserve"> 7 e des Vierten Buches des Sozialgesetzbuches auf Grund einer Wertguthabenvereinbarung im Sinne des </w:t>
      </w:r>
      <w:r>
        <w:rPr>
          <w:rFonts w:cs="Calibri"/>
        </w:rPr>
        <w:t>§</w:t>
      </w:r>
      <w:r>
        <w:rPr>
          <w:rFonts w:cs="Calibri"/>
        </w:rPr>
        <w:t xml:space="preserve"> 7 b des Vierten Buches des Sozialgesetzbuchs entstehen.</w:t>
      </w:r>
      <w:r>
        <w:rPr>
          <w:rFonts w:cs="Calibri"/>
        </w:rPr>
        <w:t>“</w:t>
      </w:r>
    </w:p>
    <w:p w14:paraId="510E6350" w14:textId="77777777" w:rsidR="00885559" w:rsidRDefault="00885559">
      <w:pPr>
        <w:pStyle w:val="Normaltext"/>
        <w:widowControl/>
        <w:rPr>
          <w:rFonts w:cs="Calibri"/>
        </w:rPr>
      </w:pPr>
    </w:p>
    <w:p w14:paraId="3004E727" w14:textId="77777777" w:rsidR="00885559" w:rsidRDefault="00885559">
      <w:pPr>
        <w:pStyle w:val="ListeNormal1"/>
        <w:keepNext/>
        <w:widowControl/>
        <w:ind w:left="227" w:hanging="227"/>
        <w:rPr>
          <w:rFonts w:cs="Calibri"/>
        </w:rPr>
      </w:pPr>
      <w:r>
        <w:t>15.</w:t>
      </w:r>
      <w:r>
        <w:tab/>
      </w:r>
      <w:r>
        <w:t>§</w:t>
      </w:r>
      <w:r>
        <w:t xml:space="preserve"> 115 wird wie folgt ge</w:t>
      </w:r>
      <w:r>
        <w:t>ä</w:t>
      </w:r>
      <w:r>
        <w:t>ndert:</w:t>
      </w:r>
    </w:p>
    <w:p w14:paraId="47249D02" w14:textId="77777777" w:rsidR="00885559" w:rsidRDefault="00885559">
      <w:pPr>
        <w:pStyle w:val="Normaltext"/>
        <w:widowControl/>
      </w:pPr>
    </w:p>
    <w:p w14:paraId="62A82766" w14:textId="77777777" w:rsidR="00885559" w:rsidRDefault="00885559">
      <w:pPr>
        <w:pStyle w:val="ListeNormal1"/>
        <w:keepNext/>
        <w:widowControl/>
      </w:pPr>
      <w:r>
        <w:rPr>
          <w:rFonts w:cs="Calibri"/>
        </w:rPr>
        <w:t>a)</w:t>
      </w:r>
    </w:p>
    <w:p w14:paraId="67FC4D71" w14:textId="77777777" w:rsidR="00885559" w:rsidRDefault="00885559">
      <w:pPr>
        <w:pStyle w:val="ListeNormal2"/>
        <w:widowControl/>
        <w:rPr>
          <w:rFonts w:cs="Arial"/>
        </w:rPr>
      </w:pPr>
      <w:r>
        <w:t>Absatz 2 wird aufgehoben.</w:t>
      </w:r>
    </w:p>
    <w:p w14:paraId="5533DCA3" w14:textId="77777777" w:rsidR="00885559" w:rsidRDefault="00885559">
      <w:pPr>
        <w:pStyle w:val="ListeNormal1"/>
        <w:keepNext/>
        <w:widowControl/>
      </w:pPr>
      <w:r>
        <w:rPr>
          <w:rFonts w:cs="Calibri"/>
        </w:rPr>
        <w:t>b)</w:t>
      </w:r>
    </w:p>
    <w:p w14:paraId="41A44B55" w14:textId="77777777" w:rsidR="00885559" w:rsidRDefault="00885559">
      <w:pPr>
        <w:pStyle w:val="ListeNormal2"/>
        <w:widowControl/>
        <w:rPr>
          <w:rFonts w:cs="Arial"/>
        </w:rPr>
      </w:pPr>
      <w:r>
        <w:t>Die bisherigen Abs</w:t>
      </w:r>
      <w:r>
        <w:t>ä</w:t>
      </w:r>
      <w:r>
        <w:t>tze 3 bis 8 werden Abs</w:t>
      </w:r>
      <w:r>
        <w:t>ä</w:t>
      </w:r>
      <w:r>
        <w:t>tze 2 bis 7.</w:t>
      </w:r>
    </w:p>
    <w:p w14:paraId="56EAC7DB" w14:textId="77777777" w:rsidR="00885559" w:rsidRDefault="00885559">
      <w:pPr>
        <w:pStyle w:val="ListeNormal1"/>
        <w:keepNext/>
        <w:widowControl/>
        <w:ind w:left="227" w:hanging="227"/>
      </w:pPr>
      <w:r>
        <w:rPr>
          <w:rFonts w:cs="Calibri"/>
        </w:rPr>
        <w:t>16.</w:t>
      </w:r>
      <w:r>
        <w:rPr>
          <w:rFonts w:cs="Calibri"/>
        </w:rPr>
        <w:tab/>
        <w:t xml:space="preserve">In </w:t>
      </w:r>
      <w:r>
        <w:rPr>
          <w:rFonts w:cs="Calibri"/>
        </w:rPr>
        <w:t>§</w:t>
      </w:r>
      <w:r>
        <w:rPr>
          <w:rFonts w:cs="Calibri"/>
        </w:rPr>
        <w:t xml:space="preserve"> 132 a Absatz 1 Satz 2 Nummer 2 wird die Angabe </w:t>
      </w:r>
      <w:r>
        <w:rPr>
          <w:rFonts w:cs="Calibri"/>
        </w:rPr>
        <w:t>„</w:t>
      </w:r>
      <w:r>
        <w:rPr>
          <w:rFonts w:cs="Calibri"/>
        </w:rPr>
        <w:t>Artikel 7</w:t>
      </w:r>
      <w:r>
        <w:rPr>
          <w:rFonts w:cs="Calibri"/>
        </w:rPr>
        <w:t>“</w:t>
      </w:r>
      <w:r>
        <w:rPr>
          <w:rFonts w:cs="Calibri"/>
        </w:rPr>
        <w:t xml:space="preserve"> durch die Angabe </w:t>
      </w:r>
      <w:r>
        <w:rPr>
          <w:rFonts w:cs="Calibri"/>
        </w:rPr>
        <w:t>„</w:t>
      </w:r>
      <w:r>
        <w:rPr>
          <w:rFonts w:cs="Calibri"/>
        </w:rPr>
        <w:t>Artikel 79</w:t>
      </w:r>
      <w:r>
        <w:rPr>
          <w:rFonts w:cs="Calibri"/>
        </w:rPr>
        <w:t>“</w:t>
      </w:r>
      <w:r>
        <w:rPr>
          <w:rFonts w:cs="Calibri"/>
        </w:rPr>
        <w:t xml:space="preserve"> ersetzt.</w:t>
      </w:r>
    </w:p>
    <w:p w14:paraId="0801FD72" w14:textId="77777777" w:rsidR="00885559" w:rsidRDefault="00885559">
      <w:pPr>
        <w:pStyle w:val="Normaltext"/>
        <w:widowControl/>
        <w:rPr>
          <w:rFonts w:cs="Calibri"/>
        </w:rPr>
      </w:pPr>
    </w:p>
    <w:p w14:paraId="4F64AC92" w14:textId="77777777" w:rsidR="00885559" w:rsidRDefault="00885559">
      <w:pPr>
        <w:pStyle w:val="ListeNormal1"/>
        <w:keepNext/>
        <w:widowControl/>
        <w:spacing w:before="10" w:after="90"/>
        <w:ind w:left="227" w:hanging="227"/>
        <w:rPr>
          <w:rFonts w:cs="Calibri"/>
        </w:rPr>
      </w:pPr>
      <w:r>
        <w:t>17.</w:t>
      </w:r>
      <w:r>
        <w:tab/>
      </w:r>
      <w:r>
        <w:t>§</w:t>
      </w:r>
      <w:r>
        <w:t xml:space="preserve"> 133 Absatz 3 wird aufgehoben.</w:t>
      </w:r>
    </w:p>
    <w:p w14:paraId="643D32AE" w14:textId="77777777" w:rsidR="00885559" w:rsidRDefault="00885559">
      <w:pPr>
        <w:pStyle w:val="Normaltext"/>
        <w:widowControl/>
        <w:spacing w:before="10" w:after="90"/>
      </w:pPr>
    </w:p>
    <w:p w14:paraId="1ACE2EA8" w14:textId="77777777" w:rsidR="00885559" w:rsidRDefault="00885559">
      <w:pPr>
        <w:pStyle w:val="Zwischenfcber01"/>
        <w:widowControl/>
      </w:pPr>
      <w:r>
        <w:rPr>
          <w:rFonts w:cs="Calibri"/>
        </w:rPr>
        <w:t>Artikel 2</w:t>
      </w:r>
    </w:p>
    <w:p w14:paraId="72E096A7" w14:textId="77777777" w:rsidR="00885559" w:rsidRDefault="00885559">
      <w:pPr>
        <w:pStyle w:val="Zwischenfcber01"/>
        <w:widowControl/>
      </w:pPr>
      <w:r>
        <w:rPr>
          <w:rFonts w:cs="Calibri"/>
        </w:rPr>
        <w:t>Ü</w:t>
      </w:r>
      <w:r>
        <w:rPr>
          <w:rFonts w:cs="Calibri"/>
        </w:rPr>
        <w:t>bergangsvorschriften zu Artikel 1</w:t>
      </w:r>
    </w:p>
    <w:p w14:paraId="2D008AA4" w14:textId="77777777" w:rsidR="00885559" w:rsidRDefault="00885559">
      <w:pPr>
        <w:pStyle w:val="Normaltext"/>
        <w:widowControl/>
      </w:pPr>
      <w:r>
        <w:rPr>
          <w:rFonts w:cs="Calibri"/>
        </w:rPr>
        <w:t>(1) Abweichend von den Regelungen zur Fortf</w:t>
      </w:r>
      <w:r>
        <w:rPr>
          <w:rFonts w:cs="Calibri"/>
        </w:rPr>
        <w:t>ü</w:t>
      </w:r>
      <w:r>
        <w:rPr>
          <w:rFonts w:cs="Calibri"/>
        </w:rPr>
        <w:t>hrung von eigenst</w:t>
      </w:r>
      <w:r>
        <w:rPr>
          <w:rFonts w:cs="Calibri"/>
        </w:rPr>
        <w:t>ä</w:t>
      </w:r>
      <w:r>
        <w:rPr>
          <w:rFonts w:cs="Calibri"/>
        </w:rPr>
        <w:t xml:space="preserve">ndigen Grundschulen nach </w:t>
      </w:r>
      <w:r>
        <w:rPr>
          <w:rFonts w:cs="Calibri"/>
        </w:rPr>
        <w:t>§</w:t>
      </w:r>
      <w:r>
        <w:rPr>
          <w:rFonts w:cs="Calibri"/>
        </w:rPr>
        <w:t xml:space="preserve"> 82 Absatz 2 und von Grundschulen als Teilstandorte nach </w:t>
      </w:r>
      <w:r>
        <w:rPr>
          <w:rFonts w:cs="Calibri"/>
        </w:rPr>
        <w:t>§</w:t>
      </w:r>
      <w:r>
        <w:rPr>
          <w:rFonts w:cs="Calibri"/>
        </w:rPr>
        <w:t xml:space="preserve"> 83 Absatz 1 k</w:t>
      </w:r>
      <w:r>
        <w:rPr>
          <w:rFonts w:cs="Calibri"/>
        </w:rPr>
        <w:t>ö</w:t>
      </w:r>
      <w:r>
        <w:rPr>
          <w:rFonts w:cs="Calibri"/>
        </w:rPr>
        <w:t xml:space="preserve">nnen die Regelungen nach </w:t>
      </w:r>
      <w:r>
        <w:rPr>
          <w:rFonts w:cs="Calibri"/>
        </w:rPr>
        <w:t>§</w:t>
      </w:r>
      <w:r>
        <w:rPr>
          <w:rFonts w:cs="Calibri"/>
        </w:rPr>
        <w:t xml:space="preserve"> 82 Absatz 2 S</w:t>
      </w:r>
      <w:r>
        <w:rPr>
          <w:rFonts w:cs="Calibri"/>
        </w:rPr>
        <w:t>ä</w:t>
      </w:r>
      <w:r>
        <w:rPr>
          <w:rFonts w:cs="Calibri"/>
        </w:rPr>
        <w:t xml:space="preserve">tze 1 und 2 und </w:t>
      </w:r>
      <w:r>
        <w:rPr>
          <w:rFonts w:cs="Calibri"/>
        </w:rPr>
        <w:t>§</w:t>
      </w:r>
      <w:r>
        <w:rPr>
          <w:rFonts w:cs="Calibri"/>
        </w:rPr>
        <w:t xml:space="preserve"> 83 Absatz 1 des Schulgesetzes NRW vom 15. Februar 2005 (GV. NRW. S. 102), zuletzt ge</w:t>
      </w:r>
      <w:r>
        <w:rPr>
          <w:rFonts w:cs="Calibri"/>
        </w:rPr>
        <w:t>ä</w:t>
      </w:r>
      <w:r>
        <w:rPr>
          <w:rFonts w:cs="Calibri"/>
        </w:rPr>
        <w:t xml:space="preserve">ndert durch Artikel 2 des Gesetzes vom 14. Februar 2012 (GV. NRW. S. 97), </w:t>
      </w:r>
      <w:r>
        <w:rPr>
          <w:rFonts w:cs="Calibri"/>
        </w:rPr>
        <w:t>ü</w:t>
      </w:r>
      <w:r>
        <w:rPr>
          <w:rFonts w:cs="Calibri"/>
        </w:rPr>
        <w:t>bergangsweise bis zum Ende des Schuljahres 2017/2018 angewendet werden, sofern die H</w:t>
      </w:r>
      <w:r>
        <w:rPr>
          <w:rFonts w:cs="Calibri"/>
        </w:rPr>
        <w:t>ö</w:t>
      </w:r>
      <w:r>
        <w:rPr>
          <w:rFonts w:cs="Calibri"/>
        </w:rPr>
        <w:t>chstgrenze f</w:t>
      </w:r>
      <w:r>
        <w:rPr>
          <w:rFonts w:cs="Calibri"/>
        </w:rPr>
        <w:t>ü</w:t>
      </w:r>
      <w:r>
        <w:rPr>
          <w:rFonts w:cs="Calibri"/>
        </w:rPr>
        <w:t>r die zu bildenden Eingangsklassen an Grundschulen nach der Verordnung gem</w:t>
      </w:r>
      <w:r>
        <w:rPr>
          <w:rFonts w:cs="Calibri"/>
        </w:rPr>
        <w:t>äß</w:t>
      </w:r>
      <w:r>
        <w:rPr>
          <w:rFonts w:cs="Calibri"/>
        </w:rPr>
        <w:t xml:space="preserve"> </w:t>
      </w:r>
      <w:r>
        <w:rPr>
          <w:rFonts w:cs="Calibri"/>
        </w:rPr>
        <w:t>§</w:t>
      </w:r>
      <w:r>
        <w:rPr>
          <w:rFonts w:cs="Calibri"/>
        </w:rPr>
        <w:t xml:space="preserve"> 93 Absatz 2 Nummer 3 nicht </w:t>
      </w:r>
      <w:r>
        <w:rPr>
          <w:rFonts w:cs="Calibri"/>
        </w:rPr>
        <w:t>ü</w:t>
      </w:r>
      <w:r>
        <w:rPr>
          <w:rFonts w:cs="Calibri"/>
        </w:rPr>
        <w:t>berschritten wird.</w:t>
      </w:r>
    </w:p>
    <w:p w14:paraId="08D386BB" w14:textId="77777777" w:rsidR="00885559" w:rsidRDefault="00885559">
      <w:pPr>
        <w:pStyle w:val="Normaltext"/>
        <w:widowControl/>
      </w:pPr>
      <w:r>
        <w:rPr>
          <w:rFonts w:cs="Calibri"/>
        </w:rPr>
        <w:t xml:space="preserve">(2) Die in </w:t>
      </w:r>
      <w:r>
        <w:rPr>
          <w:rFonts w:cs="Calibri"/>
        </w:rPr>
        <w:t>§</w:t>
      </w:r>
      <w:r>
        <w:rPr>
          <w:rFonts w:cs="Calibri"/>
        </w:rPr>
        <w:t xml:space="preserve"> 83 Absatz 1 Satz 4 genannte Frist beginnt fr</w:t>
      </w:r>
      <w:r>
        <w:rPr>
          <w:rFonts w:cs="Calibri"/>
        </w:rPr>
        <w:t>ü</w:t>
      </w:r>
      <w:r>
        <w:rPr>
          <w:rFonts w:cs="Calibri"/>
        </w:rPr>
        <w:t>hestens mit dem Inkrafttreten dieses Gesetzes.</w:t>
      </w:r>
    </w:p>
    <w:p w14:paraId="35E45C8C" w14:textId="77777777" w:rsidR="00885559" w:rsidRDefault="00885559">
      <w:pPr>
        <w:pStyle w:val="Normaltext"/>
        <w:widowControl/>
        <w:spacing w:before="10" w:after="90"/>
        <w:rPr>
          <w:rFonts w:cs="Calibri"/>
        </w:rPr>
      </w:pPr>
      <w:r>
        <w:rPr>
          <w:rFonts w:cs="Calibri"/>
        </w:rPr>
        <w:t xml:space="preserve">(3) Die Landesregierung </w:t>
      </w:r>
      <w:r>
        <w:rPr>
          <w:rFonts w:cs="Calibri"/>
        </w:rPr>
        <w:t>ü</w:t>
      </w:r>
      <w:r>
        <w:rPr>
          <w:rFonts w:cs="Calibri"/>
        </w:rPr>
        <w:t>berpr</w:t>
      </w:r>
      <w:r>
        <w:rPr>
          <w:rFonts w:cs="Calibri"/>
        </w:rPr>
        <w:t>ü</w:t>
      </w:r>
      <w:r>
        <w:rPr>
          <w:rFonts w:cs="Calibri"/>
        </w:rPr>
        <w:t>ft die Auswirkungen der Einf</w:t>
      </w:r>
      <w:r>
        <w:rPr>
          <w:rFonts w:cs="Calibri"/>
        </w:rPr>
        <w:t>ü</w:t>
      </w:r>
      <w:r>
        <w:rPr>
          <w:rFonts w:cs="Calibri"/>
        </w:rPr>
        <w:t>hrung einer kommunalen Klassenrichtzahl als H</w:t>
      </w:r>
      <w:r>
        <w:rPr>
          <w:rFonts w:cs="Calibri"/>
        </w:rPr>
        <w:t>ö</w:t>
      </w:r>
      <w:r>
        <w:rPr>
          <w:rFonts w:cs="Calibri"/>
        </w:rPr>
        <w:t>chstgrenze f</w:t>
      </w:r>
      <w:r>
        <w:rPr>
          <w:rFonts w:cs="Calibri"/>
        </w:rPr>
        <w:t>ü</w:t>
      </w:r>
      <w:r>
        <w:rPr>
          <w:rFonts w:cs="Calibri"/>
        </w:rPr>
        <w:t>r die zu bildenden Eingangsklassen an Grundschulen gem</w:t>
      </w:r>
      <w:r>
        <w:rPr>
          <w:rFonts w:cs="Calibri"/>
        </w:rPr>
        <w:t>äß</w:t>
      </w:r>
      <w:r>
        <w:rPr>
          <w:rFonts w:cs="Calibri"/>
        </w:rPr>
        <w:t xml:space="preserve"> </w:t>
      </w:r>
      <w:r>
        <w:rPr>
          <w:rFonts w:cs="Calibri"/>
        </w:rPr>
        <w:t>§</w:t>
      </w:r>
      <w:r>
        <w:rPr>
          <w:rFonts w:cs="Calibri"/>
        </w:rPr>
        <w:t xml:space="preserve"> 93 Absatz 2 Nummer 3 und </w:t>
      </w:r>
      <w:r>
        <w:t xml:space="preserve">unterrichtet den Landtag bis zum 31. Dezember 2018 </w:t>
      </w:r>
      <w:r>
        <w:t>ü</w:t>
      </w:r>
      <w:r>
        <w:t>ber das Ergebnis.</w:t>
      </w:r>
    </w:p>
    <w:p w14:paraId="14BF2B92" w14:textId="77777777" w:rsidR="00885559" w:rsidRDefault="00885559">
      <w:pPr>
        <w:pStyle w:val="Zwischenfcber01"/>
        <w:widowControl/>
        <w:rPr>
          <w:rFonts w:cs="Calibri"/>
        </w:rPr>
      </w:pPr>
      <w:r>
        <w:t>Artikel 3</w:t>
      </w:r>
    </w:p>
    <w:p w14:paraId="04F7492C" w14:textId="77777777" w:rsidR="00885559" w:rsidRDefault="00885559">
      <w:pPr>
        <w:pStyle w:val="Zwischenfcber01"/>
        <w:widowControl/>
        <w:rPr>
          <w:rFonts w:cs="Calibri"/>
        </w:rPr>
      </w:pPr>
      <w:r>
        <w:t>Ä</w:t>
      </w:r>
      <w:r>
        <w:t>nderung des Lehrerausbildungsgesetzes</w:t>
      </w:r>
    </w:p>
    <w:p w14:paraId="1DBEDB41" w14:textId="77777777" w:rsidR="00885559" w:rsidRDefault="00885559">
      <w:pPr>
        <w:pStyle w:val="Normaltext"/>
        <w:widowControl/>
        <w:rPr>
          <w:rFonts w:cs="Calibri"/>
        </w:rPr>
      </w:pPr>
      <w:r>
        <w:t>Das Lehrerausbildungsgesetz vom 12. Mai 2009 (GV. NRW. S. 308) wird wie folgt ge</w:t>
      </w:r>
      <w:r>
        <w:t>ä</w:t>
      </w:r>
      <w:r>
        <w:t>ndert:</w:t>
      </w:r>
    </w:p>
    <w:p w14:paraId="3DEDFDEB" w14:textId="77777777" w:rsidR="00885559" w:rsidRDefault="00885559">
      <w:pPr>
        <w:pStyle w:val="Normaltext"/>
        <w:widowControl/>
        <w:rPr>
          <w:rFonts w:cs="Calibri"/>
        </w:rPr>
      </w:pPr>
      <w:r>
        <w:t>§</w:t>
      </w:r>
      <w:r>
        <w:t xml:space="preserve"> 20 wird wie folgt ge</w:t>
      </w:r>
      <w:r>
        <w:t>ä</w:t>
      </w:r>
      <w:r>
        <w:t>ndert:</w:t>
      </w:r>
    </w:p>
    <w:p w14:paraId="6E32E7C6" w14:textId="77777777" w:rsidR="00885559" w:rsidRDefault="00885559">
      <w:pPr>
        <w:pStyle w:val="ListeNormal1"/>
        <w:keepNext/>
        <w:widowControl/>
        <w:ind w:left="227" w:hanging="227"/>
        <w:rPr>
          <w:rFonts w:cs="Calibri"/>
        </w:rPr>
      </w:pPr>
      <w:r>
        <w:t>a)</w:t>
      </w:r>
      <w:r>
        <w:tab/>
        <w:t>Nach Absatz 9 wird folgender Absatz 10 eingef</w:t>
      </w:r>
      <w:r>
        <w:t>ü</w:t>
      </w:r>
      <w:r>
        <w:t>gt:</w:t>
      </w:r>
    </w:p>
    <w:p w14:paraId="31F29B1B" w14:textId="77777777" w:rsidR="00885559" w:rsidRDefault="00885559">
      <w:pPr>
        <w:pStyle w:val="Normaltext"/>
        <w:widowControl/>
      </w:pPr>
    </w:p>
    <w:p w14:paraId="43351E2B" w14:textId="77777777" w:rsidR="00885559" w:rsidRDefault="00885559">
      <w:pPr>
        <w:pStyle w:val="ListeNormal1"/>
        <w:keepNext/>
        <w:widowControl/>
      </w:pPr>
      <w:r>
        <w:rPr>
          <w:rFonts w:cs="Calibri"/>
        </w:rPr>
        <w:t>„</w:t>
      </w:r>
      <w:r>
        <w:rPr>
          <w:rFonts w:cs="Calibri"/>
        </w:rPr>
        <w:t>(10) Das f</w:t>
      </w:r>
      <w:r>
        <w:rPr>
          <w:rFonts w:cs="Calibri"/>
        </w:rPr>
        <w:t>ü</w:t>
      </w:r>
      <w:r>
        <w:rPr>
          <w:rFonts w:cs="Calibri"/>
        </w:rPr>
        <w:t>r Schulen zust</w:t>
      </w:r>
      <w:r>
        <w:rPr>
          <w:rFonts w:cs="Calibri"/>
        </w:rPr>
        <w:t>ä</w:t>
      </w:r>
      <w:r>
        <w:rPr>
          <w:rFonts w:cs="Calibri"/>
        </w:rPr>
        <w:t>ndige Ministerium kann durch Rechtsverordnung zulassen, dass, beginnend im Jahr 2013 bis letztmalig beginnend sp</w:t>
      </w:r>
      <w:r>
        <w:rPr>
          <w:rFonts w:cs="Calibri"/>
        </w:rPr>
        <w:t>ä</w:t>
      </w:r>
      <w:r>
        <w:rPr>
          <w:rFonts w:cs="Calibri"/>
        </w:rPr>
        <w:t>testens im Jahr 2018, Lehrerinnen und Lehrer mit einer anderen Lehramtsbef</w:t>
      </w:r>
      <w:r>
        <w:rPr>
          <w:rFonts w:cs="Calibri"/>
        </w:rPr>
        <w:t>ä</w:t>
      </w:r>
      <w:r>
        <w:rPr>
          <w:rFonts w:cs="Calibri"/>
        </w:rPr>
        <w:t>higung die Bef</w:t>
      </w:r>
      <w:r>
        <w:rPr>
          <w:rFonts w:cs="Calibri"/>
        </w:rPr>
        <w:t>ä</w:t>
      </w:r>
      <w:r>
        <w:rPr>
          <w:rFonts w:cs="Calibri"/>
        </w:rPr>
        <w:t>higung f</w:t>
      </w:r>
      <w:r>
        <w:rPr>
          <w:rFonts w:cs="Calibri"/>
        </w:rPr>
        <w:t>ü</w:t>
      </w:r>
      <w:r>
        <w:rPr>
          <w:rFonts w:cs="Calibri"/>
        </w:rPr>
        <w:t>r das Lehramt f</w:t>
      </w:r>
      <w:r>
        <w:rPr>
          <w:rFonts w:cs="Calibri"/>
        </w:rPr>
        <w:t>ü</w:t>
      </w:r>
      <w:r>
        <w:rPr>
          <w:rFonts w:cs="Calibri"/>
        </w:rPr>
        <w:t>r sonderp</w:t>
      </w:r>
      <w:r>
        <w:rPr>
          <w:rFonts w:cs="Calibri"/>
        </w:rPr>
        <w:t>ä</w:t>
      </w:r>
      <w:r>
        <w:rPr>
          <w:rFonts w:cs="Calibri"/>
        </w:rPr>
        <w:t>dagogische F</w:t>
      </w:r>
      <w:r>
        <w:rPr>
          <w:rFonts w:cs="Calibri"/>
        </w:rPr>
        <w:t>ö</w:t>
      </w:r>
      <w:r>
        <w:rPr>
          <w:rFonts w:cs="Calibri"/>
        </w:rPr>
        <w:t>rderung (</w:t>
      </w:r>
      <w:r>
        <w:rPr>
          <w:rFonts w:cs="Calibri"/>
        </w:rPr>
        <w:t>§</w:t>
      </w:r>
      <w:r>
        <w:rPr>
          <w:rFonts w:cs="Calibri"/>
        </w:rPr>
        <w:t xml:space="preserve"> 3 Abs. 1 Nr. 5) durch eine berufsbegleitende Ausbildung in Verantwortung der Zentren f</w:t>
      </w:r>
      <w:r>
        <w:rPr>
          <w:rFonts w:cs="Calibri"/>
        </w:rPr>
        <w:t>ü</w:t>
      </w:r>
      <w:r>
        <w:rPr>
          <w:rFonts w:cs="Calibri"/>
        </w:rPr>
        <w:t>r schulpraktische Lehrerausbildung und eine Staatspr</w:t>
      </w:r>
      <w:r>
        <w:rPr>
          <w:rFonts w:cs="Calibri"/>
        </w:rPr>
        <w:t>ü</w:t>
      </w:r>
      <w:r>
        <w:rPr>
          <w:rFonts w:cs="Calibri"/>
        </w:rPr>
        <w:t xml:space="preserve">fung nach </w:t>
      </w:r>
      <w:r>
        <w:rPr>
          <w:rFonts w:cs="Calibri"/>
        </w:rPr>
        <w:t>§</w:t>
      </w:r>
      <w:r>
        <w:rPr>
          <w:rFonts w:cs="Calibri"/>
        </w:rPr>
        <w:t xml:space="preserve"> 7 erwerben. Die Ausbildung ist auf eine sonderp</w:t>
      </w:r>
      <w:r>
        <w:rPr>
          <w:rFonts w:cs="Calibri"/>
        </w:rPr>
        <w:t>ä</w:t>
      </w:r>
      <w:r>
        <w:rPr>
          <w:rFonts w:cs="Calibri"/>
        </w:rPr>
        <w:t>dagogische Fachrichtung begrenzt, kann aber Elemente anderer sonderp</w:t>
      </w:r>
      <w:r>
        <w:rPr>
          <w:rFonts w:cs="Calibri"/>
        </w:rPr>
        <w:t>ä</w:t>
      </w:r>
      <w:r>
        <w:rPr>
          <w:rFonts w:cs="Calibri"/>
        </w:rPr>
        <w:t>dagogischer Fachrichtungen einbeziehen. Die Ausbildung dauert 18 Monate. In einer Rechtsverordnung nach Satz 1 regelt das Ministerium im Einvernehmen mit dem f</w:t>
      </w:r>
      <w:r>
        <w:rPr>
          <w:rFonts w:cs="Calibri"/>
        </w:rPr>
        <w:t>ü</w:t>
      </w:r>
      <w:r>
        <w:rPr>
          <w:rFonts w:cs="Calibri"/>
        </w:rPr>
        <w:t>r Inneres zust</w:t>
      </w:r>
      <w:r>
        <w:rPr>
          <w:rFonts w:cs="Calibri"/>
        </w:rPr>
        <w:t>ä</w:t>
      </w:r>
      <w:r>
        <w:rPr>
          <w:rFonts w:cs="Calibri"/>
        </w:rPr>
        <w:t>ndigen Ministerium und dem f</w:t>
      </w:r>
      <w:r>
        <w:rPr>
          <w:rFonts w:cs="Calibri"/>
        </w:rPr>
        <w:t>ü</w:t>
      </w:r>
      <w:r>
        <w:rPr>
          <w:rFonts w:cs="Calibri"/>
        </w:rPr>
        <w:t>r Finanzen zust</w:t>
      </w:r>
      <w:r>
        <w:rPr>
          <w:rFonts w:cs="Calibri"/>
        </w:rPr>
        <w:t>ä</w:t>
      </w:r>
      <w:r>
        <w:rPr>
          <w:rFonts w:cs="Calibri"/>
        </w:rPr>
        <w:t>ndigen Ministerium</w:t>
      </w:r>
    </w:p>
    <w:p w14:paraId="67D33CC6" w14:textId="77777777" w:rsidR="00885559" w:rsidRDefault="00885559">
      <w:pPr>
        <w:pStyle w:val="Normaltext"/>
        <w:widowControl/>
        <w:rPr>
          <w:rFonts w:cs="Calibri"/>
        </w:rPr>
      </w:pPr>
    </w:p>
    <w:p w14:paraId="2DCF5A03" w14:textId="77777777" w:rsidR="00885559" w:rsidRDefault="00885559">
      <w:pPr>
        <w:pStyle w:val="ListeNormal1"/>
        <w:keepNext/>
        <w:widowControl/>
        <w:rPr>
          <w:rFonts w:cs="Calibri"/>
        </w:rPr>
      </w:pPr>
      <w:r>
        <w:t>1.</w:t>
      </w:r>
    </w:p>
    <w:p w14:paraId="06BCF604" w14:textId="77777777" w:rsidR="00885559" w:rsidRDefault="00885559">
      <w:pPr>
        <w:pStyle w:val="ListeNormal2"/>
        <w:widowControl/>
      </w:pPr>
      <w:r>
        <w:rPr>
          <w:rFonts w:cs="Arial"/>
        </w:rPr>
        <w:t>die Auswahl der sonderp</w:t>
      </w:r>
      <w:r>
        <w:rPr>
          <w:rFonts w:cs="Arial"/>
        </w:rPr>
        <w:t>ä</w:t>
      </w:r>
      <w:r>
        <w:rPr>
          <w:rFonts w:cs="Arial"/>
        </w:rPr>
        <w:t>dagogischen Fachrichtungen nach Satz 2,</w:t>
      </w:r>
    </w:p>
    <w:p w14:paraId="1A36B186" w14:textId="77777777" w:rsidR="00885559" w:rsidRDefault="00885559">
      <w:pPr>
        <w:pStyle w:val="ListeNormal1"/>
        <w:keepNext/>
        <w:widowControl/>
        <w:rPr>
          <w:rFonts w:cs="Calibri"/>
        </w:rPr>
      </w:pPr>
      <w:r>
        <w:t>2.</w:t>
      </w:r>
    </w:p>
    <w:p w14:paraId="3F4532C1" w14:textId="77777777" w:rsidR="00885559" w:rsidRDefault="00885559">
      <w:pPr>
        <w:pStyle w:val="ListeNormal2"/>
        <w:widowControl/>
      </w:pPr>
      <w:r>
        <w:rPr>
          <w:rFonts w:cs="Arial"/>
        </w:rPr>
        <w:t>Zugangs- und Zulassungsvoraussetzungen f</w:t>
      </w:r>
      <w:r>
        <w:rPr>
          <w:rFonts w:cs="Arial"/>
        </w:rPr>
        <w:t>ü</w:t>
      </w:r>
      <w:r>
        <w:rPr>
          <w:rFonts w:cs="Arial"/>
        </w:rPr>
        <w:t>r die Ausbildung, die auch Regelungen zu Zust</w:t>
      </w:r>
      <w:r>
        <w:rPr>
          <w:rFonts w:cs="Arial"/>
        </w:rPr>
        <w:t>ä</w:t>
      </w:r>
      <w:r>
        <w:rPr>
          <w:rFonts w:cs="Arial"/>
        </w:rPr>
        <w:t>ndigkeiten f</w:t>
      </w:r>
      <w:r>
        <w:rPr>
          <w:rFonts w:cs="Arial"/>
        </w:rPr>
        <w:t>ü</w:t>
      </w:r>
      <w:r>
        <w:rPr>
          <w:rFonts w:cs="Arial"/>
        </w:rPr>
        <w:t>r dienstliche Beurteilungen umfassen k</w:t>
      </w:r>
      <w:r>
        <w:rPr>
          <w:rFonts w:cs="Arial"/>
        </w:rPr>
        <w:t>ö</w:t>
      </w:r>
      <w:r>
        <w:rPr>
          <w:rFonts w:cs="Arial"/>
        </w:rPr>
        <w:t>nnen,</w:t>
      </w:r>
    </w:p>
    <w:p w14:paraId="5CB8DE1E" w14:textId="77777777" w:rsidR="00885559" w:rsidRDefault="00885559">
      <w:pPr>
        <w:pStyle w:val="ListeNormal1"/>
        <w:keepNext/>
        <w:widowControl/>
        <w:rPr>
          <w:rFonts w:cs="Calibri"/>
        </w:rPr>
      </w:pPr>
      <w:r>
        <w:t>3.</w:t>
      </w:r>
    </w:p>
    <w:p w14:paraId="3B2E1418" w14:textId="77777777" w:rsidR="00885559" w:rsidRDefault="00885559">
      <w:pPr>
        <w:pStyle w:val="ListeNormal2"/>
        <w:widowControl/>
      </w:pPr>
      <w:r>
        <w:rPr>
          <w:rFonts w:cs="Arial"/>
        </w:rPr>
        <w:t>die Zahl der Ausbildungspl</w:t>
      </w:r>
      <w:r>
        <w:rPr>
          <w:rFonts w:cs="Arial"/>
        </w:rPr>
        <w:t>ä</w:t>
      </w:r>
      <w:r>
        <w:rPr>
          <w:rFonts w:cs="Arial"/>
        </w:rPr>
        <w:t>tze, die den oberen Schulaufsichtsbeh</w:t>
      </w:r>
      <w:r>
        <w:rPr>
          <w:rFonts w:cs="Arial"/>
        </w:rPr>
        <w:t>ö</w:t>
      </w:r>
      <w:r>
        <w:rPr>
          <w:rFonts w:cs="Arial"/>
        </w:rPr>
        <w:t>rden zur Besetzung zur Verf</w:t>
      </w:r>
      <w:r>
        <w:rPr>
          <w:rFonts w:cs="Arial"/>
        </w:rPr>
        <w:t>ü</w:t>
      </w:r>
      <w:r>
        <w:rPr>
          <w:rFonts w:cs="Arial"/>
        </w:rPr>
        <w:t>gung stehen,</w:t>
      </w:r>
    </w:p>
    <w:p w14:paraId="71C5A579" w14:textId="77777777" w:rsidR="00885559" w:rsidRDefault="00885559">
      <w:pPr>
        <w:pStyle w:val="ListeNormal1"/>
        <w:keepNext/>
        <w:widowControl/>
        <w:rPr>
          <w:rFonts w:cs="Calibri"/>
        </w:rPr>
      </w:pPr>
      <w:r>
        <w:t>4.</w:t>
      </w:r>
    </w:p>
    <w:p w14:paraId="4669FB1B" w14:textId="77777777" w:rsidR="00885559" w:rsidRDefault="00885559">
      <w:pPr>
        <w:pStyle w:val="ListeNormal2"/>
        <w:widowControl/>
      </w:pPr>
      <w:r>
        <w:rPr>
          <w:rFonts w:cs="Arial"/>
        </w:rPr>
        <w:t>Organisation und Inhalte der Ausbildung und</w:t>
      </w:r>
    </w:p>
    <w:p w14:paraId="6AD3273A" w14:textId="77777777" w:rsidR="00885559" w:rsidRDefault="00885559">
      <w:pPr>
        <w:pStyle w:val="ListeNormal1"/>
        <w:keepNext/>
        <w:widowControl/>
        <w:rPr>
          <w:rFonts w:cs="Calibri"/>
        </w:rPr>
      </w:pPr>
      <w:r>
        <w:t>5.</w:t>
      </w:r>
    </w:p>
    <w:p w14:paraId="4194D5E7" w14:textId="77777777" w:rsidR="00885559" w:rsidRDefault="00885559">
      <w:pPr>
        <w:pStyle w:val="ListeNormal2"/>
        <w:widowControl/>
      </w:pPr>
      <w:r>
        <w:rPr>
          <w:rFonts w:cs="Arial"/>
        </w:rPr>
        <w:t>das Pr</w:t>
      </w:r>
      <w:r>
        <w:rPr>
          <w:rFonts w:cs="Arial"/>
        </w:rPr>
        <w:t>ü</w:t>
      </w:r>
      <w:r>
        <w:rPr>
          <w:rFonts w:cs="Arial"/>
        </w:rPr>
        <w:t>fungsverfahren.</w:t>
      </w:r>
      <w:r>
        <w:rPr>
          <w:rFonts w:cs="Arial"/>
        </w:rPr>
        <w:t>“</w:t>
      </w:r>
    </w:p>
    <w:p w14:paraId="05DEE63F" w14:textId="77777777" w:rsidR="00885559" w:rsidRDefault="00885559">
      <w:pPr>
        <w:pStyle w:val="ListeNormal1"/>
        <w:keepNext/>
        <w:widowControl/>
        <w:ind w:left="227" w:hanging="227"/>
        <w:rPr>
          <w:rFonts w:cs="Calibri"/>
        </w:rPr>
      </w:pPr>
      <w:r>
        <w:t>b)</w:t>
      </w:r>
      <w:r>
        <w:tab/>
        <w:t>Der bisherige Absatz 10 wird Absatz 11.</w:t>
      </w:r>
    </w:p>
    <w:p w14:paraId="5333C4DE" w14:textId="77777777" w:rsidR="00885559" w:rsidRDefault="00885559">
      <w:pPr>
        <w:pStyle w:val="Normaltext"/>
        <w:widowControl/>
        <w:spacing w:before="10" w:after="90"/>
      </w:pPr>
    </w:p>
    <w:p w14:paraId="04146B84" w14:textId="77777777" w:rsidR="00885559" w:rsidRDefault="00885559">
      <w:pPr>
        <w:pStyle w:val="Zwischenfcber01"/>
        <w:widowControl/>
      </w:pPr>
      <w:r>
        <w:rPr>
          <w:rFonts w:cs="Calibri"/>
        </w:rPr>
        <w:t>Artikel 4</w:t>
      </w:r>
    </w:p>
    <w:p w14:paraId="1E6D6BE4" w14:textId="77777777" w:rsidR="00885559" w:rsidRDefault="00885559">
      <w:pPr>
        <w:pStyle w:val="Zwischenfcber01"/>
        <w:widowControl/>
      </w:pPr>
      <w:r>
        <w:rPr>
          <w:rFonts w:cs="Calibri"/>
        </w:rPr>
        <w:t>Inkrafttreten</w:t>
      </w:r>
    </w:p>
    <w:p w14:paraId="66D0C17F" w14:textId="77777777" w:rsidR="00885559" w:rsidRDefault="00885559">
      <w:pPr>
        <w:pStyle w:val="Haupttext1"/>
        <w:widowControl/>
        <w:ind w:left="1"/>
      </w:pPr>
      <w:r>
        <w:t>Dieses Gesetz tritt vorbehaltlich des Satzes 2 am Tag nach der Verk</w:t>
      </w:r>
      <w:r>
        <w:t>ü</w:t>
      </w:r>
      <w:r>
        <w:t>ndung in Kraft.</w:t>
      </w:r>
      <w:r>
        <w:rPr>
          <w:rFonts w:cs="Arial"/>
        </w:rPr>
        <w:t>1) Artikel 1 Nummer 16 tritt mit Wirkung vom 1. August 2012 in Kraft.</w:t>
      </w:r>
    </w:p>
    <w:p w14:paraId="719C23C3" w14:textId="77777777" w:rsidR="00885559" w:rsidRDefault="00885559">
      <w:pPr>
        <w:pStyle w:val="Fudfnote"/>
        <w:widowControl/>
        <w:ind w:left="170" w:hanging="170"/>
      </w:pPr>
      <w:r>
        <w:rPr>
          <w:i w:val="0"/>
        </w:rPr>
        <w:t>1)</w:t>
      </w:r>
      <w:r>
        <w:rPr>
          <w:rFonts w:cs="Calibri"/>
        </w:rPr>
        <w:tab/>
        <w:t>Das Gesetz ist am 22. November 2012 (GV. NRW. S. 514) in Kraft getreten.</w:t>
      </w:r>
    </w:p>
    <w:p w14:paraId="0E14EEFF" w14:textId="77777777" w:rsidR="00885559" w:rsidRDefault="00885559">
      <w:pPr>
        <w:pStyle w:val="Normaltext"/>
        <w:widowControl/>
        <w:rPr>
          <w:rFonts w:cs="Calibri"/>
        </w:rPr>
      </w:pPr>
    </w:p>
    <w:p w14:paraId="5421698D" w14:textId="77777777" w:rsidR="00885559" w:rsidRDefault="00885559">
      <w:pPr>
        <w:pStyle w:val="Normaltext"/>
        <w:widowControl/>
        <w:jc w:val="right"/>
        <w:rPr>
          <w:rFonts w:cs="Calibri"/>
        </w:rPr>
      </w:pPr>
      <w:r>
        <w:t>ABl. NRW. 12/12 S. 636</w:t>
      </w:r>
    </w:p>
    <w:p w14:paraId="20DB39EA" w14:textId="77777777" w:rsidR="00885559" w:rsidRDefault="00885559">
      <w:pPr>
        <w:pStyle w:val="Normaltext"/>
        <w:widowControl/>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8D1F19" w14:textId="77777777" w:rsidR="00885559" w:rsidRDefault="00885559">
      <w:r>
        <w:separator/>
      </w:r>
    </w:p>
  </w:endnote>
  <w:endnote w:type="continuationSeparator" w:id="0">
    <w:p w14:paraId="65A91EBC" w14:textId="77777777" w:rsidR="00885559" w:rsidRDefault="00885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59485" w14:textId="77777777" w:rsidR="00885559" w:rsidRDefault="00885559">
    <w:pPr>
      <w:widowControl/>
      <w:tabs>
        <w:tab w:val="left" w:pos="4989"/>
        <w:tab w:val="left" w:pos="9978"/>
      </w:tabs>
      <w:spacing w:before="10" w:after="10" w:line="19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987E0" w14:textId="77777777" w:rsidR="00885559" w:rsidRDefault="00885559">
    <w:pPr>
      <w:pStyle w:val="Normaltext"/>
      <w:widowControl/>
      <w:jc w:val="center"/>
    </w:pPr>
    <w:r>
      <w:rPr>
        <w:rFonts w:cs="Calibri"/>
      </w:rPr>
      <w:t>©</w:t>
    </w:r>
    <w:r>
      <w:rPr>
        <w:rFonts w:cs="Calibri"/>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13DB7" w14:textId="77777777" w:rsidR="00885559" w:rsidRDefault="00885559">
      <w:pPr>
        <w:widowControl/>
        <w:rPr>
          <w:sz w:val="2"/>
        </w:rPr>
      </w:pPr>
      <w:r>
        <w:rPr>
          <w:rFonts w:cs="Calibri"/>
        </w:rPr>
        <w:separator/>
      </w:r>
    </w:p>
  </w:footnote>
  <w:footnote w:type="continuationSeparator" w:id="0">
    <w:p w14:paraId="15E22A11" w14:textId="77777777" w:rsidR="00885559" w:rsidRDefault="00885559">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4674B5"/>
    <w:rsid w:val="004674B5"/>
    <w:rsid w:val="00885559"/>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1891F4"/>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DRESSE">
    <w:name w:val="ADRESSE"/>
    <w:uiPriority w:val="99"/>
    <w:pPr>
      <w:widowControl w:val="0"/>
      <w:tabs>
        <w:tab w:val="left" w:pos="283"/>
      </w:tabs>
      <w:autoSpaceDE w:val="0"/>
      <w:autoSpaceDN w:val="0"/>
      <w:adjustRightInd w:val="0"/>
      <w:spacing w:after="40" w:line="160" w:lineRule="exact"/>
      <w:ind w:left="1248" w:hanging="1"/>
    </w:pPr>
    <w:rPr>
      <w:rFonts w:ascii="Arial" w:hAnsi="Arial" w:cs="Arial"/>
      <w:color w:val="000000"/>
      <w:sz w:val="15"/>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Calibri"/>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20" w:line="110" w:lineRule="exact"/>
      <w:ind w:left="1"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1464</Words>
  <Characters>9229</Characters>
  <Application>Microsoft Office Word</Application>
  <DocSecurity>0</DocSecurity>
  <Lines>76</Lines>
  <Paragraphs>21</Paragraphs>
  <ScaleCrop>false</ScaleCrop>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2024-09-10T02:22:00Z</dcterms:created>
  <dcterms:modified xsi:type="dcterms:W3CDTF">2024-09-10T02:22:00Z</dcterms:modified>
</cp:coreProperties>
</file>