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0A71F3" w14:textId="77777777" w:rsidR="00F80A4C" w:rsidRDefault="00F80A4C">
      <w:pPr>
        <w:spacing w:before="10" w:after="10" w:line="9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ECC5E4F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55C2443A" w14:textId="77777777" w:rsidR="00F80A4C" w:rsidRDefault="00F80A4C">
            <w:pPr>
              <w:pStyle w:val="TabelleTitel"/>
              <w:widowControl/>
              <w:spacing w:before="10" w:after="50" w:line="160" w:lineRule="exact"/>
              <w:jc w:val="both"/>
            </w:pPr>
            <w:r>
              <w:rPr>
                <w:rFonts w:ascii="Arial" w:hAnsi="Arial" w:cs="Arial"/>
                <w:sz w:val="15"/>
              </w:rPr>
              <w:t>Die Rolle der Schulentwicklungskonferenz</w:t>
            </w:r>
          </w:p>
          <w:p w14:paraId="18C053D1" w14:textId="77777777" w:rsidR="00F80A4C" w:rsidRDefault="00F80A4C">
            <w:pPr>
              <w:pStyle w:val="TabelleTitel"/>
              <w:widowControl/>
              <w:spacing w:before="10" w:after="30" w:line="200" w:lineRule="exact"/>
              <w:jc w:val="both"/>
            </w:pPr>
            <w:r>
              <w:rPr>
                <w:rFonts w:ascii="Arial" w:hAnsi="Arial" w:cs="Arial"/>
                <w:b w:val="0"/>
                <w:sz w:val="15"/>
              </w:rPr>
              <w:t>Schulen in Nordrhein-Westfalen sind eigenverantwortli</w:t>
            </w:r>
            <w:r>
              <w:rPr>
                <w:rFonts w:ascii="Arial" w:hAnsi="Arial" w:cs="Arial"/>
                <w:b w:val="0"/>
                <w:sz w:val="15"/>
              </w:rPr>
              <w:t>che Schulen. Die Planung innovativer Vorhaben im Bereich Entwicklung und Organisation von Unterricht ist Teil dieser Eigenverantwortung.</w:t>
            </w:r>
          </w:p>
          <w:p w14:paraId="255C3E3D" w14:textId="77777777" w:rsidR="00F80A4C" w:rsidRDefault="00F80A4C">
            <w:pPr>
              <w:pStyle w:val="TabelleTitel"/>
              <w:widowControl/>
              <w:spacing w:before="10" w:after="30" w:line="200" w:lineRule="exact"/>
              <w:jc w:val="both"/>
            </w:pPr>
            <w:r>
              <w:rPr>
                <w:rFonts w:ascii="Arial" w:hAnsi="Arial" w:cs="Arial"/>
                <w:b w:val="0"/>
                <w:sz w:val="15"/>
              </w:rPr>
              <w:t>Welche Rolle spielt dabei die Schulentwicklungskonferenz?</w:t>
            </w:r>
          </w:p>
        </w:tc>
      </w:tr>
    </w:tbl>
    <w:p w14:paraId="614AE6B9" w14:textId="77777777" w:rsidR="00F80A4C" w:rsidRDefault="00F80A4C">
      <w:pPr>
        <w:pStyle w:val="Bass-dcber"/>
        <w:widowControl/>
        <w:spacing w:before="10" w:after="50"/>
        <w:rPr>
          <w:rFonts w:cs="Calibri"/>
        </w:rPr>
      </w:pPr>
      <w:r>
        <w:t xml:space="preserve">Schulentwicklungskonferenz </w:t>
      </w:r>
      <w:r>
        <w:br/>
        <w:t>schafft Freir</w:t>
      </w:r>
      <w:r>
        <w:t>ä</w:t>
      </w:r>
      <w:r>
        <w:t>ume f</w:t>
      </w:r>
      <w:r>
        <w:t>ü</w:t>
      </w:r>
      <w:r>
        <w:t>r innovative Vorhaben</w:t>
      </w:r>
    </w:p>
    <w:p w14:paraId="118221E0" w14:textId="77777777" w:rsidR="00F80A4C" w:rsidRDefault="00F80A4C">
      <w:pPr>
        <w:pStyle w:val="Normaltext"/>
        <w:widowControl/>
      </w:pPr>
      <w:r>
        <w:t>Der neu gefasste Runderlass vom 2. 7. 2012 erm</w:t>
      </w:r>
      <w:r>
        <w:t>ö</w:t>
      </w:r>
      <w:r>
        <w:t xml:space="preserve">glicht allen Schulen auch weiterhin, Vorhaben auf den Weg zu bringen, die </w:t>
      </w:r>
      <w:r>
        <w:t>ü</w:t>
      </w:r>
      <w:r>
        <w:t>ber die Fest-legungen der geltenden Ausbildungs- und Pr</w:t>
      </w:r>
      <w:r>
        <w:t>ü</w:t>
      </w:r>
      <w:r>
        <w:t xml:space="preserve">fungsordnungen hinaus-gehen (ABl. NRW. 08/12 S. 431/BASS 14 </w:t>
      </w:r>
      <w:r>
        <w:t>–</w:t>
      </w:r>
      <w:r>
        <w:t xml:space="preserve"> 23 Nr. 4). Um diese Ent-wicklungsvorhaben auf ihre Wirkungen und Ergebnisse zu pr</w:t>
      </w:r>
      <w:r>
        <w:t>ü</w:t>
      </w:r>
      <w:r>
        <w:t xml:space="preserve">fen, hat das Ministerium mit dem neu gefassten Runderlass eine </w:t>
      </w:r>
      <w:r>
        <w:rPr>
          <w:rFonts w:cs="Calibri"/>
        </w:rPr>
        <w:t>schulform</w:t>
      </w:r>
      <w:r>
        <w:rPr>
          <w:rFonts w:cs="Calibri"/>
        </w:rPr>
        <w:t>ü</w:t>
      </w:r>
      <w:r>
        <w:rPr>
          <w:rFonts w:cs="Calibri"/>
        </w:rPr>
        <w:t>ber-greifende Schulentwicklungskonferenz eingerichtet, welche die bean-tragten Vorhaben pr</w:t>
      </w:r>
      <w:r>
        <w:rPr>
          <w:rFonts w:cs="Calibri"/>
        </w:rPr>
        <w:t>ü</w:t>
      </w:r>
      <w:r>
        <w:rPr>
          <w:rFonts w:cs="Calibri"/>
        </w:rPr>
        <w:t>ft, dem Ministerium einen Entscheidungsvorschlag unterbreitet und die Vorhaben nach Genehmigung begleitet und aus-wertet.</w:t>
      </w:r>
    </w:p>
    <w:p w14:paraId="485A399C" w14:textId="77777777" w:rsidR="00F80A4C" w:rsidRDefault="00F80A4C">
      <w:pPr>
        <w:pStyle w:val="Normaltext"/>
        <w:widowControl/>
      </w:pPr>
      <w:r>
        <w:rPr>
          <w:rFonts w:cs="Calibri"/>
        </w:rPr>
        <w:t xml:space="preserve">Auf der Grundlage von </w:t>
      </w:r>
      <w:r>
        <w:rPr>
          <w:rFonts w:cs="Calibri"/>
        </w:rPr>
        <w:t>§</w:t>
      </w:r>
      <w:r>
        <w:rPr>
          <w:rFonts w:cs="Calibri"/>
        </w:rPr>
        <w:t xml:space="preserve"> 25 Absatz 3 SchulG kann das Ministerium von den schulrechtlichen Vorgaben abweichende Vorhaben zur Erprobung in verschiedenen Bereichen der Unterrichtsorganisation und -entwicklung zulassen:</w:t>
      </w:r>
    </w:p>
    <w:p w14:paraId="4860E818" w14:textId="77777777" w:rsidR="00F80A4C" w:rsidRDefault="00F80A4C">
      <w:pPr>
        <w:pStyle w:val="ListeNormal1"/>
        <w:keepNext/>
        <w:widowControl/>
        <w:ind w:left="227" w:hanging="227"/>
      </w:pPr>
      <w:r>
        <w:rPr>
          <w:rFonts w:cs="Calibri"/>
        </w:rPr>
        <w:t>1.</w:t>
      </w:r>
      <w:r>
        <w:rPr>
          <w:rFonts w:cs="Calibri"/>
        </w:rPr>
        <w:tab/>
        <w:t>Bildung von Lerngruppen,</w:t>
      </w:r>
    </w:p>
    <w:p w14:paraId="48B4B311" w14:textId="77777777" w:rsidR="00F80A4C" w:rsidRDefault="00F80A4C">
      <w:pPr>
        <w:pStyle w:val="Normaltext"/>
        <w:widowControl/>
        <w:rPr>
          <w:rFonts w:cs="Calibri"/>
        </w:rPr>
      </w:pPr>
    </w:p>
    <w:p w14:paraId="57465E8D" w14:textId="77777777" w:rsidR="00F80A4C" w:rsidRDefault="00F80A4C">
      <w:pPr>
        <w:pStyle w:val="ListeNormal1"/>
        <w:keepNext/>
        <w:widowControl/>
        <w:ind w:left="227" w:hanging="227"/>
        <w:rPr>
          <w:rFonts w:cs="Calibri"/>
        </w:rPr>
      </w:pPr>
      <w:r>
        <w:t>2.</w:t>
      </w:r>
      <w:r>
        <w:tab/>
        <w:t>Organisation des Unterrichts,</w:t>
      </w:r>
    </w:p>
    <w:p w14:paraId="41A63D16" w14:textId="77777777" w:rsidR="00F80A4C" w:rsidRDefault="00F80A4C">
      <w:pPr>
        <w:pStyle w:val="Normaltext"/>
        <w:widowControl/>
      </w:pPr>
    </w:p>
    <w:p w14:paraId="2182441E" w14:textId="77777777" w:rsidR="00F80A4C" w:rsidRDefault="00F80A4C">
      <w:pPr>
        <w:pStyle w:val="ListeNormal1"/>
        <w:keepNext/>
        <w:widowControl/>
        <w:ind w:left="227" w:hanging="227"/>
      </w:pPr>
      <w:r>
        <w:rPr>
          <w:rFonts w:cs="Calibri"/>
        </w:rPr>
        <w:t>3.</w:t>
      </w:r>
      <w:r>
        <w:rPr>
          <w:rFonts w:cs="Calibri"/>
        </w:rPr>
        <w:tab/>
        <w:t xml:space="preserve">Formen der </w:t>
      </w:r>
      <w:r>
        <w:rPr>
          <w:rFonts w:cs="Calibri"/>
        </w:rPr>
        <w:t>ä</w:t>
      </w:r>
      <w:r>
        <w:rPr>
          <w:rFonts w:cs="Calibri"/>
        </w:rPr>
        <w:t>u</w:t>
      </w:r>
      <w:r>
        <w:rPr>
          <w:rFonts w:cs="Calibri"/>
        </w:rPr>
        <w:t>ß</w:t>
      </w:r>
      <w:r>
        <w:rPr>
          <w:rFonts w:cs="Calibri"/>
        </w:rPr>
        <w:t>eren Differenzierung,</w:t>
      </w:r>
    </w:p>
    <w:p w14:paraId="1D7C058C" w14:textId="77777777" w:rsidR="00F80A4C" w:rsidRDefault="00F80A4C">
      <w:pPr>
        <w:pStyle w:val="Normaltext"/>
        <w:widowControl/>
        <w:rPr>
          <w:rFonts w:cs="Calibri"/>
        </w:rPr>
      </w:pPr>
    </w:p>
    <w:p w14:paraId="39ED8CBF" w14:textId="77777777" w:rsidR="00F80A4C" w:rsidRDefault="00F80A4C">
      <w:pPr>
        <w:pStyle w:val="ListeNormal1"/>
        <w:keepNext/>
        <w:widowControl/>
        <w:ind w:left="227" w:hanging="227"/>
        <w:rPr>
          <w:rFonts w:cs="Calibri"/>
        </w:rPr>
      </w:pPr>
      <w:r>
        <w:t>4.</w:t>
      </w:r>
      <w:r>
        <w:tab/>
        <w:t>Ausgestaltung der Leistungsnachweise, der Leistungsbewertung und deren Bescheinigung,</w:t>
      </w:r>
    </w:p>
    <w:p w14:paraId="693D60C3" w14:textId="77777777" w:rsidR="00F80A4C" w:rsidRDefault="00F80A4C">
      <w:pPr>
        <w:pStyle w:val="Normaltext"/>
        <w:widowControl/>
      </w:pPr>
    </w:p>
    <w:p w14:paraId="72B60FD3" w14:textId="77777777" w:rsidR="00F80A4C" w:rsidRDefault="00F80A4C">
      <w:pPr>
        <w:pStyle w:val="ListeNormal1"/>
        <w:keepNext/>
        <w:widowControl/>
        <w:ind w:left="227" w:hanging="227"/>
      </w:pPr>
      <w:r>
        <w:rPr>
          <w:rFonts w:cs="Calibri"/>
        </w:rPr>
        <w:t>5.</w:t>
      </w:r>
      <w:r>
        <w:rPr>
          <w:rFonts w:cs="Calibri"/>
        </w:rPr>
        <w:tab/>
      </w:r>
      <w:r>
        <w:rPr>
          <w:rFonts w:cs="Calibri"/>
        </w:rPr>
        <w:t>Ü</w:t>
      </w:r>
      <w:r>
        <w:rPr>
          <w:rFonts w:cs="Calibri"/>
        </w:rPr>
        <w:t>bergang in eine h</w:t>
      </w:r>
      <w:r>
        <w:rPr>
          <w:rFonts w:cs="Calibri"/>
        </w:rPr>
        <w:t>ö</w:t>
      </w:r>
      <w:r>
        <w:rPr>
          <w:rFonts w:cs="Calibri"/>
        </w:rPr>
        <w:t>here Klasse oder Jahrgangsstufe,</w:t>
      </w:r>
    </w:p>
    <w:p w14:paraId="4D89FC93" w14:textId="77777777" w:rsidR="00F80A4C" w:rsidRDefault="00F80A4C">
      <w:pPr>
        <w:pStyle w:val="Normaltext"/>
        <w:widowControl/>
        <w:rPr>
          <w:rFonts w:cs="Calibri"/>
        </w:rPr>
      </w:pPr>
    </w:p>
    <w:p w14:paraId="41AB7509" w14:textId="77777777" w:rsidR="00F80A4C" w:rsidRDefault="00F80A4C">
      <w:pPr>
        <w:pStyle w:val="ListeNormal1"/>
        <w:keepNext/>
        <w:widowControl/>
        <w:ind w:left="227" w:hanging="227"/>
        <w:rPr>
          <w:rFonts w:cs="Calibri"/>
        </w:rPr>
      </w:pPr>
      <w:r>
        <w:t>6.</w:t>
      </w:r>
      <w:r>
        <w:tab/>
        <w:t>Vorgaben der Richtlinien, Lehrpl</w:t>
      </w:r>
      <w:r>
        <w:t>ä</w:t>
      </w:r>
      <w:r>
        <w:t>ne und Stundentafeln</w:t>
      </w:r>
    </w:p>
    <w:p w14:paraId="69B5A7BE" w14:textId="77777777" w:rsidR="00F80A4C" w:rsidRDefault="00F80A4C">
      <w:pPr>
        <w:pStyle w:val="Normaltext"/>
        <w:widowControl/>
        <w:rPr>
          <w:rFonts w:cs="Calibri"/>
        </w:rPr>
      </w:pPr>
      <w:r>
        <w:t>.</w:t>
      </w:r>
    </w:p>
    <w:p w14:paraId="78F11D2E" w14:textId="77777777" w:rsidR="00F80A4C" w:rsidRDefault="00F80A4C">
      <w:pPr>
        <w:pStyle w:val="Normaltext"/>
        <w:widowControl/>
        <w:rPr>
          <w:rFonts w:cs="Calibri"/>
        </w:rPr>
      </w:pPr>
      <w:r>
        <w:t xml:space="preserve">Abweichungen von den Regelungen zur Leistungsbewertung gem. </w:t>
      </w:r>
      <w:r>
        <w:t>§</w:t>
      </w:r>
      <w:r>
        <w:t xml:space="preserve"> 48 SchulG und zur Dokumentation von Fehlzeiten gem. </w:t>
      </w:r>
      <w:r>
        <w:t>§</w:t>
      </w:r>
      <w:r>
        <w:t xml:space="preserve"> 49 Absatz 2 SchulG einschlie</w:t>
      </w:r>
      <w:r>
        <w:t>ß</w:t>
      </w:r>
      <w:r>
        <w:t>lich der zu diesen Bestimmungen erlassenen Ausf</w:t>
      </w:r>
      <w:r>
        <w:t>ü</w:t>
      </w:r>
      <w:r>
        <w:t>hrungs-vorschriften sind im Interesse der Gleichbehandlung aller Sch</w:t>
      </w:r>
      <w:r>
        <w:t>ü</w:t>
      </w:r>
      <w:r>
        <w:t>lerinnen und Sch</w:t>
      </w:r>
      <w:r>
        <w:t>ü</w:t>
      </w:r>
      <w:r>
        <w:t>ler von der Erprobung ausgenommen. Dies gilt auch f</w:t>
      </w:r>
      <w:r>
        <w:t>ü</w:t>
      </w:r>
      <w:r>
        <w:t>r die Regelungen zum Erwerb von Abschl</w:t>
      </w:r>
      <w:r>
        <w:t>ü</w:t>
      </w:r>
      <w:r>
        <w:t>ssen im Rahmen landesweiter zen-traler Verfahren.</w:t>
      </w:r>
    </w:p>
    <w:p w14:paraId="54F962E6" w14:textId="77777777" w:rsidR="00F80A4C" w:rsidRDefault="00F80A4C">
      <w:pPr>
        <w:pStyle w:val="Normaltext"/>
        <w:widowControl/>
        <w:rPr>
          <w:rFonts w:cs="Calibri"/>
        </w:rPr>
      </w:pPr>
      <w:r>
        <w:t>Die genehmigten Entwicklungsvorhaben werden auf der Homepage des Ministeriums ver</w:t>
      </w:r>
      <w:r>
        <w:t>ö</w:t>
      </w:r>
      <w:r>
        <w:t>ffentlicht.</w:t>
      </w:r>
    </w:p>
    <w:p w14:paraId="7E53EEB0" w14:textId="77777777" w:rsidR="00F80A4C" w:rsidRDefault="00F80A4C">
      <w:pPr>
        <w:pStyle w:val="Normaltext"/>
        <w:widowControl/>
        <w:rPr>
          <w:rFonts w:cs="Calibri"/>
        </w:rPr>
      </w:pPr>
      <w:r>
        <w:t>Auch zuk</w:t>
      </w:r>
      <w:r>
        <w:t>ü</w:t>
      </w:r>
      <w:r>
        <w:t>nftig k</w:t>
      </w:r>
      <w:r>
        <w:t>ö</w:t>
      </w:r>
      <w:r>
        <w:t xml:space="preserve">nnen genehmigte Vorhaben von anderen Schulen in Nordrhein-Westfalen ohne erneute Antragstellung </w:t>
      </w:r>
      <w:r>
        <w:t>ü</w:t>
      </w:r>
      <w:r>
        <w:t>bernommen werden, wenn dies der zust</w:t>
      </w:r>
      <w:r>
        <w:t>ä</w:t>
      </w:r>
      <w:r>
        <w:t xml:space="preserve">ndigen Schulaufsicht angezeigt wird und diese fest-   stellt, dass ein genehmigtes Vorhaben schulformbezogen unter gleichen Bedingungen </w:t>
      </w:r>
      <w:r>
        <w:t>ü</w:t>
      </w:r>
      <w:r>
        <w:t>bernommen werden soll.</w:t>
      </w:r>
    </w:p>
    <w:p w14:paraId="74F8CDAC" w14:textId="77777777" w:rsidR="00F80A4C" w:rsidRDefault="00F80A4C">
      <w:pPr>
        <w:pStyle w:val="Normaltext"/>
        <w:widowControl/>
        <w:rPr>
          <w:rFonts w:cs="Calibri"/>
        </w:rPr>
      </w:pPr>
      <w:r>
        <w:t>Die bisherigen Erfahrungen seit 2008 sind ausgewertet worden. Im Ergebnis ist der o.a. Runderlass neu gefasst worden. Ziel der Neufassung ist vor allem eine Vereinfachung des Verfahrens.</w:t>
      </w:r>
    </w:p>
    <w:p w14:paraId="07F72384" w14:textId="77777777" w:rsidR="00F80A4C" w:rsidRDefault="00F80A4C">
      <w:pPr>
        <w:pStyle w:val="Zwischenfcber01"/>
        <w:widowControl/>
        <w:rPr>
          <w:rFonts w:cs="Calibri"/>
        </w:rPr>
      </w:pPr>
      <w:r>
        <w:t xml:space="preserve">Was sind die wesentlichen </w:t>
      </w:r>
      <w:r>
        <w:t>Ä</w:t>
      </w:r>
      <w:r>
        <w:t>nderungen?</w:t>
      </w:r>
    </w:p>
    <w:p w14:paraId="2F1A4550" w14:textId="77777777" w:rsidR="00F80A4C" w:rsidRDefault="00F80A4C">
      <w:pPr>
        <w:pStyle w:val="Nummer"/>
        <w:widowControl/>
        <w:ind w:left="0" w:firstLine="0"/>
        <w:rPr>
          <w:rFonts w:cs="Calibri"/>
        </w:rPr>
      </w:pPr>
      <w:r>
        <w:t>–</w:t>
      </w:r>
      <w:r>
        <w:tab/>
      </w:r>
    </w:p>
    <w:p w14:paraId="1DE1D70C" w14:textId="77777777" w:rsidR="00F80A4C" w:rsidRDefault="00F80A4C">
      <w:pPr>
        <w:pStyle w:val="Nummer"/>
        <w:widowControl/>
        <w:ind w:left="0" w:firstLine="0"/>
        <w:rPr>
          <w:rFonts w:cs="Calibri"/>
        </w:rPr>
      </w:pPr>
      <w:r>
        <w:tab/>
      </w:r>
    </w:p>
    <w:p w14:paraId="7C0397AF" w14:textId="77777777" w:rsidR="00F80A4C" w:rsidRDefault="00F80A4C">
      <w:pPr>
        <w:pStyle w:val="Nummer"/>
        <w:keepNext/>
        <w:widowControl/>
        <w:spacing w:before="10" w:after="50" w:line="160" w:lineRule="exact"/>
        <w:ind w:left="228"/>
        <w:jc w:val="both"/>
        <w:rPr>
          <w:rFonts w:cs="Calibri"/>
        </w:rPr>
      </w:pPr>
      <w:r>
        <w:t>Die bislang drei schulformbezogenen Teil-Konferenzen der Schulent-wicklungskonferenz sind zu einem schulform</w:t>
      </w:r>
      <w:r>
        <w:t>ü</w:t>
      </w:r>
      <w:r>
        <w:t>bergreifenden Gremium zusammengef</w:t>
      </w:r>
      <w:r>
        <w:t>ü</w:t>
      </w:r>
      <w:r>
        <w:t>hrt.</w:t>
      </w:r>
    </w:p>
    <w:p w14:paraId="30DF1AD9" w14:textId="77777777" w:rsidR="00F80A4C" w:rsidRDefault="00F80A4C">
      <w:pPr>
        <w:pStyle w:val="Normaltext"/>
        <w:widowControl/>
      </w:pPr>
    </w:p>
    <w:p w14:paraId="7A15BD7C" w14:textId="77777777" w:rsidR="00F80A4C" w:rsidRDefault="00F80A4C">
      <w:pPr>
        <w:pStyle w:val="ListeNormal1"/>
        <w:keepNext/>
        <w:widowControl/>
        <w:ind w:left="227" w:hanging="227"/>
        <w:rPr>
          <w:rFonts w:cs="Calibri"/>
        </w:rPr>
      </w:pPr>
      <w:r>
        <w:rPr>
          <w:rFonts w:cs="Calibri"/>
        </w:rPr>
        <w:t>–</w:t>
      </w:r>
      <w:r>
        <w:rPr>
          <w:rFonts w:cs="Calibri"/>
        </w:rPr>
        <w:tab/>
        <w:t>Die Sitzungstermine der Schulentwicklungskonferenz und die Antrags-fristen werden rechtzeitig f</w:t>
      </w:r>
      <w:r>
        <w:rPr>
          <w:rFonts w:cs="Calibri"/>
        </w:rPr>
        <w:t>ü</w:t>
      </w:r>
      <w:r>
        <w:rPr>
          <w:rFonts w:cs="Calibri"/>
        </w:rPr>
        <w:t xml:space="preserve">r ein Schuljahr bekanntgegeben. </w:t>
      </w:r>
      <w:r>
        <w:rPr>
          <w:rFonts w:cs="Calibri"/>
        </w:rPr>
        <w:br/>
        <w:t>Die n</w:t>
      </w:r>
      <w:r>
        <w:rPr>
          <w:rFonts w:cs="Calibri"/>
        </w:rPr>
        <w:t>ä</w:t>
      </w:r>
      <w:r>
        <w:rPr>
          <w:rFonts w:cs="Calibri"/>
        </w:rPr>
        <w:t xml:space="preserve">chste Schulentwicklungskonferenz findet am </w:t>
      </w:r>
      <w:r>
        <w:t xml:space="preserve">3. Dezember 2012 statt. </w:t>
      </w:r>
    </w:p>
    <w:p w14:paraId="2F134944" w14:textId="77777777" w:rsidR="00F80A4C" w:rsidRDefault="00F80A4C">
      <w:pPr>
        <w:pStyle w:val="Normaltext"/>
        <w:widowControl/>
      </w:pPr>
    </w:p>
    <w:p w14:paraId="11EE7C10" w14:textId="77777777" w:rsidR="00F80A4C" w:rsidRDefault="00F80A4C">
      <w:pPr>
        <w:pStyle w:val="ListeNormal1"/>
        <w:keepNext/>
        <w:widowControl/>
      </w:pPr>
      <w:r>
        <w:rPr>
          <w:rFonts w:cs="Calibri"/>
        </w:rPr>
        <w:t>Antragsfrist ist der 23. Oktober 2012.</w:t>
      </w:r>
    </w:p>
    <w:p w14:paraId="051A3ACC" w14:textId="77777777" w:rsidR="00F80A4C" w:rsidRDefault="00F80A4C">
      <w:pPr>
        <w:pStyle w:val="Normaltext"/>
        <w:widowControl/>
        <w:rPr>
          <w:rFonts w:cs="Calibri"/>
        </w:rPr>
      </w:pPr>
    </w:p>
    <w:p w14:paraId="5A4E5470" w14:textId="77777777" w:rsidR="00F80A4C" w:rsidRDefault="00F80A4C">
      <w:pPr>
        <w:pStyle w:val="ListeNormal1"/>
        <w:keepNext/>
        <w:widowControl/>
        <w:ind w:left="227" w:hanging="227"/>
        <w:rPr>
          <w:rFonts w:cs="Calibri"/>
        </w:rPr>
      </w:pPr>
      <w:r>
        <w:t>–</w:t>
      </w:r>
      <w:r>
        <w:tab/>
        <w:t>Das Antragsverfahren wird durch eine internetbasierte Online-Antragstellung vereinfacht, indem nun die notwendigen Formulare im Internet bereitgestellt werden.</w:t>
      </w:r>
    </w:p>
    <w:p w14:paraId="0A0A2C99" w14:textId="77777777" w:rsidR="00F80A4C" w:rsidRDefault="00F80A4C">
      <w:pPr>
        <w:pStyle w:val="Normaltext"/>
        <w:widowControl/>
      </w:pPr>
    </w:p>
    <w:p w14:paraId="435DB03D" w14:textId="77777777" w:rsidR="00F80A4C" w:rsidRDefault="00F80A4C">
      <w:pPr>
        <w:pStyle w:val="ListeNormal1"/>
        <w:keepNext/>
        <w:widowControl/>
        <w:ind w:left="227" w:hanging="227"/>
      </w:pPr>
      <w:r>
        <w:rPr>
          <w:rFonts w:cs="Calibri"/>
        </w:rPr>
        <w:t>–</w:t>
      </w:r>
      <w:r>
        <w:rPr>
          <w:rFonts w:cs="Calibri"/>
        </w:rPr>
        <w:tab/>
        <w:t>Eine Befassung durch die Schulentwicklungskonferenz erfordert zuk</w:t>
      </w:r>
      <w:r>
        <w:rPr>
          <w:rFonts w:cs="Calibri"/>
        </w:rPr>
        <w:t>ü</w:t>
      </w:r>
      <w:r>
        <w:rPr>
          <w:rFonts w:cs="Calibri"/>
        </w:rPr>
        <w:t>nftig nicht mehr zwingend die Anh</w:t>
      </w:r>
      <w:r>
        <w:rPr>
          <w:rFonts w:cs="Calibri"/>
        </w:rPr>
        <w:t>ö</w:t>
      </w:r>
      <w:r>
        <w:rPr>
          <w:rFonts w:cs="Calibri"/>
        </w:rPr>
        <w:t>rung der Antrag stellenden Schule. M</w:t>
      </w:r>
      <w:r>
        <w:rPr>
          <w:rFonts w:cs="Calibri"/>
        </w:rPr>
        <w:t>ö</w:t>
      </w:r>
      <w:r>
        <w:rPr>
          <w:rFonts w:cs="Calibri"/>
        </w:rPr>
        <w:t>glich ist nun auch Beschlussfassung nach eindeutiger Aktenlage. Dies wird in der Regel dann der Fall sein, wenn die vorhergehende schulrechtliche und schulfachliche Pr</w:t>
      </w:r>
      <w:r>
        <w:rPr>
          <w:rFonts w:cs="Calibri"/>
        </w:rPr>
        <w:t>ü</w:t>
      </w:r>
      <w:r>
        <w:rPr>
          <w:rFonts w:cs="Calibri"/>
        </w:rPr>
        <w:t>fung und Bewertung durch die Schulaufsicht und durch das Ministerium zu einem eindeutigen Votum f</w:t>
      </w:r>
      <w:r>
        <w:rPr>
          <w:rFonts w:cs="Calibri"/>
        </w:rPr>
        <w:t>ü</w:t>
      </w:r>
      <w:r>
        <w:rPr>
          <w:rFonts w:cs="Calibri"/>
        </w:rPr>
        <w:t>hrt. In den F</w:t>
      </w:r>
      <w:r>
        <w:rPr>
          <w:rFonts w:cs="Calibri"/>
        </w:rPr>
        <w:t>ä</w:t>
      </w:r>
      <w:r>
        <w:rPr>
          <w:rFonts w:cs="Calibri"/>
        </w:rPr>
        <w:t>llen, in denen das Ergebnis der Pr</w:t>
      </w:r>
      <w:r>
        <w:rPr>
          <w:rFonts w:cs="Calibri"/>
        </w:rPr>
        <w:t>ü</w:t>
      </w:r>
      <w:r>
        <w:rPr>
          <w:rFonts w:cs="Calibri"/>
        </w:rPr>
        <w:t>fung eine Anh</w:t>
      </w:r>
      <w:r>
        <w:rPr>
          <w:rFonts w:cs="Calibri"/>
        </w:rPr>
        <w:t>ö</w:t>
      </w:r>
      <w:r>
        <w:rPr>
          <w:rFonts w:cs="Calibri"/>
        </w:rPr>
        <w:t>rung des Antragstellers erfordert, bleibt es beim bisherigen Verfahren.</w:t>
      </w:r>
    </w:p>
    <w:p w14:paraId="7C3EF903" w14:textId="77777777" w:rsidR="00F80A4C" w:rsidRDefault="00F80A4C">
      <w:pPr>
        <w:pStyle w:val="Normaltext"/>
        <w:widowControl/>
        <w:rPr>
          <w:rFonts w:cs="Calibri"/>
        </w:rPr>
      </w:pPr>
    </w:p>
    <w:p w14:paraId="16E3D4AA" w14:textId="77777777" w:rsidR="00F80A4C" w:rsidRDefault="00F80A4C">
      <w:pPr>
        <w:pStyle w:val="ListeNormal1"/>
        <w:keepNext/>
        <w:widowControl/>
        <w:ind w:left="227" w:hanging="227"/>
        <w:rPr>
          <w:rFonts w:cs="Calibri"/>
        </w:rPr>
      </w:pPr>
      <w:r>
        <w:t>–</w:t>
      </w:r>
      <w:r>
        <w:tab/>
        <w:t>Der Erprobungszeitraum wird auf bis zu sechs Jahre verl</w:t>
      </w:r>
      <w:r>
        <w:t>ä</w:t>
      </w:r>
      <w:r>
        <w:t>ngert, um insbesondere Schulen der Sekundarstufe I einen kompletten Durchlauf zu erm</w:t>
      </w:r>
      <w:r>
        <w:t>ö</w:t>
      </w:r>
      <w:r>
        <w:t>glichen.</w:t>
      </w:r>
    </w:p>
    <w:p w14:paraId="3D6238E0" w14:textId="77777777" w:rsidR="00F80A4C" w:rsidRDefault="00F80A4C">
      <w:pPr>
        <w:pStyle w:val="Normaltext"/>
        <w:widowControl/>
      </w:pPr>
    </w:p>
    <w:p w14:paraId="7C2CCF46" w14:textId="77777777" w:rsidR="00F80A4C" w:rsidRDefault="00F80A4C">
      <w:pPr>
        <w:pStyle w:val="Normaltext"/>
        <w:widowControl/>
        <w:ind w:left="0" w:firstLine="0"/>
        <w:rPr>
          <w:rFonts w:cs="Calibri"/>
        </w:rPr>
      </w:pPr>
      <w:r>
        <w:rPr>
          <w:rFonts w:cs="Calibri"/>
        </w:rPr>
        <w:tab/>
        <w:t xml:space="preserve">Weitere Informationen </w:t>
      </w:r>
      <w:r>
        <w:rPr>
          <w:rFonts w:cs="Calibri"/>
        </w:rPr>
        <w:t>–</w:t>
      </w:r>
      <w:r>
        <w:rPr>
          <w:rFonts w:cs="Calibri"/>
        </w:rPr>
        <w:t xml:space="preserve"> auch zur neuen Online Antragstellung </w:t>
      </w:r>
      <w:r>
        <w:rPr>
          <w:rFonts w:cs="Calibri"/>
        </w:rPr>
        <w:t>–</w:t>
      </w:r>
      <w:r>
        <w:rPr>
          <w:rFonts w:cs="Calibri"/>
        </w:rPr>
        <w:t xml:space="preserve"> unter</w:t>
      </w:r>
      <w:r>
        <w:rPr>
          <w:rFonts w:cs="Calibri"/>
        </w:rPr>
        <w:br/>
      </w:r>
      <w:hyperlink r:id="rId7" w:history="1">
        <w:r>
          <w:rPr>
            <w:rFonts w:cs="Calibri"/>
          </w:rPr>
          <w:t>http://www.schulministerium.nrw.de/BP/EigenverantwortlicheSchule/</w:t>
        </w:r>
      </w:hyperlink>
      <w:r>
        <w:t>SchEK/index.html</w:t>
      </w:r>
    </w:p>
    <w:p w14:paraId="5E18B1D4" w14:textId="77777777" w:rsidR="00F80A4C" w:rsidRDefault="00F80A4C">
      <w:pPr>
        <w:pStyle w:val="Normaltext"/>
        <w:widowControl/>
      </w:pPr>
    </w:p>
    <w:p w14:paraId="746B0687" w14:textId="77777777" w:rsidR="00F80A4C" w:rsidRDefault="00F80A4C">
      <w:pPr>
        <w:pStyle w:val="Normaltext"/>
        <w:widowControl/>
        <w:jc w:val="right"/>
      </w:pPr>
      <w:r>
        <w:rPr>
          <w:rFonts w:cs="Calibri"/>
        </w:rPr>
        <w:t>ABl. NRW. 09/12 S. 485</w:t>
      </w:r>
    </w:p>
    <w:p w14:paraId="48E65431" w14:textId="77777777" w:rsidR="00F80A4C" w:rsidRDefault="00F80A4C">
      <w:pPr>
        <w:pStyle w:val="Normaltext"/>
        <w:widowControl/>
        <w:rPr>
          <w:rFonts w:cs="Calibri"/>
        </w:rPr>
      </w:pPr>
    </w:p>
    <w:p w14:paraId="4738AC0D" w14:textId="77777777" w:rsidR="00F80A4C" w:rsidRDefault="00F80A4C">
      <w:pPr>
        <w:pStyle w:val="Normaltext"/>
        <w:widowControl/>
      </w:pPr>
    </w:p>
    <w:sectPr w:rsidR="00000000">
      <w:footerReference w:type="even" r:id="rId8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C5F17E" w14:textId="77777777" w:rsidR="00F80A4C" w:rsidRDefault="00F80A4C">
      <w:r>
        <w:separator/>
      </w:r>
    </w:p>
  </w:endnote>
  <w:endnote w:type="continuationSeparator" w:id="0">
    <w:p w14:paraId="65887A71" w14:textId="77777777" w:rsidR="00F80A4C" w:rsidRDefault="00F80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3F650" w14:textId="77777777" w:rsidR="00F80A4C" w:rsidRDefault="00F80A4C">
    <w:pPr>
      <w:widowControl/>
      <w:tabs>
        <w:tab w:val="left" w:pos="4989"/>
        <w:tab w:val="left" w:pos="9978"/>
      </w:tabs>
      <w:spacing w:before="10" w:after="10" w:line="19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9C4CA3" w14:textId="77777777" w:rsidR="00F80A4C" w:rsidRDefault="00F80A4C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2CC9E65C" w14:textId="77777777" w:rsidR="00F80A4C" w:rsidRDefault="00F80A4C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D6924"/>
    <w:rsid w:val="000D6924"/>
    <w:rsid w:val="00A339FA"/>
    <w:rsid w:val="00F8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952996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DRESSE">
    <w:name w:val="ADRESSE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1248" w:hanging="1"/>
    </w:pPr>
    <w:rPr>
      <w:rFonts w:ascii="Arial" w:hAnsi="Arial" w:cs="Arial"/>
      <w:color w:val="000000"/>
      <w:sz w:val="15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Calibri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Arial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chulministerium.nrw.de/BP/EigenverantwortlicheSchule/SchEK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558</Words>
  <Characters>3516</Characters>
  <Application>Microsoft Office Word</Application>
  <DocSecurity>0</DocSecurity>
  <Lines>29</Lines>
  <Paragraphs>8</Paragraphs>
  <ScaleCrop>false</ScaleCrop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2024-09-10T02:21:00Z</dcterms:created>
  <dcterms:modified xsi:type="dcterms:W3CDTF">2024-09-10T02:21:00Z</dcterms:modified>
</cp:coreProperties>
</file>