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887AB4" w14:textId="77777777" w:rsidR="005E600F" w:rsidRDefault="005E600F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E1C8C6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5D84107" w14:textId="77777777" w:rsidR="005E600F" w:rsidRDefault="005E600F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Innovative schulische Vorhaben</w:t>
            </w:r>
          </w:p>
          <w:p w14:paraId="64438A46" w14:textId="77777777" w:rsidR="005E600F" w:rsidRDefault="005E600F">
            <w:pPr>
              <w:pStyle w:val="V-Normaltext"/>
              <w:widowControl/>
              <w:spacing w:before="10" w:after="50" w:line="200" w:lineRule="exact"/>
            </w:pPr>
            <w:r>
              <w:rPr>
                <w:rFonts w:cs="Calibri"/>
              </w:rPr>
              <w:t>Der Runderlass vom 18. 6. 2008 ist gem</w:t>
            </w:r>
            <w:r>
              <w:rPr>
                <w:rFonts w:cs="Calibri"/>
              </w:rPr>
              <w:t>äß</w:t>
            </w:r>
            <w:r>
              <w:rPr>
                <w:rFonts w:cs="Calibri"/>
              </w:rPr>
              <w:t xml:space="preserve"> Nummer 6 hinsichtlich seiner Ergebnisse und Wirkungen ausgewert</w:t>
            </w:r>
            <w:r>
              <w:rPr>
                <w:rFonts w:cs="Calibri"/>
              </w:rPr>
              <w:t>et worden. Mit der Neufassung werden die Zusammensetzung der Schulentwicklungskonferenz als schulform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bergreifendes Gremium ge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ndert und die Verfahrensabl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ufe vereinfacht.</w:t>
            </w:r>
          </w:p>
        </w:tc>
      </w:tr>
    </w:tbl>
    <w:p w14:paraId="78421CC2" w14:textId="77777777" w:rsidR="005E600F" w:rsidRDefault="005E600F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14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23 Nr. 4</w:t>
      </w:r>
    </w:p>
    <w:p w14:paraId="1B562F2C" w14:textId="77777777" w:rsidR="005E600F" w:rsidRDefault="005E600F">
      <w:pPr>
        <w:pStyle w:val="V-Bass-dcber"/>
        <w:widowControl/>
        <w:spacing w:before="10" w:after="10"/>
        <w:rPr>
          <w:rFonts w:cs="Arial"/>
        </w:rPr>
      </w:pPr>
      <w:r>
        <w:t>Mehr Freir</w:t>
      </w:r>
      <w:r>
        <w:t>ä</w:t>
      </w:r>
      <w:r>
        <w:t>ume</w:t>
      </w:r>
      <w:r>
        <w:br/>
        <w:t>f</w:t>
      </w:r>
      <w:r>
        <w:t>ü</w:t>
      </w:r>
      <w:r>
        <w:t>r innovative schulische Vorhaben</w:t>
      </w:r>
    </w:p>
    <w:p w14:paraId="545C65A7" w14:textId="77777777" w:rsidR="005E600F" w:rsidRDefault="005E600F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2. 7. 2012 </w:t>
      </w:r>
      <w:r>
        <w:rPr>
          <w:rFonts w:cs="Calibri"/>
        </w:rPr>
        <w:t>–</w:t>
      </w:r>
      <w:r>
        <w:rPr>
          <w:rFonts w:cs="Calibri"/>
        </w:rPr>
        <w:t xml:space="preserve"> 513-6.03.13-106408</w:t>
      </w:r>
    </w:p>
    <w:p w14:paraId="77B49A1F" w14:textId="77777777" w:rsidR="005E600F" w:rsidRDefault="005E600F">
      <w:pPr>
        <w:pStyle w:val="V-Zwischenfcberschrift01"/>
        <w:widowControl/>
      </w:pPr>
      <w:r>
        <w:rPr>
          <w:rFonts w:cs="Calibri"/>
        </w:rPr>
        <w:t>1. Grundlagen</w:t>
      </w:r>
    </w:p>
    <w:p w14:paraId="66898B06" w14:textId="77777777" w:rsidR="005E600F" w:rsidRDefault="005E600F">
      <w:pPr>
        <w:pStyle w:val="V-ListeNormal1"/>
        <w:keepNext/>
        <w:widowControl/>
        <w:ind w:left="340" w:hanging="340"/>
        <w:rPr>
          <w:rFonts w:cs="Arial"/>
        </w:rPr>
      </w:pPr>
      <w:r>
        <w:t>1.1</w:t>
      </w:r>
      <w:r>
        <w:tab/>
        <w:t>Nordrhein-Westfalen geht weiter konsequent den Weg zu einer eigenverantwortlichen Schule, die mit der individuellen F</w:t>
      </w:r>
      <w:r>
        <w:t>ö</w:t>
      </w:r>
      <w:r>
        <w:t>rderung der Sch</w:t>
      </w:r>
      <w:r>
        <w:t>ü</w:t>
      </w:r>
      <w:r>
        <w:t>lerinnen und Sch</w:t>
      </w:r>
      <w:r>
        <w:t>ü</w:t>
      </w:r>
      <w:r>
        <w:t>ler zugleich Leistungs- und Bildungsgerechtigkeit schafft und Verantwortung f</w:t>
      </w:r>
      <w:r>
        <w:t>ü</w:t>
      </w:r>
      <w:r>
        <w:t>r die Qualit</w:t>
      </w:r>
      <w:r>
        <w:t>ä</w:t>
      </w:r>
      <w:r>
        <w:t>t ihrer p</w:t>
      </w:r>
      <w:r>
        <w:t>ä</w:t>
      </w:r>
      <w:r>
        <w:t xml:space="preserve">dagogischen Arbeit </w:t>
      </w:r>
      <w:r>
        <w:t>ü</w:t>
      </w:r>
      <w:r>
        <w:t>bernimmt. Das Schulgesetz und die Ausbildungs- und Pr</w:t>
      </w:r>
      <w:r>
        <w:t>ü</w:t>
      </w:r>
      <w:r>
        <w:t>fungsordnungen enthalten deswegen erheblich ausgeweitete Freir</w:t>
      </w:r>
      <w:r>
        <w:t>ä</w:t>
      </w:r>
      <w:r>
        <w:t>ume, die von den Schulen in eigener Verantwortung auszuf</w:t>
      </w:r>
      <w:r>
        <w:t>ü</w:t>
      </w:r>
      <w:r>
        <w:t>llen sind. Seit 2008 wird den eigenverantwortlichen Schulen im Bereich von Unterrichtsorganisation und Unterrichtsgestaltung die M</w:t>
      </w:r>
      <w:r>
        <w:t>ö</w:t>
      </w:r>
      <w:r>
        <w:t>glichkeit er</w:t>
      </w:r>
      <w:r>
        <w:t>ö</w:t>
      </w:r>
      <w:r>
        <w:t>ffnet, innovative schulische Vorhaben bei</w:t>
      </w:r>
    </w:p>
    <w:p w14:paraId="45A75772" w14:textId="77777777" w:rsidR="005E600F" w:rsidRDefault="005E600F">
      <w:pPr>
        <w:pStyle w:val="V-Haupttext1"/>
        <w:widowControl/>
      </w:pPr>
    </w:p>
    <w:p w14:paraId="3FD28A54" w14:textId="77777777" w:rsidR="005E600F" w:rsidRDefault="005E600F">
      <w:pPr>
        <w:pStyle w:val="V-ListeNormal1"/>
        <w:keepNext/>
        <w:widowControl/>
        <w:ind w:left="341"/>
      </w:pPr>
      <w:r>
        <w:rPr>
          <w:rFonts w:cs="Arial"/>
        </w:rPr>
        <w:t>1.</w:t>
      </w:r>
    </w:p>
    <w:p w14:paraId="0B119129" w14:textId="77777777" w:rsidR="005E600F" w:rsidRDefault="005E600F">
      <w:pPr>
        <w:pStyle w:val="V-Haupttext2"/>
        <w:widowControl/>
        <w:ind w:left="1" w:firstLine="568"/>
        <w:rPr>
          <w:rFonts w:cs="Calibri"/>
        </w:rPr>
      </w:pPr>
      <w:r>
        <w:t>der Bildung von Lerngruppen,</w:t>
      </w:r>
    </w:p>
    <w:p w14:paraId="3BFA80CD" w14:textId="77777777" w:rsidR="005E600F" w:rsidRDefault="005E600F">
      <w:pPr>
        <w:pStyle w:val="V-ListeNormal1"/>
        <w:keepNext/>
        <w:widowControl/>
        <w:ind w:left="341"/>
      </w:pPr>
      <w:r>
        <w:rPr>
          <w:rFonts w:cs="Arial"/>
        </w:rPr>
        <w:t>2.</w:t>
      </w:r>
    </w:p>
    <w:p w14:paraId="142C0713" w14:textId="77777777" w:rsidR="005E600F" w:rsidRDefault="005E600F">
      <w:pPr>
        <w:pStyle w:val="V-Haupttext2"/>
        <w:widowControl/>
        <w:ind w:left="1" w:firstLine="568"/>
        <w:rPr>
          <w:rFonts w:cs="Calibri"/>
        </w:rPr>
      </w:pPr>
      <w:r>
        <w:t>der Organisation des Unterrichts,</w:t>
      </w:r>
    </w:p>
    <w:p w14:paraId="78182C21" w14:textId="77777777" w:rsidR="005E600F" w:rsidRDefault="005E600F">
      <w:pPr>
        <w:pStyle w:val="V-ListeNormal1"/>
        <w:keepNext/>
        <w:widowControl/>
        <w:ind w:left="341"/>
      </w:pPr>
      <w:r>
        <w:rPr>
          <w:rFonts w:cs="Arial"/>
        </w:rPr>
        <w:t>3.</w:t>
      </w:r>
    </w:p>
    <w:p w14:paraId="5261F216" w14:textId="77777777" w:rsidR="005E600F" w:rsidRDefault="005E600F">
      <w:pPr>
        <w:pStyle w:val="V-Haupttext2"/>
        <w:widowControl/>
        <w:ind w:left="1" w:firstLine="568"/>
        <w:rPr>
          <w:rFonts w:cs="Calibri"/>
        </w:rPr>
      </w:pPr>
      <w:r>
        <w:t xml:space="preserve">den Formen der </w:t>
      </w:r>
      <w:r>
        <w:t>ä</w:t>
      </w:r>
      <w:r>
        <w:t>u</w:t>
      </w:r>
      <w:r>
        <w:t>ß</w:t>
      </w:r>
      <w:r>
        <w:t>eren Differenzierung,</w:t>
      </w:r>
    </w:p>
    <w:p w14:paraId="129118D3" w14:textId="77777777" w:rsidR="005E600F" w:rsidRDefault="005E600F">
      <w:pPr>
        <w:pStyle w:val="V-ListeNormal1"/>
        <w:keepNext/>
        <w:widowControl/>
        <w:ind w:left="341"/>
      </w:pPr>
      <w:r>
        <w:rPr>
          <w:rFonts w:cs="Arial"/>
        </w:rPr>
        <w:t>4.</w:t>
      </w:r>
    </w:p>
    <w:p w14:paraId="63722088" w14:textId="77777777" w:rsidR="005E600F" w:rsidRDefault="005E600F">
      <w:pPr>
        <w:pStyle w:val="V-Haupttext2"/>
        <w:widowControl/>
        <w:ind w:left="568"/>
        <w:rPr>
          <w:rFonts w:cs="Calibri"/>
        </w:rPr>
      </w:pPr>
      <w:r>
        <w:t>der Ausgestaltung der Leistungsnachweise, der Leistungsbewertung und deren Bescheinigung,</w:t>
      </w:r>
    </w:p>
    <w:p w14:paraId="2C56DEFE" w14:textId="77777777" w:rsidR="005E600F" w:rsidRDefault="005E600F">
      <w:pPr>
        <w:pStyle w:val="V-ListeNormal1"/>
        <w:keepNext/>
        <w:widowControl/>
        <w:ind w:left="341"/>
      </w:pPr>
      <w:r>
        <w:rPr>
          <w:rFonts w:cs="Arial"/>
        </w:rPr>
        <w:t>5.</w:t>
      </w:r>
    </w:p>
    <w:p w14:paraId="1BB58B18" w14:textId="77777777" w:rsidR="005E600F" w:rsidRDefault="005E600F">
      <w:pPr>
        <w:pStyle w:val="V-Haupttext2"/>
        <w:widowControl/>
        <w:ind w:left="1" w:firstLine="568"/>
        <w:rPr>
          <w:rFonts w:cs="Calibri"/>
        </w:rPr>
      </w:pPr>
      <w:r>
        <w:t xml:space="preserve">dem </w:t>
      </w:r>
      <w:r>
        <w:t>Ü</w:t>
      </w:r>
      <w:r>
        <w:t>bergang in eine h</w:t>
      </w:r>
      <w:r>
        <w:t>ö</w:t>
      </w:r>
      <w:r>
        <w:t>here Klasse oder Jahrgangsstufe,</w:t>
      </w:r>
    </w:p>
    <w:p w14:paraId="1EA5E2E0" w14:textId="77777777" w:rsidR="005E600F" w:rsidRDefault="005E600F">
      <w:pPr>
        <w:pStyle w:val="V-ListeNormal1"/>
        <w:keepNext/>
        <w:widowControl/>
        <w:ind w:left="341"/>
      </w:pPr>
      <w:r>
        <w:rPr>
          <w:rFonts w:cs="Arial"/>
        </w:rPr>
        <w:t>6.</w:t>
      </w:r>
    </w:p>
    <w:p w14:paraId="5CFD65F8" w14:textId="77777777" w:rsidR="005E600F" w:rsidRDefault="005E600F">
      <w:pPr>
        <w:pStyle w:val="V-Haupttext2"/>
        <w:widowControl/>
        <w:ind w:left="1" w:firstLine="568"/>
        <w:rPr>
          <w:rFonts w:cs="Calibri"/>
        </w:rPr>
      </w:pPr>
      <w:r>
        <w:t>den Vorgaben der Richtlinien, Lehrpl</w:t>
      </w:r>
      <w:r>
        <w:t>ä</w:t>
      </w:r>
      <w:r>
        <w:t>ne und Stundentafeln</w:t>
      </w:r>
    </w:p>
    <w:p w14:paraId="003DB696" w14:textId="77777777" w:rsidR="005E600F" w:rsidRDefault="005E600F">
      <w:pPr>
        <w:pStyle w:val="V-ListeNormal1"/>
        <w:keepNext/>
        <w:widowControl/>
        <w:ind w:left="341"/>
      </w:pPr>
      <w:r>
        <w:rPr>
          <w:rFonts w:cs="Arial"/>
        </w:rPr>
        <w:t xml:space="preserve">als Entwicklungsvorhaben gem. </w:t>
      </w:r>
      <w:r>
        <w:rPr>
          <w:rFonts w:cs="Arial"/>
        </w:rPr>
        <w:t>§</w:t>
      </w:r>
      <w:r>
        <w:rPr>
          <w:rFonts w:cs="Arial"/>
        </w:rPr>
        <w:t xml:space="preserve"> 25 Absatz 3 SchulG (BASS 1 </w:t>
      </w:r>
      <w:r>
        <w:rPr>
          <w:rFonts w:cs="Arial"/>
        </w:rPr>
        <w:t>–</w:t>
      </w:r>
      <w:r>
        <w:rPr>
          <w:rFonts w:cs="Arial"/>
        </w:rPr>
        <w:t xml:space="preserve"> 1) zu erproben.</w:t>
      </w:r>
    </w:p>
    <w:p w14:paraId="5A9243A6" w14:textId="77777777" w:rsidR="005E600F" w:rsidRDefault="005E600F">
      <w:pPr>
        <w:pStyle w:val="V-Normaltext"/>
        <w:widowControl/>
      </w:pPr>
    </w:p>
    <w:p w14:paraId="383A291F" w14:textId="77777777" w:rsidR="005E600F" w:rsidRDefault="005E600F">
      <w:pPr>
        <w:pStyle w:val="V-ListeNormal1"/>
        <w:keepNext/>
        <w:widowControl/>
        <w:ind w:left="340" w:hanging="340"/>
        <w:rPr>
          <w:rFonts w:cs="Arial"/>
        </w:rPr>
      </w:pPr>
      <w:r>
        <w:t>1.2</w:t>
      </w:r>
      <w:r>
        <w:tab/>
        <w:t>Alle Schulen erhalten auch zuk</w:t>
      </w:r>
      <w:r>
        <w:t>ü</w:t>
      </w:r>
      <w:r>
        <w:t>nftig unter den nachstehenden Voraussetzungen die M</w:t>
      </w:r>
      <w:r>
        <w:t>ö</w:t>
      </w:r>
      <w:r>
        <w:t xml:space="preserve">glichkeit, in einem Entwicklungsvorhaben gem. </w:t>
      </w:r>
      <w:r>
        <w:t>§</w:t>
      </w:r>
      <w:r>
        <w:t xml:space="preserve"> 25 Absatz 3 SchulG f</w:t>
      </w:r>
      <w:r>
        <w:t>ü</w:t>
      </w:r>
      <w:r>
        <w:t>r l</w:t>
      </w:r>
      <w:r>
        <w:t>ä</w:t>
      </w:r>
      <w:r>
        <w:t>ngstens sechs Schuljahre innovative schulische Modelle der Unterrichtsorganisation und Unterrichtsgestaltung im Sinne von Nummer 1.1 unter Abweichung von Vorschriften der Ausbildungs- und Pr</w:t>
      </w:r>
      <w:r>
        <w:t>ü</w:t>
      </w:r>
      <w:r>
        <w:t>fungsordnungen zu erproben.</w:t>
      </w:r>
    </w:p>
    <w:p w14:paraId="2A486F1E" w14:textId="77777777" w:rsidR="005E600F" w:rsidRDefault="005E600F">
      <w:pPr>
        <w:pStyle w:val="V-Normaltext"/>
        <w:widowControl/>
        <w:rPr>
          <w:rFonts w:cs="Calibri"/>
        </w:rPr>
      </w:pPr>
    </w:p>
    <w:p w14:paraId="37DB981B" w14:textId="77777777" w:rsidR="005E600F" w:rsidRDefault="005E600F">
      <w:pPr>
        <w:pStyle w:val="V-Normaltext"/>
        <w:widowControl/>
        <w:spacing w:before="10" w:after="10" w:line="40" w:lineRule="exact"/>
      </w:pPr>
    </w:p>
    <w:p w14:paraId="7E672536" w14:textId="77777777" w:rsidR="005E600F" w:rsidRDefault="005E600F">
      <w:pPr>
        <w:pStyle w:val="V-Zwischenfcberschrift01"/>
        <w:widowControl/>
      </w:pPr>
      <w:r>
        <w:rPr>
          <w:rFonts w:cs="Calibri"/>
        </w:rPr>
        <w:t>2. Qualit</w:t>
      </w:r>
      <w:r>
        <w:rPr>
          <w:rFonts w:cs="Calibri"/>
        </w:rPr>
        <w:t>ä</w:t>
      </w:r>
      <w:r>
        <w:rPr>
          <w:rFonts w:cs="Calibri"/>
        </w:rPr>
        <w:t>tsentwicklung und Standardsicherung</w:t>
      </w:r>
    </w:p>
    <w:p w14:paraId="560B8DEA" w14:textId="77777777" w:rsidR="005E600F" w:rsidRDefault="005E600F">
      <w:pPr>
        <w:pStyle w:val="V-ListeNormal1"/>
        <w:keepNext/>
        <w:widowControl/>
        <w:ind w:left="340" w:hanging="340"/>
        <w:rPr>
          <w:rFonts w:cs="Arial"/>
        </w:rPr>
      </w:pPr>
      <w:r>
        <w:t>2.1</w:t>
      </w:r>
      <w:r>
        <w:tab/>
        <w:t>Bei der Durchf</w:t>
      </w:r>
      <w:r>
        <w:t>ü</w:t>
      </w:r>
      <w:r>
        <w:t>hrung des Entwicklungsvorhabens muss gew</w:t>
      </w:r>
      <w:r>
        <w:t>ä</w:t>
      </w:r>
      <w:r>
        <w:t>hrleistet sein, dass grundlegende Leitentscheidungen des Schulgesetzes und der Ausbildungs- und Pr</w:t>
      </w:r>
      <w:r>
        <w:t>ü</w:t>
      </w:r>
      <w:r>
        <w:t>fungsordnungen eingehalten werden und dass die von den Sch</w:t>
      </w:r>
      <w:r>
        <w:t>ü</w:t>
      </w:r>
      <w:r>
        <w:t>lerinnen und Sch</w:t>
      </w:r>
      <w:r>
        <w:t>ü</w:t>
      </w:r>
      <w:r>
        <w:t>lern erworbenen Abschl</w:t>
      </w:r>
      <w:r>
        <w:t>ü</w:t>
      </w:r>
      <w:r>
        <w:t>sse aufgrund vergleichbarer Anforderungen wie an den anderen Schulen erworben werden. Die Einhaltung der Bildungsstandards und die Anerkennung der Abschl</w:t>
      </w:r>
      <w:r>
        <w:t>ü</w:t>
      </w:r>
      <w:r>
        <w:t>sse in den L</w:t>
      </w:r>
      <w:r>
        <w:t>ä</w:t>
      </w:r>
      <w:r>
        <w:t>ndern der Bundesrepublik Deutschland m</w:t>
      </w:r>
      <w:r>
        <w:t>ü</w:t>
      </w:r>
      <w:r>
        <w:t>ssen gesichert sein.</w:t>
      </w:r>
    </w:p>
    <w:p w14:paraId="1450293F" w14:textId="77777777" w:rsidR="005E600F" w:rsidRDefault="005E600F">
      <w:pPr>
        <w:pStyle w:val="V-Normaltext"/>
        <w:widowControl/>
        <w:rPr>
          <w:rFonts w:cs="Calibri"/>
        </w:rPr>
      </w:pPr>
    </w:p>
    <w:p w14:paraId="624B0431" w14:textId="77777777" w:rsidR="005E600F" w:rsidRDefault="005E600F">
      <w:pPr>
        <w:pStyle w:val="V-ListeNormal1"/>
        <w:keepNext/>
        <w:widowControl/>
        <w:ind w:left="340" w:hanging="340"/>
      </w:pPr>
      <w:r>
        <w:rPr>
          <w:rFonts w:cs="Arial"/>
        </w:rPr>
        <w:t>2.2</w:t>
      </w:r>
      <w:r>
        <w:rPr>
          <w:rFonts w:cs="Arial"/>
        </w:rPr>
        <w:tab/>
        <w:t xml:space="preserve">Abweichungen von den Regelungen zur Leistungsbewertung gem. </w:t>
      </w:r>
      <w:r>
        <w:rPr>
          <w:rFonts w:cs="Arial"/>
        </w:rPr>
        <w:t>§</w:t>
      </w:r>
      <w:r>
        <w:rPr>
          <w:rFonts w:cs="Arial"/>
        </w:rPr>
        <w:t xml:space="preserve"> 48 SchulG und zur Dokumentation von Fehlzeiten gem. </w:t>
      </w:r>
      <w:r>
        <w:rPr>
          <w:rFonts w:cs="Arial"/>
        </w:rPr>
        <w:t>§</w:t>
      </w:r>
      <w:r>
        <w:rPr>
          <w:rFonts w:cs="Arial"/>
        </w:rPr>
        <w:t xml:space="preserve"> 49 Absatz 2 SchulG einschlie</w:t>
      </w:r>
      <w:r>
        <w:rPr>
          <w:rFonts w:cs="Arial"/>
        </w:rPr>
        <w:t>ß</w:t>
      </w:r>
      <w:r>
        <w:rPr>
          <w:rFonts w:cs="Arial"/>
        </w:rPr>
        <w:t>lich der zu diesen Bestimmungen erlassenen Ausf</w:t>
      </w:r>
      <w:r>
        <w:rPr>
          <w:rFonts w:cs="Arial"/>
        </w:rPr>
        <w:t>ü</w:t>
      </w:r>
      <w:r>
        <w:rPr>
          <w:rFonts w:cs="Arial"/>
        </w:rPr>
        <w:t>hrungsvorschriften sind im Interesse der Gleichbehandlung aller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nicht m</w:t>
      </w:r>
      <w:r>
        <w:rPr>
          <w:rFonts w:cs="Arial"/>
        </w:rPr>
        <w:t>ö</w:t>
      </w:r>
      <w:r>
        <w:rPr>
          <w:rFonts w:cs="Arial"/>
        </w:rPr>
        <w:t>glich. Dies gilt auch f</w:t>
      </w:r>
      <w:r>
        <w:rPr>
          <w:rFonts w:cs="Arial"/>
        </w:rPr>
        <w:t>ü</w:t>
      </w:r>
      <w:r>
        <w:rPr>
          <w:rFonts w:cs="Arial"/>
        </w:rPr>
        <w:t xml:space="preserve">r den Inhalt und die Ausgestaltung von Abschluss-, </w:t>
      </w:r>
      <w:r>
        <w:rPr>
          <w:rFonts w:cs="Arial"/>
        </w:rPr>
        <w:t>Ü</w:t>
      </w:r>
      <w:r>
        <w:rPr>
          <w:rFonts w:cs="Arial"/>
        </w:rPr>
        <w:t>berweisungs- und Abgangszeugnissen.</w:t>
      </w:r>
    </w:p>
    <w:p w14:paraId="72ECAF61" w14:textId="77777777" w:rsidR="005E600F" w:rsidRDefault="005E600F">
      <w:pPr>
        <w:pStyle w:val="V-Normaltext"/>
        <w:widowControl/>
      </w:pPr>
    </w:p>
    <w:p w14:paraId="7D11056F" w14:textId="77777777" w:rsidR="005E600F" w:rsidRDefault="005E600F">
      <w:pPr>
        <w:pStyle w:val="V-ListeNormal1"/>
        <w:keepNext/>
        <w:widowControl/>
        <w:ind w:left="340" w:hanging="340"/>
        <w:rPr>
          <w:rFonts w:cs="Arial"/>
        </w:rPr>
      </w:pPr>
      <w:r>
        <w:t>2.3</w:t>
      </w:r>
      <w:r>
        <w:tab/>
        <w:t>Regelungen f</w:t>
      </w:r>
      <w:r>
        <w:t>ü</w:t>
      </w:r>
      <w:r>
        <w:t xml:space="preserve">r das Abschlussverfahren zum Erwerb des Hauptschulabschlusses nach Klasse 10 und des mittleren Schulabschlusses (Fachoberschulreife) gem. </w:t>
      </w:r>
      <w:r>
        <w:t>§</w:t>
      </w:r>
      <w:r>
        <w:t xml:space="preserve"> 12 Absatz 3 SchulG und f</w:t>
      </w:r>
      <w:r>
        <w:t>ü</w:t>
      </w:r>
      <w:r>
        <w:t>r die Abiturpr</w:t>
      </w:r>
      <w:r>
        <w:t>ü</w:t>
      </w:r>
      <w:r>
        <w:t xml:space="preserve">fung gem. </w:t>
      </w:r>
      <w:r>
        <w:t>§</w:t>
      </w:r>
      <w:r>
        <w:t xml:space="preserve"> 18 Absatz 4 SchulG bleiben durch Entwicklungsvorhaben ebenfalls unber</w:t>
      </w:r>
      <w:r>
        <w:t>ü</w:t>
      </w:r>
      <w:r>
        <w:t>hrt.</w:t>
      </w:r>
    </w:p>
    <w:p w14:paraId="110A746E" w14:textId="77777777" w:rsidR="005E600F" w:rsidRDefault="005E600F">
      <w:pPr>
        <w:pStyle w:val="V-Normaltext"/>
        <w:widowControl/>
        <w:rPr>
          <w:rFonts w:cs="Calibri"/>
        </w:rPr>
      </w:pPr>
    </w:p>
    <w:p w14:paraId="5921523D" w14:textId="77777777" w:rsidR="005E600F" w:rsidRDefault="005E600F">
      <w:pPr>
        <w:pStyle w:val="V-Normaltext"/>
        <w:widowControl/>
        <w:spacing w:before="10" w:after="10" w:line="40" w:lineRule="exact"/>
      </w:pPr>
    </w:p>
    <w:p w14:paraId="6E5CC36D" w14:textId="77777777" w:rsidR="005E600F" w:rsidRDefault="005E600F">
      <w:pPr>
        <w:pStyle w:val="V-Zwischenfcberschrift01"/>
        <w:widowControl/>
      </w:pPr>
      <w:r>
        <w:rPr>
          <w:rFonts w:cs="Calibri"/>
        </w:rPr>
        <w:t>3. Schulentwicklungskonferenz</w:t>
      </w:r>
    </w:p>
    <w:p w14:paraId="77C2218F" w14:textId="77777777" w:rsidR="005E600F" w:rsidRDefault="005E600F">
      <w:pPr>
        <w:pStyle w:val="V-ListeNormal1"/>
        <w:keepNext/>
        <w:widowControl/>
        <w:ind w:left="340" w:hanging="340"/>
        <w:rPr>
          <w:rFonts w:cs="Arial"/>
        </w:rPr>
      </w:pPr>
      <w:r>
        <w:t>3.1</w:t>
      </w:r>
      <w:r>
        <w:tab/>
        <w:t xml:space="preserve">Entwicklungsvorhaben sind auf ihre Wirkungen und Ergebnisse zu </w:t>
      </w:r>
      <w:r>
        <w:t>ü</w:t>
      </w:r>
      <w:r>
        <w:t>berpr</w:t>
      </w:r>
      <w:r>
        <w:t>ü</w:t>
      </w:r>
      <w:r>
        <w:t>fen. Hierzu richtet das Ministerium eine schulform</w:t>
      </w:r>
      <w:r>
        <w:t>ü</w:t>
      </w:r>
      <w:r>
        <w:t xml:space="preserve">bergreifende Schulentwicklungskonferenz ein, welche die Entwicklungsvorhaben begleitet. </w:t>
      </w:r>
    </w:p>
    <w:p w14:paraId="6D8E599E" w14:textId="77777777" w:rsidR="005E600F" w:rsidRDefault="005E600F">
      <w:pPr>
        <w:pStyle w:val="V-Normaltext"/>
        <w:widowControl/>
        <w:rPr>
          <w:rFonts w:cs="Calibri"/>
        </w:rPr>
      </w:pPr>
    </w:p>
    <w:p w14:paraId="0910E72E" w14:textId="77777777" w:rsidR="005E600F" w:rsidRDefault="005E600F">
      <w:pPr>
        <w:pStyle w:val="V-ListeNormal1"/>
        <w:keepNext/>
        <w:widowControl/>
        <w:ind w:left="341"/>
      </w:pPr>
      <w:r>
        <w:rPr>
          <w:rFonts w:cs="Arial"/>
        </w:rPr>
        <w:t>Die Schulentwicklungskonferenz</w:t>
      </w:r>
    </w:p>
    <w:p w14:paraId="68818F06" w14:textId="77777777" w:rsidR="005E600F" w:rsidRDefault="005E600F">
      <w:pPr>
        <w:pStyle w:val="V-Normaltext"/>
        <w:widowControl/>
      </w:pPr>
    </w:p>
    <w:p w14:paraId="4D58C5AD" w14:textId="77777777" w:rsidR="005E600F" w:rsidRDefault="005E600F">
      <w:pPr>
        <w:pStyle w:val="V-ListeNormal1"/>
        <w:keepNext/>
        <w:widowControl/>
        <w:ind w:left="341"/>
        <w:rPr>
          <w:rFonts w:cs="Arial"/>
        </w:rPr>
      </w:pPr>
      <w:r>
        <w:t>–</w:t>
      </w:r>
    </w:p>
    <w:p w14:paraId="61A45849" w14:textId="77777777" w:rsidR="005E600F" w:rsidRDefault="005E600F">
      <w:pPr>
        <w:pStyle w:val="V-Haupttext2"/>
        <w:widowControl/>
        <w:ind w:left="568"/>
      </w:pPr>
      <w:r>
        <w:rPr>
          <w:rFonts w:cs="Calibri"/>
        </w:rPr>
        <w:t>begutachtet beantragte Entwicklungsvorhaben und gibt gegen</w:t>
      </w:r>
      <w:r>
        <w:rPr>
          <w:rFonts w:cs="Calibri"/>
        </w:rPr>
        <w:t>ü</w:t>
      </w:r>
      <w:r>
        <w:rPr>
          <w:rFonts w:cs="Calibri"/>
        </w:rPr>
        <w:t>ber dem Ministerium ein Votum ab,</w:t>
      </w:r>
    </w:p>
    <w:p w14:paraId="78DBCB92" w14:textId="77777777" w:rsidR="005E600F" w:rsidRDefault="005E600F">
      <w:pPr>
        <w:pStyle w:val="V-ListeNormal1"/>
        <w:keepNext/>
        <w:widowControl/>
        <w:ind w:left="341"/>
        <w:rPr>
          <w:rFonts w:cs="Arial"/>
        </w:rPr>
      </w:pPr>
      <w:r>
        <w:t>–</w:t>
      </w:r>
    </w:p>
    <w:p w14:paraId="231DA530" w14:textId="77777777" w:rsidR="005E600F" w:rsidRDefault="005E600F">
      <w:pPr>
        <w:pStyle w:val="V-Haupttext2"/>
        <w:widowControl/>
        <w:ind w:left="568"/>
      </w:pPr>
      <w:r>
        <w:rPr>
          <w:rFonts w:cs="Calibri"/>
        </w:rPr>
        <w:t xml:space="preserve">wertet die von den Schulen mit Entwicklungsvorhaben vorzulegenden Berichte daraufhin aus, ob und wieweit diese Vorhaben auf das gesamte Schulwesen </w:t>
      </w:r>
      <w:r>
        <w:rPr>
          <w:rFonts w:cs="Calibri"/>
        </w:rPr>
        <w:t>ü</w:t>
      </w:r>
      <w:r>
        <w:rPr>
          <w:rFonts w:cs="Calibri"/>
        </w:rPr>
        <w:t>bertragbar sind,</w:t>
      </w:r>
    </w:p>
    <w:p w14:paraId="4356F3BC" w14:textId="77777777" w:rsidR="005E600F" w:rsidRDefault="005E600F">
      <w:pPr>
        <w:pStyle w:val="V-ListeNormal1"/>
        <w:keepNext/>
        <w:widowControl/>
        <w:ind w:left="341"/>
        <w:rPr>
          <w:rFonts w:cs="Arial"/>
        </w:rPr>
      </w:pPr>
      <w:r>
        <w:t>–</w:t>
      </w:r>
    </w:p>
    <w:p w14:paraId="79D15034" w14:textId="77777777" w:rsidR="005E600F" w:rsidRDefault="005E600F">
      <w:pPr>
        <w:pStyle w:val="V-Haupttext2"/>
        <w:widowControl/>
        <w:ind w:left="568"/>
      </w:pPr>
      <w:r>
        <w:rPr>
          <w:rFonts w:cs="Calibri"/>
        </w:rPr>
        <w:t>gibt den Schulen Impulse f</w:t>
      </w:r>
      <w:r>
        <w:rPr>
          <w:rFonts w:cs="Calibri"/>
        </w:rPr>
        <w:t>ü</w:t>
      </w:r>
      <w:r>
        <w:rPr>
          <w:rFonts w:cs="Calibri"/>
        </w:rPr>
        <w:t>r die weitere Entwicklung,</w:t>
      </w:r>
    </w:p>
    <w:p w14:paraId="6DFEE415" w14:textId="77777777" w:rsidR="005E600F" w:rsidRDefault="005E600F">
      <w:pPr>
        <w:pStyle w:val="V-ListeNormal1"/>
        <w:keepNext/>
        <w:widowControl/>
        <w:ind w:left="341"/>
        <w:rPr>
          <w:rFonts w:cs="Arial"/>
        </w:rPr>
      </w:pPr>
      <w:r>
        <w:t>–</w:t>
      </w:r>
    </w:p>
    <w:p w14:paraId="6680E9F2" w14:textId="77777777" w:rsidR="005E600F" w:rsidRDefault="005E600F">
      <w:pPr>
        <w:pStyle w:val="V-Haupttext2"/>
        <w:widowControl/>
        <w:ind w:left="568"/>
      </w:pPr>
      <w:r>
        <w:rPr>
          <w:rFonts w:cs="Calibri"/>
        </w:rPr>
        <w:t>gibt gegen</w:t>
      </w:r>
      <w:r>
        <w:rPr>
          <w:rFonts w:cs="Calibri"/>
        </w:rPr>
        <w:t>ü</w:t>
      </w:r>
      <w:r>
        <w:rPr>
          <w:rFonts w:cs="Calibri"/>
        </w:rPr>
        <w:t xml:space="preserve">ber dem Ministerium eine Empfehlung </w:t>
      </w:r>
      <w:r>
        <w:rPr>
          <w:rFonts w:cs="Calibri"/>
        </w:rPr>
        <w:t>ü</w:t>
      </w:r>
      <w:r>
        <w:rPr>
          <w:rFonts w:cs="Calibri"/>
        </w:rPr>
        <w:t>ber aus den Entwicklungsvorhaben zu ziehende Konsequenzen ab.</w:t>
      </w:r>
    </w:p>
    <w:p w14:paraId="7A9BCD8A" w14:textId="77777777" w:rsidR="005E600F" w:rsidRDefault="005E600F">
      <w:pPr>
        <w:pStyle w:val="V-ListeNormal1"/>
        <w:keepNext/>
        <w:widowControl/>
        <w:ind w:left="340" w:hanging="340"/>
        <w:rPr>
          <w:rFonts w:cs="Arial"/>
        </w:rPr>
      </w:pPr>
      <w:r>
        <w:t>3.2</w:t>
      </w:r>
      <w:r>
        <w:tab/>
        <w:t>Als Mitglieder beruft das Ministerium:</w:t>
      </w:r>
    </w:p>
    <w:p w14:paraId="4629252A" w14:textId="77777777" w:rsidR="005E600F" w:rsidRDefault="005E600F">
      <w:pPr>
        <w:pStyle w:val="V-Normaltext"/>
        <w:widowControl/>
        <w:rPr>
          <w:rFonts w:cs="Calibri"/>
        </w:rPr>
      </w:pPr>
    </w:p>
    <w:p w14:paraId="338383D1" w14:textId="77777777" w:rsidR="005E600F" w:rsidRDefault="005E600F">
      <w:pPr>
        <w:pStyle w:val="V-ListeNormal1"/>
        <w:keepNext/>
        <w:widowControl/>
        <w:ind w:left="341"/>
      </w:pPr>
      <w:r>
        <w:rPr>
          <w:rFonts w:cs="Arial"/>
        </w:rPr>
        <w:t>–</w:t>
      </w:r>
    </w:p>
    <w:p w14:paraId="5764AE4F" w14:textId="77777777" w:rsidR="005E600F" w:rsidRDefault="005E600F">
      <w:pPr>
        <w:pStyle w:val="V-Haupttext2"/>
        <w:widowControl/>
        <w:ind w:left="568"/>
        <w:rPr>
          <w:rFonts w:cs="Calibri"/>
        </w:rPr>
      </w:pPr>
      <w:r>
        <w:t>eine Vertreterin oder einen Vertreter des Ministeriums als Vorsitzende oder Vorsitzenden, der oder dem auch die Gesch</w:t>
      </w:r>
      <w:r>
        <w:t>ä</w:t>
      </w:r>
      <w:r>
        <w:t>ftsf</w:t>
      </w:r>
      <w:r>
        <w:t>ü</w:t>
      </w:r>
      <w:r>
        <w:t>hrung obliegt,</w:t>
      </w:r>
    </w:p>
    <w:p w14:paraId="4C7FEE2E" w14:textId="77777777" w:rsidR="005E600F" w:rsidRDefault="005E600F">
      <w:pPr>
        <w:pStyle w:val="V-ListeNormal1"/>
        <w:keepNext/>
        <w:widowControl/>
        <w:ind w:left="341"/>
      </w:pPr>
      <w:r>
        <w:rPr>
          <w:rFonts w:cs="Arial"/>
        </w:rPr>
        <w:t>–</w:t>
      </w:r>
    </w:p>
    <w:p w14:paraId="62E1409D" w14:textId="77777777" w:rsidR="005E600F" w:rsidRDefault="005E600F">
      <w:pPr>
        <w:pStyle w:val="V-Haupttext2"/>
        <w:widowControl/>
        <w:ind w:left="568"/>
        <w:rPr>
          <w:rFonts w:cs="Calibri"/>
        </w:rPr>
      </w:pPr>
      <w:r>
        <w:t>drei weitere Vertreterinnen oder Vertreter des Ministeriums,</w:t>
      </w:r>
    </w:p>
    <w:p w14:paraId="7678A212" w14:textId="77777777" w:rsidR="005E600F" w:rsidRDefault="005E600F">
      <w:pPr>
        <w:pStyle w:val="V-ListeNormal1"/>
        <w:keepNext/>
        <w:widowControl/>
        <w:ind w:left="341"/>
      </w:pPr>
      <w:r>
        <w:rPr>
          <w:rFonts w:cs="Arial"/>
        </w:rPr>
        <w:t>–</w:t>
      </w:r>
    </w:p>
    <w:p w14:paraId="0CEE80FB" w14:textId="77777777" w:rsidR="005E600F" w:rsidRDefault="005E600F">
      <w:pPr>
        <w:pStyle w:val="V-Haupttext2"/>
        <w:widowControl/>
        <w:ind w:left="568"/>
        <w:rPr>
          <w:rFonts w:cs="Calibri"/>
        </w:rPr>
      </w:pPr>
      <w:r>
        <w:t>jeweils eine Vertreterin oder einen Vertreter aus der Schulleitung der antragstellenden Schulform,</w:t>
      </w:r>
    </w:p>
    <w:p w14:paraId="34D6DB26" w14:textId="77777777" w:rsidR="005E600F" w:rsidRDefault="005E600F">
      <w:pPr>
        <w:pStyle w:val="V-ListeNormal1"/>
        <w:keepNext/>
        <w:widowControl/>
        <w:ind w:left="341"/>
      </w:pPr>
      <w:r>
        <w:rPr>
          <w:rFonts w:cs="Arial"/>
        </w:rPr>
        <w:t>–</w:t>
      </w:r>
    </w:p>
    <w:p w14:paraId="31A222F6" w14:textId="77777777" w:rsidR="005E600F" w:rsidRDefault="005E600F">
      <w:pPr>
        <w:pStyle w:val="V-Haupttext2"/>
        <w:widowControl/>
        <w:ind w:left="568"/>
        <w:rPr>
          <w:rFonts w:cs="Calibri"/>
        </w:rPr>
      </w:pPr>
      <w:r>
        <w:t>zwei Vertreterinnen oder Vertreter der Schulaufsicht der antragstellenden Schulformen (davon f</w:t>
      </w:r>
      <w:r>
        <w:t>ü</w:t>
      </w:r>
      <w:r>
        <w:t>r Entwicklungsvorhaben in Grundschulen, Hauptschulen und F</w:t>
      </w:r>
      <w:r>
        <w:t>ö</w:t>
      </w:r>
      <w:r>
        <w:t>rderschulen eine Vertreterin oder ein Vertreter der unteren Schulaufsicht),</w:t>
      </w:r>
    </w:p>
    <w:p w14:paraId="34240F42" w14:textId="77777777" w:rsidR="005E600F" w:rsidRDefault="005E600F">
      <w:pPr>
        <w:pStyle w:val="V-ListeNormal1"/>
        <w:keepNext/>
        <w:widowControl/>
        <w:ind w:left="341"/>
      </w:pPr>
      <w:r>
        <w:rPr>
          <w:rFonts w:cs="Arial"/>
        </w:rPr>
        <w:t>–</w:t>
      </w:r>
    </w:p>
    <w:p w14:paraId="666A3349" w14:textId="77777777" w:rsidR="005E600F" w:rsidRDefault="005E600F">
      <w:pPr>
        <w:pStyle w:val="V-Haupttext2"/>
        <w:widowControl/>
        <w:ind w:left="568"/>
        <w:rPr>
          <w:rFonts w:cs="Calibri"/>
        </w:rPr>
      </w:pPr>
      <w:r>
        <w:t>zwei Vertreterinnen oder Vertreter der kommunalen Spitzenverb</w:t>
      </w:r>
      <w:r>
        <w:t>ä</w:t>
      </w:r>
      <w:r>
        <w:t xml:space="preserve">nde.  </w:t>
      </w:r>
    </w:p>
    <w:p w14:paraId="133E6F55" w14:textId="77777777" w:rsidR="005E600F" w:rsidRDefault="005E600F">
      <w:pPr>
        <w:pStyle w:val="V-ListeNormal1"/>
        <w:keepNext/>
        <w:widowControl/>
        <w:ind w:left="341"/>
      </w:pPr>
      <w:r>
        <w:rPr>
          <w:rFonts w:cs="Arial"/>
        </w:rPr>
        <w:t>Die Vertreterinnen und Vertreter der Schulaufsicht kommen rollierend aus jeweils einer anderen Bezirksregierung, die Vertreterinnen und Vertreter der kommunalen Spitzenverb</w:t>
      </w:r>
      <w:r>
        <w:rPr>
          <w:rFonts w:cs="Arial"/>
        </w:rPr>
        <w:t>ä</w:t>
      </w:r>
      <w:r>
        <w:rPr>
          <w:rFonts w:cs="Arial"/>
        </w:rPr>
        <w:t>nde kommen rollierend aus dem St</w:t>
      </w:r>
      <w:r>
        <w:rPr>
          <w:rFonts w:cs="Arial"/>
        </w:rPr>
        <w:t>ä</w:t>
      </w:r>
      <w:r>
        <w:rPr>
          <w:rFonts w:cs="Arial"/>
        </w:rPr>
        <w:t>dtetag, dem St</w:t>
      </w:r>
      <w:r>
        <w:rPr>
          <w:rFonts w:cs="Arial"/>
        </w:rPr>
        <w:t>ä</w:t>
      </w:r>
      <w:r>
        <w:rPr>
          <w:rFonts w:cs="Arial"/>
        </w:rPr>
        <w:t>dte- und Gemeindebund und dem Landkreistag.</w:t>
      </w:r>
    </w:p>
    <w:p w14:paraId="5D41D45D" w14:textId="77777777" w:rsidR="005E600F" w:rsidRDefault="005E600F">
      <w:pPr>
        <w:pStyle w:val="V-Normaltext"/>
        <w:widowControl/>
      </w:pPr>
    </w:p>
    <w:p w14:paraId="417CCE60" w14:textId="77777777" w:rsidR="005E600F" w:rsidRDefault="005E600F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6C060380" w14:textId="77777777" w:rsidR="005E600F" w:rsidRDefault="005E600F">
      <w:pPr>
        <w:pStyle w:val="V-Zwischenfcberschrift01"/>
        <w:widowControl/>
        <w:rPr>
          <w:rFonts w:cs="Calibri"/>
        </w:rPr>
      </w:pPr>
      <w:r>
        <w:t>4. Verfahren</w:t>
      </w:r>
    </w:p>
    <w:p w14:paraId="3DC14268" w14:textId="77777777" w:rsidR="005E600F" w:rsidRDefault="005E600F">
      <w:pPr>
        <w:pStyle w:val="V-ListeNormal1"/>
        <w:keepNext/>
        <w:widowControl/>
        <w:ind w:left="340" w:hanging="340"/>
      </w:pPr>
      <w:r>
        <w:rPr>
          <w:rFonts w:cs="Arial"/>
        </w:rPr>
        <w:t>4.1</w:t>
      </w:r>
      <w:r>
        <w:rPr>
          <w:rFonts w:cs="Arial"/>
        </w:rPr>
        <w:tab/>
      </w:r>
      <w:r>
        <w:rPr>
          <w:rFonts w:cs="Arial"/>
        </w:rPr>
        <w:t>Die Schulentwicklungskonferenz tritt zweimal pro Schuljahr zusammen. Die Termine und die Antragsfristen werden rechtzeitig bekanntgegeben.</w:t>
      </w:r>
    </w:p>
    <w:p w14:paraId="3A1D61D4" w14:textId="77777777" w:rsidR="005E600F" w:rsidRDefault="005E600F">
      <w:pPr>
        <w:pStyle w:val="V-Normaltext"/>
        <w:widowControl/>
      </w:pPr>
    </w:p>
    <w:p w14:paraId="143ED7E3" w14:textId="77777777" w:rsidR="005E600F" w:rsidRDefault="005E600F">
      <w:pPr>
        <w:pStyle w:val="V-ListeNormal1"/>
        <w:keepNext/>
        <w:widowControl/>
        <w:ind w:left="340" w:hanging="340"/>
        <w:rPr>
          <w:rFonts w:cs="Arial"/>
        </w:rPr>
      </w:pPr>
      <w:r>
        <w:t>4.2</w:t>
      </w:r>
      <w:r>
        <w:tab/>
        <w:t xml:space="preserve">Auf der Grundlage von </w:t>
      </w:r>
      <w:r>
        <w:t>§</w:t>
      </w:r>
      <w:r>
        <w:t xml:space="preserve"> 25 Absatz 3 SchulG kann das Ministerium neue, von Vorgaben der Ausbildungs- und Pr</w:t>
      </w:r>
      <w:r>
        <w:t>ü</w:t>
      </w:r>
      <w:r>
        <w:t xml:space="preserve">fungsordnungen abweichende, Entwicklungsvorhaben im Bereich der Unterrichtsorganisation und Unterrichtsgestaltung im Sinne von Nummer 1.1 zur Erprobung zulassen. Ein entsprechender, auf dem Dienstweg </w:t>
      </w:r>
      <w:r>
        <w:t>ü</w:t>
      </w:r>
      <w:r>
        <w:t>ber die zust</w:t>
      </w:r>
      <w:r>
        <w:t>ä</w:t>
      </w:r>
      <w:r>
        <w:t>ndigen Schulaufsichtsbeh</w:t>
      </w:r>
      <w:r>
        <w:t>ö</w:t>
      </w:r>
      <w:r>
        <w:t xml:space="preserve">rden einzureichender Antrag an die Schulentwicklungskonferenz bedarf der Zustimmung der Schulkonferenz gem. </w:t>
      </w:r>
      <w:r>
        <w:t>§</w:t>
      </w:r>
      <w:r>
        <w:t xml:space="preserve"> 65 Absatz 2 Nummer. 1 SchulG. Inhalt, Ziel, Durchf</w:t>
      </w:r>
      <w:r>
        <w:t>ü</w:t>
      </w:r>
      <w:r>
        <w:t>hrung und Dauer sowie ein entsprechendes Evaluationskonzept werden in einem Programm festgelegt, das dem Antrag beizuf</w:t>
      </w:r>
      <w:r>
        <w:t>ü</w:t>
      </w:r>
      <w:r>
        <w:t>gen ist. Dem Antrag ist die schulaufsichtliche Stellungnahme und ein Votum des Schultr</w:t>
      </w:r>
      <w:r>
        <w:t>ä</w:t>
      </w:r>
      <w:r>
        <w:t>gers beizuf</w:t>
      </w:r>
      <w:r>
        <w:t>ü</w:t>
      </w:r>
      <w:r>
        <w:t>gen. Vor seiner Entscheidung holt das Ministerium eine Stellungnahme der Schulentwicklungskonferenz zu dem geplanten Vorhaben ein. Genehmigt das Ministerium ein Entwicklungsvorhaben, so gilt diese Genehmigung f</w:t>
      </w:r>
      <w:r>
        <w:t>ü</w:t>
      </w:r>
      <w:r>
        <w:t xml:space="preserve">r die Dauer des Erprobungszeitraums von maximal sechs Schuljahren. Beantragt eine andere Schule die </w:t>
      </w:r>
      <w:r>
        <w:t>Ü</w:t>
      </w:r>
      <w:r>
        <w:t>bernahme des genehmigten Vorhabens, so bedarf es keiner nochmaligen inhaltlichen Pr</w:t>
      </w:r>
      <w:r>
        <w:t>ü</w:t>
      </w:r>
      <w:r>
        <w:t>fung seitens des Ministeriums und auch keiner vorherigen Befassung der Schulentwicklungskonferenz. Erforderlich ist jedoch eine Feststellung der zust</w:t>
      </w:r>
      <w:r>
        <w:t>ä</w:t>
      </w:r>
      <w:r>
        <w:t>ndigen Schulaufsichtsbeh</w:t>
      </w:r>
      <w:r>
        <w:t>ö</w:t>
      </w:r>
      <w:r>
        <w:t>rde, dass ein bereits genehmigtes Entwicklungsvorhaben unter den gleichen Bedingungen f</w:t>
      </w:r>
      <w:r>
        <w:t>ü</w:t>
      </w:r>
      <w:r>
        <w:t xml:space="preserve">r die jeweilige Schulform </w:t>
      </w:r>
      <w:r>
        <w:t>ü</w:t>
      </w:r>
      <w:r>
        <w:t>bernommen werden kann. Die Schulaufsichtsbeh</w:t>
      </w:r>
      <w:r>
        <w:t>ö</w:t>
      </w:r>
      <w:r>
        <w:t>rde zeigt dies dem Ministerium an.</w:t>
      </w:r>
    </w:p>
    <w:p w14:paraId="49ECD916" w14:textId="77777777" w:rsidR="005E600F" w:rsidRDefault="005E600F">
      <w:pPr>
        <w:pStyle w:val="V-Normaltext"/>
        <w:widowControl/>
        <w:rPr>
          <w:rFonts w:cs="Calibri"/>
        </w:rPr>
      </w:pPr>
    </w:p>
    <w:p w14:paraId="1E50EE9F" w14:textId="77777777" w:rsidR="005E600F" w:rsidRDefault="005E600F">
      <w:pPr>
        <w:pStyle w:val="V-ListeNormal1"/>
        <w:keepNext/>
        <w:widowControl/>
        <w:ind w:left="340" w:hanging="340"/>
      </w:pPr>
      <w:r>
        <w:rPr>
          <w:rFonts w:cs="Arial"/>
        </w:rPr>
        <w:t>4.3</w:t>
      </w:r>
      <w:r>
        <w:rPr>
          <w:rFonts w:cs="Arial"/>
        </w:rPr>
        <w:tab/>
        <w:t>Sp</w:t>
      </w:r>
      <w:r>
        <w:rPr>
          <w:rFonts w:cs="Arial"/>
        </w:rPr>
        <w:t>ä</w:t>
      </w:r>
      <w:r>
        <w:rPr>
          <w:rFonts w:cs="Arial"/>
        </w:rPr>
        <w:t>testens sechs Monate vor Ablauf des Erprobungszeitraums legt die Schule der Schulentwicklungskonferenz einen mit einer Stellungnahme der zust</w:t>
      </w:r>
      <w:r>
        <w:rPr>
          <w:rFonts w:cs="Arial"/>
        </w:rPr>
        <w:t>ä</w:t>
      </w:r>
      <w:r>
        <w:rPr>
          <w:rFonts w:cs="Arial"/>
        </w:rPr>
        <w:t>ndigen Schulaufsichtsbeh</w:t>
      </w:r>
      <w:r>
        <w:rPr>
          <w:rFonts w:cs="Arial"/>
        </w:rPr>
        <w:t>ö</w:t>
      </w:r>
      <w:r>
        <w:rPr>
          <w:rFonts w:cs="Arial"/>
        </w:rPr>
        <w:t xml:space="preserve">rde versehenen Evaluationsbericht </w:t>
      </w:r>
      <w:r>
        <w:rPr>
          <w:rFonts w:cs="Arial"/>
        </w:rPr>
        <w:t>ü</w:t>
      </w:r>
      <w:r>
        <w:rPr>
          <w:rFonts w:cs="Arial"/>
        </w:rPr>
        <w:t>ber ihr Entwicklungsvorhaben vor. Folgende Empfehlungen k</w:t>
      </w:r>
      <w:r>
        <w:rPr>
          <w:rFonts w:cs="Arial"/>
        </w:rPr>
        <w:t>ö</w:t>
      </w:r>
      <w:r>
        <w:rPr>
          <w:rFonts w:cs="Arial"/>
        </w:rPr>
        <w:t>nnen f</w:t>
      </w:r>
      <w:r>
        <w:rPr>
          <w:rFonts w:cs="Arial"/>
        </w:rPr>
        <w:t>ü</w:t>
      </w:r>
      <w:r>
        <w:rPr>
          <w:rFonts w:cs="Arial"/>
        </w:rPr>
        <w:t>r die evaluierten Schulentwicklungsvorhaben von der Schulentwicklungskonferenz abgegeben werden:</w:t>
      </w:r>
    </w:p>
    <w:p w14:paraId="21DF0422" w14:textId="77777777" w:rsidR="005E600F" w:rsidRDefault="005E600F">
      <w:pPr>
        <w:pStyle w:val="V-Normaltext"/>
        <w:widowControl/>
      </w:pPr>
    </w:p>
    <w:p w14:paraId="03AE52F0" w14:textId="77777777" w:rsidR="005E600F" w:rsidRDefault="005E600F">
      <w:pPr>
        <w:pStyle w:val="V-ListeNormal1"/>
        <w:keepNext/>
        <w:widowControl/>
        <w:ind w:left="341"/>
        <w:rPr>
          <w:rFonts w:cs="Arial"/>
        </w:rPr>
      </w:pPr>
      <w:r>
        <w:t>a)</w:t>
      </w:r>
    </w:p>
    <w:p w14:paraId="51B078B5" w14:textId="77777777" w:rsidR="005E600F" w:rsidRDefault="005E600F">
      <w:pPr>
        <w:pStyle w:val="V-Haupttext2"/>
        <w:widowControl/>
        <w:ind w:left="568"/>
      </w:pPr>
      <w:r>
        <w:rPr>
          <w:rFonts w:cs="Calibri"/>
        </w:rPr>
        <w:t xml:space="preserve">Das Entwicklungsvorhaben erweist sich als geeignet. Die Schulentwicklungskonferenz empfiehlt, das Vorhaben </w:t>
      </w:r>
      <w:r>
        <w:rPr>
          <w:rFonts w:cs="Calibri"/>
        </w:rPr>
        <w:t>–</w:t>
      </w:r>
      <w:r>
        <w:rPr>
          <w:rFonts w:cs="Calibri"/>
        </w:rPr>
        <w:t xml:space="preserve"> gegebenenfalls mit Modifikationen </w:t>
      </w:r>
      <w:r>
        <w:rPr>
          <w:rFonts w:cs="Calibri"/>
        </w:rPr>
        <w:t>–</w:t>
      </w:r>
      <w:r>
        <w:rPr>
          <w:rFonts w:cs="Calibri"/>
        </w:rPr>
        <w:t xml:space="preserve"> fortzuf</w:t>
      </w:r>
      <w:r>
        <w:rPr>
          <w:rFonts w:cs="Calibri"/>
        </w:rPr>
        <w:t>ü</w:t>
      </w:r>
      <w:r>
        <w:rPr>
          <w:rFonts w:cs="Calibri"/>
        </w:rPr>
        <w:t>hren und im Zuge einer Reform der Ausbildungs- und Pr</w:t>
      </w:r>
      <w:r>
        <w:rPr>
          <w:rFonts w:cs="Calibri"/>
        </w:rPr>
        <w:t>ü</w:t>
      </w:r>
      <w:r>
        <w:rPr>
          <w:rFonts w:cs="Calibri"/>
        </w:rPr>
        <w:t>fungsordnung eine entsprechende Rechts</w:t>
      </w:r>
      <w:r>
        <w:rPr>
          <w:rFonts w:cs="Calibri"/>
        </w:rPr>
        <w:t>ä</w:t>
      </w:r>
      <w:r>
        <w:rPr>
          <w:rFonts w:cs="Calibri"/>
        </w:rPr>
        <w:t>nderung vorzunehmen.</w:t>
      </w:r>
    </w:p>
    <w:p w14:paraId="7A13A871" w14:textId="77777777" w:rsidR="005E600F" w:rsidRDefault="005E600F">
      <w:pPr>
        <w:pStyle w:val="V-ListeNormal1"/>
        <w:keepNext/>
        <w:widowControl/>
        <w:ind w:left="341"/>
        <w:rPr>
          <w:rFonts w:cs="Arial"/>
        </w:rPr>
      </w:pPr>
      <w:r>
        <w:t>b)</w:t>
      </w:r>
    </w:p>
    <w:p w14:paraId="5F31FE72" w14:textId="77777777" w:rsidR="005E600F" w:rsidRDefault="005E600F">
      <w:pPr>
        <w:pStyle w:val="V-Haupttext2"/>
        <w:widowControl/>
        <w:ind w:left="568"/>
      </w:pPr>
      <w:r>
        <w:rPr>
          <w:rFonts w:cs="Calibri"/>
        </w:rPr>
        <w:t xml:space="preserve">Das Entwicklungsvorhaben erweist sich als nicht geeignet, die angestrebten Ziele zu erreichen. Die Schulentwicklungskonferenz empfiehlt, das Vorhaben zu beenden. </w:t>
      </w:r>
    </w:p>
    <w:p w14:paraId="1BFB3DF3" w14:textId="77777777" w:rsidR="005E600F" w:rsidRDefault="005E600F">
      <w:pPr>
        <w:pStyle w:val="V-ListeNormal1"/>
        <w:keepNext/>
        <w:widowControl/>
        <w:ind w:left="340" w:hanging="340"/>
        <w:rPr>
          <w:rFonts w:cs="Arial"/>
        </w:rPr>
      </w:pPr>
      <w:r>
        <w:lastRenderedPageBreak/>
        <w:t>4.4</w:t>
      </w:r>
      <w:r>
        <w:tab/>
        <w:t>Bei der Entscheidung zur Weiterf</w:t>
      </w:r>
      <w:r>
        <w:t>ü</w:t>
      </w:r>
      <w:r>
        <w:t>hrung oder Beendigung der Entwicklungsvorhaben ber</w:t>
      </w:r>
      <w:r>
        <w:t>ü</w:t>
      </w:r>
      <w:r>
        <w:t xml:space="preserve">cksichtigt das Ministerium die Stellungnahme der Schulentwicklungskonferenz. </w:t>
      </w:r>
    </w:p>
    <w:p w14:paraId="10844149" w14:textId="77777777" w:rsidR="005E600F" w:rsidRDefault="005E600F">
      <w:pPr>
        <w:pStyle w:val="V-Normaltext"/>
        <w:widowControl/>
        <w:rPr>
          <w:rFonts w:cs="Calibri"/>
        </w:rPr>
      </w:pPr>
    </w:p>
    <w:p w14:paraId="3CC9553A" w14:textId="77777777" w:rsidR="005E600F" w:rsidRDefault="005E600F">
      <w:pPr>
        <w:pStyle w:val="V-Normaltext"/>
        <w:widowControl/>
        <w:spacing w:before="10" w:after="10" w:line="40" w:lineRule="exact"/>
      </w:pPr>
    </w:p>
    <w:p w14:paraId="12D76565" w14:textId="77777777" w:rsidR="005E600F" w:rsidRDefault="005E600F">
      <w:pPr>
        <w:pStyle w:val="V-Zwischenfcberschrift01"/>
        <w:widowControl/>
      </w:pPr>
      <w:r>
        <w:rPr>
          <w:rFonts w:cs="Calibri"/>
        </w:rPr>
        <w:t>5. Transparenz der Entwicklungsvorhaben</w:t>
      </w:r>
    </w:p>
    <w:p w14:paraId="6C598691" w14:textId="77777777" w:rsidR="005E600F" w:rsidRDefault="005E600F">
      <w:pPr>
        <w:pStyle w:val="V-ListeNormal1"/>
        <w:keepNext/>
        <w:widowControl/>
        <w:ind w:left="340" w:hanging="340"/>
        <w:rPr>
          <w:rFonts w:cs="Arial"/>
        </w:rPr>
      </w:pPr>
      <w:r>
        <w:t>5.1</w:t>
      </w:r>
      <w:r>
        <w:tab/>
        <w:t>Entwicklungsvorhaben sind als Teil des Schulprogramms von der Schule in geeigneter Weise zu ver</w:t>
      </w:r>
      <w:r>
        <w:t>ö</w:t>
      </w:r>
      <w:r>
        <w:t xml:space="preserve">ffentlichen. Eltern sind bei der Schulanmeldung </w:t>
      </w:r>
      <w:r>
        <w:t>ü</w:t>
      </w:r>
      <w:r>
        <w:t>ber die Durchf</w:t>
      </w:r>
      <w:r>
        <w:t>ü</w:t>
      </w:r>
      <w:r>
        <w:t>hrung und den Inhalt des Entwicklungsvorhabens zu informieren.</w:t>
      </w:r>
    </w:p>
    <w:p w14:paraId="418C4F54" w14:textId="77777777" w:rsidR="005E600F" w:rsidRDefault="005E600F">
      <w:pPr>
        <w:pStyle w:val="V-Normaltext"/>
        <w:widowControl/>
        <w:rPr>
          <w:rFonts w:cs="Calibri"/>
        </w:rPr>
      </w:pPr>
    </w:p>
    <w:p w14:paraId="3ECC1DA9" w14:textId="77777777" w:rsidR="005E600F" w:rsidRDefault="005E600F">
      <w:pPr>
        <w:pStyle w:val="V-ListeNormal1"/>
        <w:keepNext/>
        <w:widowControl/>
        <w:ind w:left="340" w:hanging="340"/>
      </w:pPr>
      <w:r>
        <w:rPr>
          <w:rFonts w:cs="Arial"/>
        </w:rPr>
        <w:t>5.2</w:t>
      </w:r>
      <w:r>
        <w:rPr>
          <w:rFonts w:cs="Arial"/>
        </w:rPr>
        <w:tab/>
        <w:t>Das Ministerium ver</w:t>
      </w:r>
      <w:r>
        <w:rPr>
          <w:rFonts w:cs="Arial"/>
        </w:rPr>
        <w:t>ö</w:t>
      </w:r>
      <w:r>
        <w:rPr>
          <w:rFonts w:cs="Arial"/>
        </w:rPr>
        <w:t>ffentlicht im Bildungsportal eine Liste der genehmigten Entwicklungsvorhaben. Bei den einzelnen Entwicklungsvorhaben werden Laufzeit und Normen der Ausbildungs- und Pr</w:t>
      </w:r>
      <w:r>
        <w:rPr>
          <w:rFonts w:cs="Arial"/>
        </w:rPr>
        <w:t>ü</w:t>
      </w:r>
      <w:r>
        <w:rPr>
          <w:rFonts w:cs="Arial"/>
        </w:rPr>
        <w:t>fungsordnungen genannt, von denen im Rahmen des Vorhabens abgewichen wird.</w:t>
      </w:r>
    </w:p>
    <w:p w14:paraId="379AB58F" w14:textId="77777777" w:rsidR="005E600F" w:rsidRDefault="005E600F">
      <w:pPr>
        <w:pStyle w:val="V-Normaltext"/>
        <w:widowControl/>
      </w:pPr>
    </w:p>
    <w:p w14:paraId="45340EA2" w14:textId="77777777" w:rsidR="005E600F" w:rsidRDefault="005E600F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792234F7" w14:textId="77777777" w:rsidR="005E600F" w:rsidRDefault="005E600F">
      <w:pPr>
        <w:pStyle w:val="V-Zwischenfcberschrift01"/>
        <w:widowControl/>
        <w:rPr>
          <w:rFonts w:cs="Calibri"/>
        </w:rPr>
      </w:pPr>
      <w:r>
        <w:t>6. Schlussbestimmungen</w:t>
      </w:r>
    </w:p>
    <w:p w14:paraId="3056D8F3" w14:textId="77777777" w:rsidR="005E600F" w:rsidRDefault="005E600F">
      <w:pPr>
        <w:pStyle w:val="V-Normaltext"/>
        <w:widowControl/>
        <w:rPr>
          <w:rFonts w:cs="Calibri"/>
        </w:rPr>
      </w:pPr>
      <w:r>
        <w:t>Zum 31. 12. 2018 werden die in diesem Runderlass enthaltenen Regelungen im Hinblick auf ihre Ergebnisse und Wirkungen ausgewertet.</w:t>
      </w:r>
    </w:p>
    <w:p w14:paraId="0ECDA771" w14:textId="77777777" w:rsidR="005E600F" w:rsidRDefault="005E600F">
      <w:pPr>
        <w:pStyle w:val="V-Normaltext"/>
        <w:widowControl/>
        <w:rPr>
          <w:rFonts w:cs="Calibri"/>
        </w:rPr>
      </w:pPr>
      <w:r>
        <w:t xml:space="preserve">Der Runderlass v. 18. 6. 2008 (BASS 14 </w:t>
      </w:r>
      <w:r>
        <w:t>–</w:t>
      </w:r>
      <w:r>
        <w:t xml:space="preserve"> 23 Nr. 4) wird aufgehoben.</w:t>
      </w:r>
    </w:p>
    <w:p w14:paraId="029D4045" w14:textId="77777777" w:rsidR="005E600F" w:rsidRDefault="005E600F">
      <w:pPr>
        <w:pStyle w:val="V-Normaltext"/>
        <w:widowControl/>
      </w:pPr>
    </w:p>
    <w:p w14:paraId="65B73C9A" w14:textId="77777777" w:rsidR="005E600F" w:rsidRDefault="005E600F">
      <w:pPr>
        <w:pStyle w:val="V-Normaltext"/>
        <w:widowControl/>
        <w:jc w:val="right"/>
      </w:pPr>
      <w:r>
        <w:rPr>
          <w:rFonts w:cs="Calibri"/>
        </w:rPr>
        <w:t>ABl. NRW. 08/12 S. 431</w:t>
      </w:r>
    </w:p>
    <w:p w14:paraId="419CE03A" w14:textId="77777777" w:rsidR="005E600F" w:rsidRDefault="005E600F">
      <w:pPr>
        <w:pStyle w:val="V-Normaltext"/>
        <w:widowControl/>
        <w:rPr>
          <w:rFonts w:cs="Calibri"/>
        </w:rPr>
      </w:pPr>
    </w:p>
    <w:p w14:paraId="3A52DA5A" w14:textId="77777777" w:rsidR="005E600F" w:rsidRDefault="005E600F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35B0A1" w14:textId="77777777" w:rsidR="005E600F" w:rsidRDefault="005E600F">
      <w:r>
        <w:separator/>
      </w:r>
    </w:p>
  </w:endnote>
  <w:endnote w:type="continuationSeparator" w:id="0">
    <w:p w14:paraId="7620DF35" w14:textId="77777777" w:rsidR="005E600F" w:rsidRDefault="005E6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1FFC2E" w14:textId="77777777" w:rsidR="005E600F" w:rsidRDefault="005E600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A98FA" w14:textId="77777777" w:rsidR="005E600F" w:rsidRDefault="005E600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B4FE973" w14:textId="77777777" w:rsidR="005E600F" w:rsidRDefault="005E600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75782"/>
    <w:rsid w:val="005E600F"/>
    <w:rsid w:val="00A339FA"/>
    <w:rsid w:val="00F7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8F0AF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1118</Words>
  <Characters>7049</Characters>
  <Application>Microsoft Office Word</Application>
  <DocSecurity>0</DocSecurity>
  <Lines>58</Lines>
  <Paragraphs>16</Paragraphs>
  <ScaleCrop>false</ScaleCrop>
  <Company/>
  <LinksUpToDate>false</LinksUpToDate>
  <CharactersWithSpaces>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2024-09-10T02:21:00Z</dcterms:created>
  <dcterms:modified xsi:type="dcterms:W3CDTF">2024-09-10T02:21:00Z</dcterms:modified>
</cp:coreProperties>
</file>