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DAF88" w14:textId="77777777" w:rsidR="008B139C" w:rsidRDefault="008B139C">
      <w:pPr>
        <w:pStyle w:val="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A2E4737"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7A3E83E" w14:textId="77777777" w:rsidR="008B139C" w:rsidRDefault="008B139C">
            <w:pPr>
              <w:pStyle w:val="V-Normaltext"/>
              <w:widowControl/>
              <w:rPr>
                <w:rFonts w:cs="Calibri"/>
              </w:rPr>
            </w:pPr>
            <w:r>
              <w:rPr>
                <w:b/>
              </w:rPr>
              <w:t>Hauptschulentwicklung</w:t>
            </w:r>
          </w:p>
          <w:p w14:paraId="66118BD5" w14:textId="77777777" w:rsidR="008B139C" w:rsidRDefault="008B139C">
            <w:pPr>
              <w:pStyle w:val="V-Normaltext"/>
              <w:widowControl/>
              <w:spacing w:before="10" w:after="30" w:line="200" w:lineRule="exact"/>
              <w:rPr>
                <w:rFonts w:cs="Calibri"/>
              </w:rPr>
            </w:pPr>
            <w:r>
              <w:t>Die gegenw</w:t>
            </w:r>
            <w:r>
              <w:t>ä</w:t>
            </w:r>
            <w:r>
              <w:t>rtige Entwicklung der nordrhein-westf</w:t>
            </w:r>
            <w:r>
              <w:t>ä</w:t>
            </w:r>
            <w:r>
              <w:t>lischen Schulstruktur stellt alle Beteiligten, insbesondere jedoch die betroffenen Lehrkr</w:t>
            </w:r>
            <w:r>
              <w:t>ä</w:t>
            </w:r>
            <w:r>
              <w:t>fte, vor gro</w:t>
            </w:r>
            <w:r>
              <w:t>ß</w:t>
            </w:r>
            <w:r>
              <w:t>e Herausforderungen. Die Einf</w:t>
            </w:r>
            <w:r>
              <w:t>ü</w:t>
            </w:r>
            <w:r>
              <w:t>hrung der Sekundarschule als neue Schulform der Sekundarstufe I wird vor allem einhergehen mit der gleichzeitigen Verringerung der Zahl der Hauptschulen. Vor diesem Hintergrund wurden in Abstimmung mit dem Hauptpersonalrat f</w:t>
            </w:r>
            <w:r>
              <w:t>ü</w:t>
            </w:r>
            <w:r>
              <w:t>r Lehrkr</w:t>
            </w:r>
            <w:r>
              <w:t>ä</w:t>
            </w:r>
            <w:r>
              <w:t>fte an Hauptschulen, dem Verband Bildung und Erziehung NRW und der Gewerkschaft f</w:t>
            </w:r>
            <w:r>
              <w:t>ü</w:t>
            </w:r>
            <w:r>
              <w:t>r Erziehung und Wissenschaft NRW Leitlinien f</w:t>
            </w:r>
            <w:r>
              <w:t>ü</w:t>
            </w:r>
            <w:r>
              <w:t>r Personalma</w:t>
            </w:r>
            <w:r>
              <w:t>ß</w:t>
            </w:r>
            <w:r>
              <w:t>nahmen bei der Aufl</w:t>
            </w:r>
            <w:r>
              <w:t>ö</w:t>
            </w:r>
            <w:r>
              <w:t>sung von Schulen entwickelt.</w:t>
            </w:r>
          </w:p>
        </w:tc>
      </w:tr>
    </w:tbl>
    <w:p w14:paraId="6C6EE4D7" w14:textId="77777777" w:rsidR="008B139C" w:rsidRDefault="008B139C">
      <w:pPr>
        <w:pStyle w:val="Bass-dcber"/>
        <w:widowControl/>
        <w:rPr>
          <w:rFonts w:cs="Calibri"/>
        </w:rPr>
      </w:pPr>
      <w:r>
        <w:t>Hauptschulentwicklung</w:t>
      </w:r>
    </w:p>
    <w:p w14:paraId="754E0077" w14:textId="77777777" w:rsidR="008B139C" w:rsidRDefault="008B139C">
      <w:pPr>
        <w:pStyle w:val="Bass-dcber"/>
        <w:widowControl/>
        <w:spacing w:before="10" w:after="50"/>
        <w:rPr>
          <w:rFonts w:cs="Calibri"/>
        </w:rPr>
      </w:pPr>
      <w:r>
        <w:t>–</w:t>
      </w:r>
      <w:r>
        <w:t xml:space="preserve"> Leitlinien f</w:t>
      </w:r>
      <w:r>
        <w:t>ü</w:t>
      </w:r>
      <w:r>
        <w:t>r Personalma</w:t>
      </w:r>
      <w:r>
        <w:t>ß</w:t>
      </w:r>
      <w:r>
        <w:t xml:space="preserve">nahmen bei der </w:t>
      </w:r>
      <w:r>
        <w:br/>
        <w:t>Aufl</w:t>
      </w:r>
      <w:r>
        <w:t>ö</w:t>
      </w:r>
      <w:r>
        <w:t xml:space="preserve">sung von Schulen </w:t>
      </w:r>
      <w:r>
        <w:t>–</w:t>
      </w:r>
    </w:p>
    <w:p w14:paraId="4C74D8E1" w14:textId="77777777" w:rsidR="008B139C" w:rsidRDefault="008B139C">
      <w:pPr>
        <w:pStyle w:val="Zwischenfcber01"/>
        <w:widowControl/>
        <w:rPr>
          <w:rFonts w:cs="Calibri"/>
        </w:rPr>
      </w:pPr>
      <w:r>
        <w:t>Ausgangslage</w:t>
      </w:r>
    </w:p>
    <w:p w14:paraId="39B10F1F" w14:textId="77777777" w:rsidR="008B139C" w:rsidRDefault="008B139C">
      <w:pPr>
        <w:pStyle w:val="Normaltext"/>
        <w:widowControl/>
        <w:rPr>
          <w:rFonts w:cs="Calibri"/>
        </w:rPr>
      </w:pPr>
      <w:r>
        <w:t>Hauptschulen erf</w:t>
      </w:r>
      <w:r>
        <w:t>ü</w:t>
      </w:r>
      <w:r>
        <w:t>llen die wichtige bildungspolitische Aufgabe, ihren Sch</w:t>
      </w:r>
      <w:r>
        <w:t>ü</w:t>
      </w:r>
      <w:r>
        <w:t>lerinnen und Sch</w:t>
      </w:r>
      <w:r>
        <w:t>ü</w:t>
      </w:r>
      <w:r>
        <w:t>lern eine grundlegende allgemeine Bildung zu vermitteln, die ihnen den Zugang zu weiteren Bildungswegen er</w:t>
      </w:r>
      <w:r>
        <w:t>ö</w:t>
      </w:r>
      <w:r>
        <w:t>ffnet.</w:t>
      </w:r>
    </w:p>
    <w:p w14:paraId="589DFADE" w14:textId="77777777" w:rsidR="008B139C" w:rsidRDefault="008B139C">
      <w:pPr>
        <w:pStyle w:val="Normaltext"/>
        <w:widowControl/>
        <w:rPr>
          <w:rFonts w:cs="Calibri"/>
        </w:rPr>
      </w:pPr>
      <w:r>
        <w:t>Aufgrund der demographischen Entwicklung und eines ge</w:t>
      </w:r>
      <w:r>
        <w:t>ä</w:t>
      </w:r>
      <w:r>
        <w:t>nderten Schulwahlverhaltens von Eltern ist der Anteil der Hauptsch</w:t>
      </w:r>
      <w:r>
        <w:t>ü</w:t>
      </w:r>
      <w:r>
        <w:t>lerinnen und   -sch</w:t>
      </w:r>
      <w:r>
        <w:t>ü</w:t>
      </w:r>
      <w:r>
        <w:t>ler in der Sekundarstufe I seit 2003 kontinuierlich zur</w:t>
      </w:r>
      <w:r>
        <w:t>ü</w:t>
      </w:r>
      <w:r>
        <w:t xml:space="preserve">ckgegangen </w:t>
      </w:r>
      <w:r>
        <w:t>–</w:t>
      </w:r>
      <w:r>
        <w:t xml:space="preserve"> von 291.000 (2003) auf 188.000 (2010). Nach den aktuellen Prognosen wird sich diese Entwicklung in den kommenden Jahren fortsetzen.</w:t>
      </w:r>
    </w:p>
    <w:p w14:paraId="3FADF1FD" w14:textId="77777777" w:rsidR="008B139C" w:rsidRDefault="008B139C">
      <w:pPr>
        <w:pStyle w:val="Normaltext"/>
        <w:widowControl/>
        <w:rPr>
          <w:rFonts w:cs="Calibri"/>
        </w:rPr>
      </w:pPr>
      <w:r>
        <w:t>Um eine Weiterentwicklung der nordrhein-westf</w:t>
      </w:r>
      <w:r>
        <w:t>ä</w:t>
      </w:r>
      <w:r>
        <w:t>lischen Schulstruktur als Reaktion auf die ver</w:t>
      </w:r>
      <w:r>
        <w:t>ä</w:t>
      </w:r>
      <w:r>
        <w:t>nderte Lebenswirklichkeit zu erleichtern, ist auf der Grundlage der Empfehlungen der Bildungskonferenz und des schul-politischen Konsenses der Koalitionsfraktionen und der Fraktion der CDU vom 19. 7. 2011 die Verfassungsgarantie f</w:t>
      </w:r>
      <w:r>
        <w:t>ü</w:t>
      </w:r>
      <w:r>
        <w:t>r die Hauptschule entfallen und durch das 6. Schulrechts</w:t>
      </w:r>
      <w:r>
        <w:t>ä</w:t>
      </w:r>
      <w:r>
        <w:t>nderungsgesetz die Sekundarschule als neue Schulform der Sekundarstufe I neben Hauptschule, Realschule, Gesamt-schule und Gymnasium getreten. Dabei ist ausdr</w:t>
      </w:r>
      <w:r>
        <w:t>ü</w:t>
      </w:r>
      <w:r>
        <w:t>cklich darauf hin-gewiesen worden, dass von Landesseite keine Schulform abgeschafft wird.</w:t>
      </w:r>
    </w:p>
    <w:p w14:paraId="0F293A80" w14:textId="77777777" w:rsidR="008B139C" w:rsidRDefault="008B139C">
      <w:pPr>
        <w:pStyle w:val="Normaltext"/>
        <w:widowControl/>
        <w:rPr>
          <w:rFonts w:cs="Calibri"/>
        </w:rPr>
      </w:pPr>
      <w:r>
        <w:t>Die Landesregierung geht davon aus, dass in den kommenden drei Jahren bis zum Ende der Legislaturperiode rd. 200 neue Sekundarschulen errichtet werden. Dieser Prozess wird einhergehen mit der gleichzeitigen Verringerung der Zahl der Hauptschulen (Errichtung von Sekundar-schulen, Auslaufen/Schlie</w:t>
      </w:r>
      <w:r>
        <w:t>ß</w:t>
      </w:r>
      <w:r>
        <w:t>ung mangels ausreichender Sch</w:t>
      </w:r>
      <w:r>
        <w:t>ü</w:t>
      </w:r>
      <w:r>
        <w:t>lerzahl). Dennoch wird es in den n</w:t>
      </w:r>
      <w:r>
        <w:t>ä</w:t>
      </w:r>
      <w:r>
        <w:t xml:space="preserve">chsten Jahren weiterhin Hauptschulen in nennenswerter Anzahl geben. </w:t>
      </w:r>
    </w:p>
    <w:p w14:paraId="3BB5EDD5" w14:textId="77777777" w:rsidR="008B139C" w:rsidRDefault="008B139C">
      <w:pPr>
        <w:pStyle w:val="Normaltext"/>
        <w:widowControl/>
        <w:rPr>
          <w:rFonts w:cs="Calibri"/>
        </w:rPr>
      </w:pPr>
      <w:r>
        <w:t>Die folgenden Verfahrenshinweise und Grunds</w:t>
      </w:r>
      <w:r>
        <w:t>ä</w:t>
      </w:r>
      <w:r>
        <w:t>tze, die bei der Aufl</w:t>
      </w:r>
      <w:r>
        <w:t>ö</w:t>
      </w:r>
      <w:r>
        <w:t>sung von Schulen zu beachten sind, stellen auf der Basis der geltenden rechtlichen Regelungen einen Orientierungsrahmen f</w:t>
      </w:r>
      <w:r>
        <w:t>ü</w:t>
      </w:r>
      <w:r>
        <w:t>r die betroffenen Lehrkr</w:t>
      </w:r>
      <w:r>
        <w:t>ä</w:t>
      </w:r>
      <w:r>
        <w:t>fte dar und sollen eine sozialvertr</w:t>
      </w:r>
      <w:r>
        <w:t>ä</w:t>
      </w:r>
      <w:r>
        <w:t>gliche Gestaltung des Ver-</w:t>
      </w:r>
      <w:r>
        <w:t>ä</w:t>
      </w:r>
      <w:r>
        <w:t>nderungsprozesses gew</w:t>
      </w:r>
      <w:r>
        <w:t>ä</w:t>
      </w:r>
      <w:r>
        <w:t>hrleisten. In diesem Zusammenhang wird auch zu ber</w:t>
      </w:r>
      <w:r>
        <w:t>ü</w:t>
      </w:r>
      <w:r>
        <w:t>cksichtigen sein, dass die Hauptschule den mit Abstand h</w:t>
      </w:r>
      <w:r>
        <w:t>ö</w:t>
      </w:r>
      <w:r>
        <w:t>chsten Altersdurchschnitt bei den Lehrkr</w:t>
      </w:r>
      <w:r>
        <w:t>ä</w:t>
      </w:r>
      <w:r>
        <w:t>ften aufweist.</w:t>
      </w:r>
    </w:p>
    <w:p w14:paraId="4D71DA19" w14:textId="77777777" w:rsidR="008B139C" w:rsidRDefault="008B139C">
      <w:pPr>
        <w:pStyle w:val="Zwischenfcber01"/>
        <w:widowControl/>
        <w:rPr>
          <w:rFonts w:cs="Calibri"/>
        </w:rPr>
      </w:pPr>
      <w:r>
        <w:t>1. Fr</w:t>
      </w:r>
      <w:r>
        <w:t>ü</w:t>
      </w:r>
      <w:r>
        <w:t>hzeitige Information, Stufenplan</w:t>
      </w:r>
    </w:p>
    <w:p w14:paraId="23C8C321" w14:textId="77777777" w:rsidR="008B139C" w:rsidRDefault="008B139C">
      <w:pPr>
        <w:pStyle w:val="Normaltext"/>
        <w:widowControl/>
        <w:rPr>
          <w:rFonts w:cs="Calibri"/>
        </w:rPr>
      </w:pPr>
      <w:r>
        <w:t>Ü</w:t>
      </w:r>
      <w:r>
        <w:t>ber Schlie</w:t>
      </w:r>
      <w:r>
        <w:t>ß</w:t>
      </w:r>
      <w:r>
        <w:t>ungs-, Zusammenlegungs- und Neugr</w:t>
      </w:r>
      <w:r>
        <w:t>ü</w:t>
      </w:r>
      <w:r>
        <w:t>ndungspl</w:t>
      </w:r>
      <w:r>
        <w:t>ä</w:t>
      </w:r>
      <w:r>
        <w:t>ne des Schultr</w:t>
      </w:r>
      <w:r>
        <w:t>ä</w:t>
      </w:r>
      <w:r>
        <w:t>gers sind die betroffenen Besch</w:t>
      </w:r>
      <w:r>
        <w:t>ä</w:t>
      </w:r>
      <w:r>
        <w:t>ftigten fr</w:t>
      </w:r>
      <w:r>
        <w:t>ü</w:t>
      </w:r>
      <w:r>
        <w:t>hzeitig zu unterrichten. Die Bezirksregierung stellt die fr</w:t>
      </w:r>
      <w:r>
        <w:t>ü</w:t>
      </w:r>
      <w:r>
        <w:t>hzeitige gleichstellungsrechtliche Beteiligung sicher (</w:t>
      </w:r>
      <w:r>
        <w:t>§§</w:t>
      </w:r>
      <w:r>
        <w:t xml:space="preserve"> 17, 18 LGG) und informiert auch den zust</w:t>
      </w:r>
      <w:r>
        <w:t>ä</w:t>
      </w:r>
      <w:r>
        <w:t>ndigen Personalrat und die Schwerbehindertenvertretung.</w:t>
      </w:r>
    </w:p>
    <w:p w14:paraId="67F29EDB" w14:textId="77777777" w:rsidR="008B139C" w:rsidRDefault="008B139C">
      <w:pPr>
        <w:pStyle w:val="Normaltext"/>
        <w:widowControl/>
        <w:rPr>
          <w:rFonts w:cs="Calibri"/>
        </w:rPr>
      </w:pPr>
      <w:r>
        <w:t>F</w:t>
      </w:r>
      <w:r>
        <w:t>ü</w:t>
      </w:r>
      <w:r>
        <w:t>r das Auslaufen der Einzelschule ist ein Stufenplan zu erstellen, aus dem sich in zeitlicher Hinsicht als auch unter Bedarfsgesichtspunkten der Ver</w:t>
      </w:r>
      <w:r>
        <w:t>ä</w:t>
      </w:r>
      <w:r>
        <w:t>nderungsprozess ergibt. Der Stufenplan ist regelm</w:t>
      </w:r>
      <w:r>
        <w:t>äß</w:t>
      </w:r>
      <w:r>
        <w:t xml:space="preserve">ig zu </w:t>
      </w:r>
      <w:r>
        <w:t>ü</w:t>
      </w:r>
      <w:r>
        <w:t>berpr</w:t>
      </w:r>
      <w:r>
        <w:t>ü</w:t>
      </w:r>
      <w:r>
        <w:t>fen und ggf. an aktuelle Entwicklungen anzupassen.</w:t>
      </w:r>
    </w:p>
    <w:p w14:paraId="61C5178A" w14:textId="77777777" w:rsidR="008B139C" w:rsidRDefault="008B139C">
      <w:pPr>
        <w:pStyle w:val="Normaltext"/>
        <w:widowControl/>
        <w:rPr>
          <w:rFonts w:cs="Calibri"/>
        </w:rPr>
      </w:pPr>
      <w:r>
        <w:t>Lehrkr</w:t>
      </w:r>
      <w:r>
        <w:t>ä</w:t>
      </w:r>
      <w:r>
        <w:t>fte, Eltern sowie Sch</w:t>
      </w:r>
      <w:r>
        <w:t>ü</w:t>
      </w:r>
      <w:r>
        <w:t>lerinnen und Sch</w:t>
      </w:r>
      <w:r>
        <w:t>ü</w:t>
      </w:r>
      <w:r>
        <w:t>ler sollen in regelm</w:t>
      </w:r>
      <w:r>
        <w:t>äß</w:t>
      </w:r>
      <w:r>
        <w:t>igen Abst</w:t>
      </w:r>
      <w:r>
        <w:t>ä</w:t>
      </w:r>
      <w:r>
        <w:t xml:space="preserve">nden </w:t>
      </w:r>
      <w:r>
        <w:t>ü</w:t>
      </w:r>
      <w:r>
        <w:t xml:space="preserve">ber den Entwicklungsstand der Schule auf der Basis einer gemeinsam verantworteten </w:t>
      </w:r>
      <w:r>
        <w:t>„</w:t>
      </w:r>
      <w:r>
        <w:t>Sprachregelung</w:t>
      </w:r>
      <w:r>
        <w:t>“</w:t>
      </w:r>
      <w:r>
        <w:t xml:space="preserve"> von Schultr</w:t>
      </w:r>
      <w:r>
        <w:t>ä</w:t>
      </w:r>
      <w:r>
        <w:t>ger, Schul-aufsicht und Schulleitung informiert werden.</w:t>
      </w:r>
    </w:p>
    <w:p w14:paraId="6124FD1F" w14:textId="77777777" w:rsidR="008B139C" w:rsidRDefault="008B139C">
      <w:pPr>
        <w:pStyle w:val="Zwischenfcber01"/>
        <w:widowControl/>
        <w:rPr>
          <w:rFonts w:cs="Calibri"/>
        </w:rPr>
      </w:pPr>
      <w:r>
        <w:t>2. Qualit</w:t>
      </w:r>
      <w:r>
        <w:t>ä</w:t>
      </w:r>
      <w:r>
        <w:t>tssicherung an der auslaufenden Hauptschule</w:t>
      </w:r>
    </w:p>
    <w:p w14:paraId="630F6EFE" w14:textId="77777777" w:rsidR="008B139C" w:rsidRDefault="008B139C">
      <w:pPr>
        <w:pStyle w:val="Normaltext"/>
        <w:widowControl/>
        <w:rPr>
          <w:rFonts w:cs="Calibri"/>
        </w:rPr>
      </w:pPr>
      <w:r>
        <w:t>Von besonderer Bedeutung sind  die Sicherung der Unterrichtsqualit</w:t>
      </w:r>
      <w:r>
        <w:t>ä</w:t>
      </w:r>
      <w:r>
        <w:t>t sowie eine geordnete Unterrichtsorganisation an der auslaufenden Schule.</w:t>
      </w:r>
    </w:p>
    <w:p w14:paraId="6221F338" w14:textId="77777777" w:rsidR="008B139C" w:rsidRDefault="008B139C">
      <w:pPr>
        <w:pStyle w:val="Normaltext"/>
        <w:widowControl/>
        <w:rPr>
          <w:rFonts w:cs="Calibri"/>
        </w:rPr>
      </w:pPr>
      <w:r>
        <w:t>Ummeldungen von Sch</w:t>
      </w:r>
      <w:r>
        <w:t>ü</w:t>
      </w:r>
      <w:r>
        <w:t>lerinnen und Sch</w:t>
      </w:r>
      <w:r>
        <w:t>ü</w:t>
      </w:r>
      <w:r>
        <w:t>lern an andere Schulen sollen nach M</w:t>
      </w:r>
      <w:r>
        <w:t>ö</w:t>
      </w:r>
      <w:r>
        <w:t>glichkeit vermieden werden. Auch die Kooperation mit anderen Schulen zur Sicherung des F</w:t>
      </w:r>
      <w:r>
        <w:t>ä</w:t>
      </w:r>
      <w:r>
        <w:t>cherbedarfs ist in Betracht zu ziehen.</w:t>
      </w:r>
    </w:p>
    <w:p w14:paraId="4B7C893B" w14:textId="77777777" w:rsidR="008B139C" w:rsidRDefault="008B139C">
      <w:pPr>
        <w:pStyle w:val="Zwischenfcber01"/>
        <w:widowControl/>
        <w:rPr>
          <w:rFonts w:cs="Calibri"/>
        </w:rPr>
      </w:pPr>
      <w:r>
        <w:t>3. Personalma</w:t>
      </w:r>
      <w:r>
        <w:t>ß</w:t>
      </w:r>
      <w:r>
        <w:t>nahmen</w:t>
      </w:r>
    </w:p>
    <w:p w14:paraId="03A966C4" w14:textId="77777777" w:rsidR="008B139C" w:rsidRDefault="008B139C">
      <w:pPr>
        <w:pStyle w:val="Normaltext"/>
        <w:widowControl/>
        <w:rPr>
          <w:rFonts w:cs="Calibri"/>
        </w:rPr>
      </w:pPr>
      <w:r>
        <w:t>Lehrkr</w:t>
      </w:r>
      <w:r>
        <w:t>ä</w:t>
      </w:r>
      <w:r>
        <w:t>fte, die von schulorganisatorischen Ma</w:t>
      </w:r>
      <w:r>
        <w:t>ß</w:t>
      </w:r>
      <w:r>
        <w:t>nahmen betroffen sind und zur Unterrichtsversorgung an ihrer Schule nicht mehr ben</w:t>
      </w:r>
      <w:r>
        <w:t>ö</w:t>
      </w:r>
      <w:r>
        <w:t>tigt werden, werden in der Regel an eine andere Schule versetzt oder abgeordnet; auch Teilabordnungen oder Versetzungen mit teilweiser R</w:t>
      </w:r>
      <w:r>
        <w:t>ü</w:t>
      </w:r>
      <w:r>
        <w:t>ckabordnung sind m</w:t>
      </w:r>
      <w:r>
        <w:t>ö</w:t>
      </w:r>
      <w:r>
        <w:t>glich.</w:t>
      </w:r>
    </w:p>
    <w:p w14:paraId="14D827E0" w14:textId="77777777" w:rsidR="008B139C" w:rsidRDefault="008B139C">
      <w:pPr>
        <w:pStyle w:val="Normaltext"/>
        <w:widowControl/>
        <w:rPr>
          <w:rFonts w:cs="Calibri"/>
        </w:rPr>
      </w:pPr>
      <w:r>
        <w:t>Als aufnehmende Schule kommt sowohl eine neu gegr</w:t>
      </w:r>
      <w:r>
        <w:t>ü</w:t>
      </w:r>
      <w:r>
        <w:t>ndete Schule (in der Regel Sekundarschule oder Gesamtschule) als auch eine andere Schule derselben oder einer anderen Schulform in Betracht.</w:t>
      </w:r>
    </w:p>
    <w:p w14:paraId="437E7878" w14:textId="77777777" w:rsidR="008B139C" w:rsidRDefault="008B139C">
      <w:pPr>
        <w:pStyle w:val="Normaltext"/>
        <w:widowControl/>
        <w:rPr>
          <w:rFonts w:cs="Calibri"/>
        </w:rPr>
      </w:pPr>
      <w:r>
        <w:t>Bei den beabsichtigten Personalma</w:t>
      </w:r>
      <w:r>
        <w:t>ß</w:t>
      </w:r>
      <w:r>
        <w:t>nahmen sind folgende Grunds</w:t>
      </w:r>
      <w:r>
        <w:t>ä</w:t>
      </w:r>
      <w:r>
        <w:t>tze zu beachten:</w:t>
      </w:r>
    </w:p>
    <w:p w14:paraId="65E060FE" w14:textId="77777777" w:rsidR="008B139C" w:rsidRDefault="008B139C">
      <w:pPr>
        <w:pStyle w:val="Normaltext"/>
        <w:widowControl/>
      </w:pPr>
    </w:p>
    <w:p w14:paraId="6BF5E276" w14:textId="77777777" w:rsidR="008B139C" w:rsidRDefault="008B139C">
      <w:pPr>
        <w:pStyle w:val="V-ListeNormal1"/>
        <w:keepNext/>
        <w:widowControl/>
        <w:ind w:left="227" w:hanging="227"/>
        <w:rPr>
          <w:rFonts w:cs="Arial"/>
        </w:rPr>
      </w:pPr>
      <w:r>
        <w:t>–</w:t>
      </w:r>
      <w:r>
        <w:tab/>
        <w:t>Die Beratung der Lehrkr</w:t>
      </w:r>
      <w:r>
        <w:t>ä</w:t>
      </w:r>
      <w:r>
        <w:t xml:space="preserve">fte </w:t>
      </w:r>
      <w:r>
        <w:t>ü</w:t>
      </w:r>
      <w:r>
        <w:t xml:space="preserve">ber ihre weiteren beruflichen Perspektiven obliegt den </w:t>
      </w:r>
      <w:r>
        <w:t>ö</w:t>
      </w:r>
      <w:r>
        <w:t>rtlichen Schulaufsichtsbeamtinnen und -beamten. Diese sind Ansprechpersonen f</w:t>
      </w:r>
      <w:r>
        <w:t>ü</w:t>
      </w:r>
      <w:r>
        <w:t>r die betroffenen Lehrkr</w:t>
      </w:r>
      <w:r>
        <w:t>ä</w:t>
      </w:r>
      <w:r>
        <w:t>fte. Die Zust</w:t>
      </w:r>
      <w:r>
        <w:t>ä</w:t>
      </w:r>
      <w:r>
        <w:t>ndigkeit der Bezirksregierung in dienstrechtlichen Fragen, insbe</w:t>
      </w:r>
      <w:r>
        <w:t>sondere im Rahmen der Koordinierung zwischen den Schulformen, bleibt unber</w:t>
      </w:r>
      <w:r>
        <w:t>ü</w:t>
      </w:r>
      <w:r>
        <w:t>hrt.</w:t>
      </w:r>
    </w:p>
    <w:p w14:paraId="52FDC22D" w14:textId="77777777" w:rsidR="008B139C" w:rsidRDefault="008B139C">
      <w:pPr>
        <w:pStyle w:val="Normaltext"/>
        <w:widowControl/>
        <w:rPr>
          <w:rFonts w:cs="Calibri"/>
        </w:rPr>
      </w:pPr>
    </w:p>
    <w:p w14:paraId="6C0F152E" w14:textId="77777777" w:rsidR="008B139C" w:rsidRDefault="008B139C">
      <w:pPr>
        <w:pStyle w:val="V-ListeNormal1"/>
        <w:keepNext/>
        <w:widowControl/>
        <w:ind w:left="227" w:hanging="227"/>
      </w:pPr>
      <w:r>
        <w:rPr>
          <w:rFonts w:cs="Arial"/>
        </w:rPr>
        <w:t>–</w:t>
      </w:r>
      <w:r>
        <w:rPr>
          <w:rFonts w:cs="Arial"/>
        </w:rPr>
        <w:tab/>
        <w:t>Die Versetzungsw</w:t>
      </w:r>
      <w:r>
        <w:rPr>
          <w:rFonts w:cs="Arial"/>
        </w:rPr>
        <w:t>ü</w:t>
      </w:r>
      <w:r>
        <w:rPr>
          <w:rFonts w:cs="Arial"/>
        </w:rPr>
        <w:t>nsche der Lehrkr</w:t>
      </w:r>
      <w:r>
        <w:rPr>
          <w:rFonts w:cs="Arial"/>
        </w:rPr>
        <w:t>ä</w:t>
      </w:r>
      <w:r>
        <w:rPr>
          <w:rFonts w:cs="Arial"/>
        </w:rPr>
        <w:t xml:space="preserve">fte sind zu erfassen. Dabei gilt das Prinzip </w:t>
      </w:r>
      <w:r>
        <w:rPr>
          <w:rFonts w:cs="Arial"/>
        </w:rPr>
        <w:t>„</w:t>
      </w:r>
      <w:r>
        <w:rPr>
          <w:rFonts w:cs="Arial"/>
        </w:rPr>
        <w:t>Versetzung vor Einstellung</w:t>
      </w:r>
      <w:r>
        <w:rPr>
          <w:rFonts w:cs="Arial"/>
        </w:rPr>
        <w:t>“</w:t>
      </w:r>
      <w:r>
        <w:rPr>
          <w:rFonts w:cs="Arial"/>
        </w:rPr>
        <w:t>, d. h. bei den Versetzungskonferenzen werden die Antr</w:t>
      </w:r>
      <w:r>
        <w:rPr>
          <w:rFonts w:cs="Arial"/>
        </w:rPr>
        <w:t>ä</w:t>
      </w:r>
      <w:r>
        <w:rPr>
          <w:rFonts w:cs="Arial"/>
        </w:rPr>
        <w:t>ge der Lehrkr</w:t>
      </w:r>
      <w:r>
        <w:rPr>
          <w:rFonts w:cs="Arial"/>
        </w:rPr>
        <w:t>ä</w:t>
      </w:r>
      <w:r>
        <w:rPr>
          <w:rFonts w:cs="Arial"/>
        </w:rPr>
        <w:t>fte an auslaufenden  Schulen zeitlich zuerst gepr</w:t>
      </w:r>
      <w:r>
        <w:rPr>
          <w:rFonts w:cs="Arial"/>
        </w:rPr>
        <w:t>ü</w:t>
      </w:r>
      <w:r>
        <w:rPr>
          <w:rFonts w:cs="Arial"/>
        </w:rPr>
        <w:t>ft und entschieden. Ihre Versetzungsw</w:t>
      </w:r>
      <w:r>
        <w:rPr>
          <w:rFonts w:cs="Arial"/>
        </w:rPr>
        <w:t>ü</w:t>
      </w:r>
      <w:r>
        <w:rPr>
          <w:rFonts w:cs="Arial"/>
        </w:rPr>
        <w:t>nsche sollen im Rahmen des M</w:t>
      </w:r>
      <w:r>
        <w:rPr>
          <w:rFonts w:cs="Arial"/>
        </w:rPr>
        <w:t>ö</w:t>
      </w:r>
      <w:r>
        <w:rPr>
          <w:rFonts w:cs="Arial"/>
        </w:rPr>
        <w:t>glichen ber</w:t>
      </w:r>
      <w:r>
        <w:rPr>
          <w:rFonts w:cs="Arial"/>
        </w:rPr>
        <w:t>ü</w:t>
      </w:r>
      <w:r>
        <w:rPr>
          <w:rFonts w:cs="Arial"/>
        </w:rPr>
        <w:t xml:space="preserve">cksichtigt werden. Letztlich wird </w:t>
      </w:r>
      <w:r>
        <w:rPr>
          <w:rFonts w:cs="Arial"/>
        </w:rPr>
        <w:t>ü</w:t>
      </w:r>
      <w:r>
        <w:rPr>
          <w:rFonts w:cs="Arial"/>
        </w:rPr>
        <w:t>ber Versetzungsantr</w:t>
      </w:r>
      <w:r>
        <w:rPr>
          <w:rFonts w:cs="Arial"/>
        </w:rPr>
        <w:t>ä</w:t>
      </w:r>
      <w:r>
        <w:rPr>
          <w:rFonts w:cs="Arial"/>
        </w:rPr>
        <w:t>ge im Rahmen einer Interessenabw</w:t>
      </w:r>
      <w:r>
        <w:rPr>
          <w:rFonts w:cs="Arial"/>
        </w:rPr>
        <w:t>ä</w:t>
      </w:r>
      <w:r>
        <w:rPr>
          <w:rFonts w:cs="Arial"/>
        </w:rPr>
        <w:t>gung zwischen den pers</w:t>
      </w:r>
      <w:r>
        <w:rPr>
          <w:rFonts w:cs="Arial"/>
        </w:rPr>
        <w:t>ö</w:t>
      </w:r>
      <w:r>
        <w:rPr>
          <w:rFonts w:cs="Arial"/>
        </w:rPr>
        <w:t>nlichen Interessen der Lehrkraft und den dienstlichen Interessen an der Sicherung der Unterrichtsversorgung an der abgebenden und aufnehmenden Schule entschieden.</w:t>
      </w:r>
    </w:p>
    <w:p w14:paraId="19AC87F0" w14:textId="77777777" w:rsidR="008B139C" w:rsidRDefault="008B139C">
      <w:pPr>
        <w:pStyle w:val="Normaltext"/>
        <w:widowControl/>
      </w:pPr>
    </w:p>
    <w:p w14:paraId="0AE7D057" w14:textId="77777777" w:rsidR="008B139C" w:rsidRDefault="008B139C">
      <w:pPr>
        <w:pStyle w:val="V-ListeNormal1"/>
        <w:keepNext/>
        <w:widowControl/>
        <w:ind w:left="227" w:hanging="227"/>
        <w:rPr>
          <w:rFonts w:cs="Arial"/>
        </w:rPr>
      </w:pPr>
      <w:r>
        <w:t>–</w:t>
      </w:r>
      <w:r>
        <w:tab/>
        <w:t>Auch denjenigen Besch</w:t>
      </w:r>
      <w:r>
        <w:t>ä</w:t>
      </w:r>
      <w:r>
        <w:t>ftigten, die bis zum Schlie</w:t>
      </w:r>
      <w:r>
        <w:t>ß</w:t>
      </w:r>
      <w:r>
        <w:t>ungszeitpunkt an einer Schule verbleiben, ist rechtzeitig Planungssicherheit zu gew</w:t>
      </w:r>
      <w:r>
        <w:t>ä</w:t>
      </w:r>
      <w:r>
        <w:t>hren, z.B. durch vorausplanende Versetzung bei gleichzeitiger R</w:t>
      </w:r>
      <w:r>
        <w:t>ü</w:t>
      </w:r>
      <w:r>
        <w:t>ckabordnung.</w:t>
      </w:r>
    </w:p>
    <w:p w14:paraId="7A305E63" w14:textId="77777777" w:rsidR="008B139C" w:rsidRDefault="008B139C">
      <w:pPr>
        <w:pStyle w:val="Normaltext"/>
        <w:widowControl/>
        <w:rPr>
          <w:rFonts w:cs="Calibri"/>
        </w:rPr>
      </w:pPr>
    </w:p>
    <w:p w14:paraId="2CA1F26E" w14:textId="77777777" w:rsidR="008B139C" w:rsidRDefault="008B139C">
      <w:pPr>
        <w:pStyle w:val="V-ListeNormal1"/>
        <w:keepNext/>
        <w:widowControl/>
        <w:ind w:left="227" w:hanging="227"/>
      </w:pPr>
      <w:r>
        <w:rPr>
          <w:rFonts w:cs="Arial"/>
        </w:rPr>
        <w:t>–</w:t>
      </w:r>
      <w:r>
        <w:rPr>
          <w:rFonts w:cs="Arial"/>
        </w:rPr>
        <w:tab/>
        <w:t>Sozialp</w:t>
      </w:r>
      <w:r>
        <w:rPr>
          <w:rFonts w:cs="Arial"/>
        </w:rPr>
        <w:t>ä</w:t>
      </w:r>
      <w:r>
        <w:rPr>
          <w:rFonts w:cs="Arial"/>
        </w:rPr>
        <w:t>dagogische Fachkr</w:t>
      </w:r>
      <w:r>
        <w:rPr>
          <w:rFonts w:cs="Arial"/>
        </w:rPr>
        <w:t>ä</w:t>
      </w:r>
      <w:r>
        <w:rPr>
          <w:rFonts w:cs="Arial"/>
        </w:rPr>
        <w:t>fte, Lehrkr</w:t>
      </w:r>
      <w:r>
        <w:rPr>
          <w:rFonts w:cs="Arial"/>
        </w:rPr>
        <w:t>ä</w:t>
      </w:r>
      <w:r>
        <w:rPr>
          <w:rFonts w:cs="Arial"/>
        </w:rPr>
        <w:t>fte mit der Bef</w:t>
      </w:r>
      <w:r>
        <w:rPr>
          <w:rFonts w:cs="Arial"/>
        </w:rPr>
        <w:t>ä</w:t>
      </w:r>
      <w:r>
        <w:rPr>
          <w:rFonts w:cs="Arial"/>
        </w:rPr>
        <w:t>higung f</w:t>
      </w:r>
      <w:r>
        <w:rPr>
          <w:rFonts w:cs="Arial"/>
        </w:rPr>
        <w:t>ü</w:t>
      </w:r>
      <w:r>
        <w:rPr>
          <w:rFonts w:cs="Arial"/>
        </w:rPr>
        <w:t>r das Lehramt Primarstufe, Werkstatt- und Fachlehrerinnen und -lehrer, Lehrkr</w:t>
      </w:r>
      <w:r>
        <w:rPr>
          <w:rFonts w:cs="Arial"/>
        </w:rPr>
        <w:t>ä</w:t>
      </w:r>
      <w:r>
        <w:rPr>
          <w:rFonts w:cs="Arial"/>
        </w:rPr>
        <w:t>fte f</w:t>
      </w:r>
      <w:r>
        <w:rPr>
          <w:rFonts w:cs="Arial"/>
        </w:rPr>
        <w:t>ü</w:t>
      </w:r>
      <w:r>
        <w:rPr>
          <w:rFonts w:cs="Arial"/>
        </w:rPr>
        <w:t xml:space="preserve">r herkunftsprachlichen Unterricht sowie Seiteneinsteigerinnen und -einsteiger mit </w:t>
      </w:r>
      <w:r>
        <w:rPr>
          <w:rFonts w:cs="Arial"/>
        </w:rPr>
        <w:t>„</w:t>
      </w:r>
      <w:r>
        <w:rPr>
          <w:rFonts w:cs="Arial"/>
        </w:rPr>
        <w:t>P</w:t>
      </w:r>
      <w:r>
        <w:rPr>
          <w:rFonts w:cs="Arial"/>
        </w:rPr>
        <w:t>ä</w:t>
      </w:r>
      <w:r>
        <w:rPr>
          <w:rFonts w:cs="Arial"/>
        </w:rPr>
        <w:t>dagogischer Einf</w:t>
      </w:r>
      <w:r>
        <w:rPr>
          <w:rFonts w:cs="Arial"/>
        </w:rPr>
        <w:t>ü</w:t>
      </w:r>
      <w:r>
        <w:rPr>
          <w:rFonts w:cs="Arial"/>
        </w:rPr>
        <w:t>hrung</w:t>
      </w:r>
      <w:r>
        <w:rPr>
          <w:rFonts w:cs="Arial"/>
        </w:rPr>
        <w:t>“</w:t>
      </w:r>
      <w:r>
        <w:rPr>
          <w:rFonts w:cs="Arial"/>
        </w:rPr>
        <w:t xml:space="preserve"> ben</w:t>
      </w:r>
      <w:r>
        <w:rPr>
          <w:rFonts w:cs="Arial"/>
        </w:rPr>
        <w:t>ö</w:t>
      </w:r>
      <w:r>
        <w:rPr>
          <w:rFonts w:cs="Arial"/>
        </w:rPr>
        <w:t>tigen vor dem Hintergrund ihrer spezifischen Ausbildung besondere Beratung f</w:t>
      </w:r>
      <w:r>
        <w:rPr>
          <w:rFonts w:cs="Arial"/>
        </w:rPr>
        <w:t>ü</w:t>
      </w:r>
      <w:r>
        <w:rPr>
          <w:rFonts w:cs="Arial"/>
        </w:rPr>
        <w:t>r ihre weitere Besch</w:t>
      </w:r>
      <w:r>
        <w:rPr>
          <w:rFonts w:cs="Arial"/>
        </w:rPr>
        <w:t>ä</w:t>
      </w:r>
      <w:r>
        <w:rPr>
          <w:rFonts w:cs="Arial"/>
        </w:rPr>
        <w:t>ftigung. Es m</w:t>
      </w:r>
      <w:r>
        <w:rPr>
          <w:rFonts w:cs="Arial"/>
        </w:rPr>
        <w:t>ü</w:t>
      </w:r>
      <w:r>
        <w:rPr>
          <w:rFonts w:cs="Arial"/>
        </w:rPr>
        <w:t>ssen sozialvertr</w:t>
      </w:r>
      <w:r>
        <w:rPr>
          <w:rFonts w:cs="Arial"/>
        </w:rPr>
        <w:t>ä</w:t>
      </w:r>
      <w:r>
        <w:rPr>
          <w:rFonts w:cs="Arial"/>
        </w:rPr>
        <w:t>gliche L</w:t>
      </w:r>
      <w:r>
        <w:rPr>
          <w:rFonts w:cs="Arial"/>
        </w:rPr>
        <w:t>ö</w:t>
      </w:r>
      <w:r>
        <w:rPr>
          <w:rFonts w:cs="Arial"/>
        </w:rPr>
        <w:t>sungen gefunden werden.</w:t>
      </w:r>
    </w:p>
    <w:p w14:paraId="5BDE202E" w14:textId="77777777" w:rsidR="008B139C" w:rsidRDefault="008B139C">
      <w:pPr>
        <w:pStyle w:val="Normaltext"/>
        <w:widowControl/>
      </w:pPr>
    </w:p>
    <w:p w14:paraId="738563B8" w14:textId="77777777" w:rsidR="008B139C" w:rsidRDefault="008B139C">
      <w:pPr>
        <w:pStyle w:val="V-ListeNormal1"/>
        <w:keepNext/>
        <w:widowControl/>
        <w:ind w:left="227" w:hanging="227"/>
        <w:rPr>
          <w:rFonts w:cs="Arial"/>
        </w:rPr>
      </w:pPr>
      <w:r>
        <w:t>–</w:t>
      </w:r>
      <w:r>
        <w:tab/>
        <w:t>Lehrkr</w:t>
      </w:r>
      <w:r>
        <w:t>ä</w:t>
      </w:r>
      <w:r>
        <w:t>ften an Hauptschulen ist die M</w:t>
      </w:r>
      <w:r>
        <w:t>ö</w:t>
      </w:r>
      <w:r>
        <w:t>glichkeit der Bewerbung auf Stellen des ersten Bef</w:t>
      </w:r>
      <w:r>
        <w:t>ö</w:t>
      </w:r>
      <w:r>
        <w:t>rderungsamtes der Besoldungsgruppe A 13 bzw. Entgeltgruppe 13 nach TV-L (gehobener Dienst) auch an anderen Schulformen zu er</w:t>
      </w:r>
      <w:r>
        <w:t>ö</w:t>
      </w:r>
      <w:r>
        <w:t>ffnen, sofern sie hierf</w:t>
      </w:r>
      <w:r>
        <w:t>ü</w:t>
      </w:r>
      <w:r>
        <w:t>r die erforderliche Lehramts-bef</w:t>
      </w:r>
      <w:r>
        <w:t>ä</w:t>
      </w:r>
      <w:r>
        <w:t xml:space="preserve">higung besitzen. </w:t>
      </w:r>
      <w:r>
        <w:br/>
        <w:t>Dar</w:t>
      </w:r>
      <w:r>
        <w:t>ü</w:t>
      </w:r>
      <w:r>
        <w:t>ber hinaus haben Lehrkr</w:t>
      </w:r>
      <w:r>
        <w:t>ä</w:t>
      </w:r>
      <w:r>
        <w:t>fte mit der entsprechenden Lehramts-bef</w:t>
      </w:r>
      <w:r>
        <w:t>ä</w:t>
      </w:r>
      <w:r>
        <w:t>higung die M</w:t>
      </w:r>
      <w:r>
        <w:t>ö</w:t>
      </w:r>
      <w:r>
        <w:t>glichkeit der Bewerbung auf ausgeschriebene Stellen f</w:t>
      </w:r>
      <w:r>
        <w:t>ü</w:t>
      </w:r>
      <w:r>
        <w:t>r den Laufbahnwechsel (www.oliver.nrw.de).</w:t>
      </w:r>
    </w:p>
    <w:p w14:paraId="5F4F6FF8" w14:textId="77777777" w:rsidR="008B139C" w:rsidRDefault="008B139C">
      <w:pPr>
        <w:pStyle w:val="Normaltext"/>
        <w:widowControl/>
        <w:rPr>
          <w:rFonts w:cs="Calibri"/>
        </w:rPr>
      </w:pPr>
    </w:p>
    <w:p w14:paraId="05876D1E" w14:textId="77777777" w:rsidR="008B139C" w:rsidRDefault="008B139C">
      <w:pPr>
        <w:pStyle w:val="V-ListeNormal1"/>
        <w:keepNext/>
        <w:widowControl/>
        <w:ind w:left="227" w:hanging="227"/>
      </w:pPr>
      <w:r>
        <w:rPr>
          <w:rFonts w:cs="Arial"/>
        </w:rPr>
        <w:t>–</w:t>
      </w:r>
      <w:r>
        <w:rPr>
          <w:rFonts w:cs="Arial"/>
        </w:rPr>
        <w:tab/>
        <w:t>Lehrkr</w:t>
      </w:r>
      <w:r>
        <w:rPr>
          <w:rFonts w:cs="Arial"/>
        </w:rPr>
        <w:t>ä</w:t>
      </w:r>
      <w:r>
        <w:rPr>
          <w:rFonts w:cs="Arial"/>
        </w:rPr>
        <w:t>fte, die von der Schlie</w:t>
      </w:r>
      <w:r>
        <w:rPr>
          <w:rFonts w:cs="Arial"/>
        </w:rPr>
        <w:t>ß</w:t>
      </w:r>
      <w:r>
        <w:rPr>
          <w:rFonts w:cs="Arial"/>
        </w:rPr>
        <w:t>ung, Zusammenlegung oder Neugr</w:t>
      </w:r>
      <w:r>
        <w:rPr>
          <w:rFonts w:cs="Arial"/>
        </w:rPr>
        <w:t>ü</w:t>
      </w:r>
      <w:r>
        <w:rPr>
          <w:rFonts w:cs="Arial"/>
        </w:rPr>
        <w:t>ndung von Schulen betroffen sind, werden auf die ver</w:t>
      </w:r>
      <w:r>
        <w:rPr>
          <w:rFonts w:cs="Arial"/>
        </w:rPr>
        <w:t>ä</w:t>
      </w:r>
      <w:r>
        <w:rPr>
          <w:rFonts w:cs="Arial"/>
        </w:rPr>
        <w:t>nderten Anforderungen der neuen Schulform oder Arbeitssituation vorbereitet. F</w:t>
      </w:r>
      <w:r>
        <w:rPr>
          <w:rFonts w:cs="Arial"/>
        </w:rPr>
        <w:t>ü</w:t>
      </w:r>
      <w:r>
        <w:rPr>
          <w:rFonts w:cs="Arial"/>
        </w:rPr>
        <w:t>r Lehrkr</w:t>
      </w:r>
      <w:r>
        <w:rPr>
          <w:rFonts w:cs="Arial"/>
        </w:rPr>
        <w:t>ä</w:t>
      </w:r>
      <w:r>
        <w:rPr>
          <w:rFonts w:cs="Arial"/>
        </w:rPr>
        <w:t xml:space="preserve">fte, die an andere Schulformen wechseln und nicht </w:t>
      </w:r>
      <w:r>
        <w:rPr>
          <w:rFonts w:cs="Arial"/>
        </w:rPr>
        <w:t>ü</w:t>
      </w:r>
      <w:r>
        <w:rPr>
          <w:rFonts w:cs="Arial"/>
        </w:rPr>
        <w:t>ber die Lehrbef</w:t>
      </w:r>
      <w:r>
        <w:rPr>
          <w:rFonts w:cs="Arial"/>
        </w:rPr>
        <w:t>ä</w:t>
      </w:r>
      <w:r>
        <w:rPr>
          <w:rFonts w:cs="Arial"/>
        </w:rPr>
        <w:t>higung f</w:t>
      </w:r>
      <w:r>
        <w:rPr>
          <w:rFonts w:cs="Arial"/>
        </w:rPr>
        <w:t>ü</w:t>
      </w:r>
      <w:r>
        <w:rPr>
          <w:rFonts w:cs="Arial"/>
        </w:rPr>
        <w:t>r die nachgefragten F</w:t>
      </w:r>
      <w:r>
        <w:rPr>
          <w:rFonts w:cs="Arial"/>
        </w:rPr>
        <w:t>ä</w:t>
      </w:r>
      <w:r>
        <w:rPr>
          <w:rFonts w:cs="Arial"/>
        </w:rPr>
        <w:t>cher verf</w:t>
      </w:r>
      <w:r>
        <w:rPr>
          <w:rFonts w:cs="Arial"/>
        </w:rPr>
        <w:t>ü</w:t>
      </w:r>
      <w:r>
        <w:rPr>
          <w:rFonts w:cs="Arial"/>
        </w:rPr>
        <w:t xml:space="preserve">gen, gilt der Runderlass vom 27. 4. 2004 (BASS 20 </w:t>
      </w:r>
      <w:r>
        <w:rPr>
          <w:rFonts w:cs="Arial"/>
        </w:rPr>
        <w:t>–</w:t>
      </w:r>
      <w:r>
        <w:rPr>
          <w:rFonts w:cs="Arial"/>
        </w:rPr>
        <w:t xml:space="preserve"> 22 Nr. 8, Anlage 3).</w:t>
      </w:r>
    </w:p>
    <w:p w14:paraId="3771BA37" w14:textId="77777777" w:rsidR="008B139C" w:rsidRDefault="008B139C">
      <w:pPr>
        <w:pStyle w:val="Normaltext"/>
        <w:widowControl/>
      </w:pPr>
    </w:p>
    <w:p w14:paraId="2101B12A" w14:textId="77777777" w:rsidR="008B139C" w:rsidRDefault="008B139C">
      <w:pPr>
        <w:pStyle w:val="Zwischenfcber01"/>
        <w:widowControl/>
      </w:pPr>
      <w:r>
        <w:rPr>
          <w:rFonts w:cs="Calibri"/>
        </w:rPr>
        <w:t>4. Schulleitungen</w:t>
      </w:r>
    </w:p>
    <w:p w14:paraId="58F66249" w14:textId="77777777" w:rsidR="008B139C" w:rsidRDefault="008B139C">
      <w:pPr>
        <w:pStyle w:val="Normaltext"/>
        <w:widowControl/>
      </w:pPr>
      <w:r>
        <w:rPr>
          <w:rFonts w:cs="Calibri"/>
        </w:rPr>
        <w:t>F</w:t>
      </w:r>
      <w:r>
        <w:rPr>
          <w:rFonts w:cs="Calibri"/>
        </w:rPr>
        <w:t>ü</w:t>
      </w:r>
      <w:r>
        <w:rPr>
          <w:rFonts w:cs="Calibri"/>
        </w:rPr>
        <w:t>r Schulleiterinnen und Schulleiter auslaufender Schulen kommt sowohl die Bewerbung auf eine ausgeschriebene Schulleiterstelle als auch die Versetzung an eine andere Schule in Frage.</w:t>
      </w:r>
    </w:p>
    <w:p w14:paraId="7F25760A" w14:textId="77777777" w:rsidR="008B139C" w:rsidRDefault="008B139C">
      <w:pPr>
        <w:pStyle w:val="Normaltext"/>
        <w:widowControl/>
      </w:pPr>
      <w:r>
        <w:rPr>
          <w:rFonts w:cs="Calibri"/>
        </w:rPr>
        <w:t>Die Besetzung einer h</w:t>
      </w:r>
      <w:r>
        <w:rPr>
          <w:rFonts w:cs="Calibri"/>
        </w:rPr>
        <w:t>ö</w:t>
      </w:r>
      <w:r>
        <w:rPr>
          <w:rFonts w:cs="Calibri"/>
        </w:rPr>
        <w:t>herwertigen Schulleiterstelle erfolgt im Wege der Ausschreibung und der Auswahl unter den Bewerberinnen und Bewerbern nach dem Prinzip der Bestenauslese. Dabei ist auch die bisherige Schulleitungserfahrung zu ber</w:t>
      </w:r>
      <w:r>
        <w:rPr>
          <w:rFonts w:cs="Calibri"/>
        </w:rPr>
        <w:t>ü</w:t>
      </w:r>
      <w:r>
        <w:rPr>
          <w:rFonts w:cs="Calibri"/>
        </w:rPr>
        <w:t>cksichtigen.</w:t>
      </w:r>
    </w:p>
    <w:p w14:paraId="5B2E5092" w14:textId="77777777" w:rsidR="008B139C" w:rsidRDefault="008B139C">
      <w:pPr>
        <w:pStyle w:val="Normaltext"/>
        <w:widowControl/>
      </w:pPr>
      <w:r>
        <w:rPr>
          <w:rFonts w:cs="Calibri"/>
        </w:rPr>
        <w:t>Eine rechtsgleiche Versetzung ohne Stellenausschreibung ist m</w:t>
      </w:r>
      <w:r>
        <w:rPr>
          <w:rFonts w:cs="Calibri"/>
        </w:rPr>
        <w:t>ö</w:t>
      </w:r>
      <w:r>
        <w:rPr>
          <w:rFonts w:cs="Calibri"/>
        </w:rPr>
        <w:t>glich, wenn die zu besetzende Schulleiterstelle derselben Besoldungsgruppe angeh</w:t>
      </w:r>
      <w:r>
        <w:rPr>
          <w:rFonts w:cs="Calibri"/>
        </w:rPr>
        <w:t>ö</w:t>
      </w:r>
      <w:r>
        <w:rPr>
          <w:rFonts w:cs="Calibri"/>
        </w:rPr>
        <w:t>rt wie das bisherige Amt, also nicht mit einer Bef</w:t>
      </w:r>
      <w:r>
        <w:rPr>
          <w:rFonts w:cs="Calibri"/>
        </w:rPr>
        <w:t>ö</w:t>
      </w:r>
      <w:r>
        <w:rPr>
          <w:rFonts w:cs="Calibri"/>
        </w:rPr>
        <w:t>rderung verbunden ist. Dies folgt aus dem beamten- und verfassungsrechtlich abgesicherten Grundsatz der amtsangemessenen Besch</w:t>
      </w:r>
      <w:r>
        <w:rPr>
          <w:rFonts w:cs="Calibri"/>
        </w:rPr>
        <w:t>ä</w:t>
      </w:r>
      <w:r>
        <w:rPr>
          <w:rFonts w:cs="Calibri"/>
        </w:rPr>
        <w:t>ftigung, der die Inanspruchnahme von Funktionsstellen durch die Schulaufsicht auch ohne vorherige Ausschreibung zul</w:t>
      </w:r>
      <w:r>
        <w:rPr>
          <w:rFonts w:cs="Calibri"/>
        </w:rPr>
        <w:t>ä</w:t>
      </w:r>
      <w:r>
        <w:rPr>
          <w:rFonts w:cs="Calibri"/>
        </w:rPr>
        <w:t>sst.</w:t>
      </w:r>
    </w:p>
    <w:p w14:paraId="1AD5E375" w14:textId="77777777" w:rsidR="008B139C" w:rsidRDefault="008B139C">
      <w:pPr>
        <w:pStyle w:val="Normaltext"/>
        <w:widowControl/>
      </w:pPr>
      <w:r>
        <w:rPr>
          <w:rFonts w:cs="Calibri"/>
        </w:rPr>
        <w:t>Die Planungen f</w:t>
      </w:r>
      <w:r>
        <w:rPr>
          <w:rFonts w:cs="Calibri"/>
        </w:rPr>
        <w:t>ü</w:t>
      </w:r>
      <w:r>
        <w:rPr>
          <w:rFonts w:cs="Calibri"/>
        </w:rPr>
        <w:t xml:space="preserve">r die Bewertung der </w:t>
      </w:r>
      <w:r>
        <w:rPr>
          <w:rFonts w:cs="Calibri"/>
        </w:rPr>
        <w:t>Ä</w:t>
      </w:r>
      <w:r>
        <w:rPr>
          <w:rFonts w:cs="Calibri"/>
        </w:rPr>
        <w:t>mter an Sekundarschulen sehen   u. a. funktionsgebundene Stellen der BesGr A 13 und A 14 f</w:t>
      </w:r>
      <w:r>
        <w:rPr>
          <w:rFonts w:cs="Calibri"/>
        </w:rPr>
        <w:t>ü</w:t>
      </w:r>
      <w:r>
        <w:rPr>
          <w:rFonts w:cs="Calibri"/>
        </w:rPr>
        <w:t>r die Koor-dination, die Abteilungsleitung sowie die didaktische Leitung vor. Falls der Landtag das Landesbesoldungsgesetz entsprechend erg</w:t>
      </w:r>
      <w:r>
        <w:rPr>
          <w:rFonts w:cs="Calibri"/>
        </w:rPr>
        <w:t>ä</w:t>
      </w:r>
      <w:r>
        <w:rPr>
          <w:rFonts w:cs="Calibri"/>
        </w:rPr>
        <w:t>nzt, besteht hier perspektivisch ebenfalls die M</w:t>
      </w:r>
      <w:r>
        <w:rPr>
          <w:rFonts w:cs="Calibri"/>
        </w:rPr>
        <w:t>ö</w:t>
      </w:r>
      <w:r>
        <w:rPr>
          <w:rFonts w:cs="Calibri"/>
        </w:rPr>
        <w:t>glichkeit einer amtsangemessenen Ver-wendung f</w:t>
      </w:r>
      <w:r>
        <w:rPr>
          <w:rFonts w:cs="Calibri"/>
        </w:rPr>
        <w:t>ü</w:t>
      </w:r>
      <w:r>
        <w:rPr>
          <w:rFonts w:cs="Calibri"/>
        </w:rPr>
        <w:t>r Rektorinnen und Rektoren, Konrektorinnen und Konrektoren sowie f</w:t>
      </w:r>
      <w:r>
        <w:rPr>
          <w:rFonts w:cs="Calibri"/>
        </w:rPr>
        <w:t>ü</w:t>
      </w:r>
      <w:r>
        <w:rPr>
          <w:rFonts w:cs="Calibri"/>
        </w:rPr>
        <w:t>r A 13-Lehrkr</w:t>
      </w:r>
      <w:r>
        <w:rPr>
          <w:rFonts w:cs="Calibri"/>
        </w:rPr>
        <w:t>ä</w:t>
      </w:r>
      <w:r>
        <w:rPr>
          <w:rFonts w:cs="Calibri"/>
        </w:rPr>
        <w:t>fte.</w:t>
      </w:r>
    </w:p>
    <w:p w14:paraId="1A83C0FE" w14:textId="77777777" w:rsidR="008B139C" w:rsidRDefault="008B139C">
      <w:pPr>
        <w:pStyle w:val="Bass-dcber"/>
        <w:widowControl/>
        <w:jc w:val="right"/>
        <w:rPr>
          <w:rFonts w:cs="Calibri"/>
        </w:rPr>
      </w:pPr>
    </w:p>
    <w:p w14:paraId="4B8FA0AC" w14:textId="77777777" w:rsidR="008B139C" w:rsidRDefault="008B139C">
      <w:pPr>
        <w:pStyle w:val="Bass-dcber"/>
        <w:widowControl/>
        <w:jc w:val="right"/>
      </w:pPr>
    </w:p>
    <w:p w14:paraId="6013BC80" w14:textId="77777777" w:rsidR="008B139C" w:rsidRDefault="008B139C">
      <w:pPr>
        <w:pStyle w:val="Bass-dcber"/>
        <w:widowControl/>
        <w:jc w:val="right"/>
        <w:rPr>
          <w:rFonts w:cs="Calibri"/>
        </w:rPr>
      </w:pPr>
    </w:p>
    <w:p w14:paraId="7033686B" w14:textId="77777777" w:rsidR="008B139C" w:rsidRDefault="008B139C">
      <w:pPr>
        <w:pStyle w:val="Bass-dcber"/>
        <w:widowControl/>
        <w:jc w:val="right"/>
        <w:rPr>
          <w:rFonts w:cs="Calibri"/>
        </w:rPr>
      </w:pPr>
      <w:r>
        <w:rPr>
          <w:b w:val="0"/>
        </w:rPr>
        <w:t>ABl. NRW. 04/12 S. 212</w:t>
      </w:r>
    </w:p>
    <w:sectPr w:rsidR="00000000">
      <w:footerReference w:type="even" r:id="rId7"/>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71D13" w14:textId="77777777" w:rsidR="008B139C" w:rsidRDefault="008B139C">
      <w:r>
        <w:separator/>
      </w:r>
    </w:p>
  </w:endnote>
  <w:endnote w:type="continuationSeparator" w:id="0">
    <w:p w14:paraId="688B8C2C" w14:textId="77777777" w:rsidR="008B139C" w:rsidRDefault="008B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21DAF" w14:textId="77777777" w:rsidR="008B139C" w:rsidRDefault="008B139C">
    <w:pPr>
      <w:widowControl/>
      <w:tabs>
        <w:tab w:val="left" w:pos="4989"/>
        <w:tab w:val="left" w:pos="9978"/>
      </w:tabs>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5DB07" w14:textId="77777777" w:rsidR="008B139C" w:rsidRDefault="008B139C">
      <w:pPr>
        <w:widowControl/>
        <w:rPr>
          <w:sz w:val="2"/>
        </w:rPr>
      </w:pPr>
      <w:r>
        <w:rPr>
          <w:rFonts w:cs="Calibri"/>
        </w:rPr>
        <w:separator/>
      </w:r>
    </w:p>
  </w:footnote>
  <w:footnote w:type="continuationSeparator" w:id="0">
    <w:p w14:paraId="0C7C5545" w14:textId="77777777" w:rsidR="008B139C" w:rsidRDefault="008B139C">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B4AA1"/>
    <w:rsid w:val="005B4AA1"/>
    <w:rsid w:val="008B139C"/>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B17AFF"/>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1159</Words>
  <Characters>7302</Characters>
  <Application>Microsoft Office Word</Application>
  <DocSecurity>0</DocSecurity>
  <Lines>60</Lines>
  <Paragraphs>16</Paragraphs>
  <ScaleCrop>false</ScaleCrop>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2024-09-10T02:19:00Z</dcterms:created>
  <dcterms:modified xsi:type="dcterms:W3CDTF">2024-09-10T02:19:00Z</dcterms:modified>
</cp:coreProperties>
</file>