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F37137" w14:textId="77777777" w:rsidR="00A9490F" w:rsidRDefault="00A9490F">
      <w:pPr>
        <w:widowControl/>
        <w:spacing w:before="10" w:after="10" w:line="40" w:lineRule="exact"/>
        <w:jc w:val="both"/>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15AC16FF"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164B06DA" w14:textId="77777777" w:rsidR="00A9490F" w:rsidRDefault="00A9490F">
            <w:pPr>
              <w:pStyle w:val="V-Normaltext"/>
              <w:widowControl/>
              <w:spacing w:before="10" w:after="30" w:line="200" w:lineRule="exact"/>
            </w:pPr>
            <w:r>
              <w:rPr>
                <w:rFonts w:cs="Calibri"/>
                <w:b/>
              </w:rPr>
              <w:t>Externen-Abiturpr</w:t>
            </w:r>
            <w:r>
              <w:rPr>
                <w:rFonts w:cs="Calibri"/>
                <w:b/>
              </w:rPr>
              <w:t>ü</w:t>
            </w:r>
            <w:r>
              <w:rPr>
                <w:rFonts w:cs="Calibri"/>
                <w:b/>
              </w:rPr>
              <w:t>fung</w:t>
            </w:r>
          </w:p>
          <w:p w14:paraId="575291B1" w14:textId="77777777" w:rsidR="00A9490F" w:rsidRDefault="00A9490F">
            <w:pPr>
              <w:pStyle w:val="V-Normaltext"/>
              <w:widowControl/>
              <w:spacing w:before="10" w:after="30" w:line="200" w:lineRule="exact"/>
            </w:pPr>
            <w:r>
              <w:rPr>
                <w:rFonts w:cs="Calibri"/>
              </w:rPr>
              <w:t xml:space="preserve">Die </w:t>
            </w:r>
            <w:r>
              <w:rPr>
                <w:rFonts w:cs="Calibri"/>
              </w:rPr>
              <w:t>Ä</w:t>
            </w:r>
            <w:r>
              <w:rPr>
                <w:rFonts w:cs="Calibri"/>
              </w:rPr>
              <w:t>nderungen der Vorschriften dienen der Anpassung der Verordnung an die ge</w:t>
            </w:r>
            <w:r>
              <w:rPr>
                <w:rFonts w:cs="Calibri"/>
              </w:rPr>
              <w:t>ä</w:t>
            </w:r>
            <w:r>
              <w:rPr>
                <w:rFonts w:cs="Calibri"/>
              </w:rPr>
              <w:t>nderten KMK-Vorgaben zur Abiturpr</w:t>
            </w:r>
            <w:r>
              <w:rPr>
                <w:rFonts w:cs="Calibri"/>
              </w:rPr>
              <w:t>ü</w:t>
            </w:r>
            <w:r>
              <w:rPr>
                <w:rFonts w:cs="Calibri"/>
              </w:rPr>
              <w:t>fung f</w:t>
            </w:r>
            <w:r>
              <w:rPr>
                <w:rFonts w:cs="Calibri"/>
              </w:rPr>
              <w:t>ü</w:t>
            </w:r>
            <w:r>
              <w:rPr>
                <w:rFonts w:cs="Calibri"/>
              </w:rPr>
              <w:t>r Externe, auf die sich die L</w:t>
            </w:r>
            <w:r>
              <w:rPr>
                <w:rFonts w:cs="Calibri"/>
              </w:rPr>
              <w:t>ä</w:t>
            </w:r>
            <w:r>
              <w:rPr>
                <w:rFonts w:cs="Calibri"/>
              </w:rPr>
              <w:t>nder bereits in den Jahren 2008 bis 2010 verst</w:t>
            </w:r>
            <w:r>
              <w:rPr>
                <w:rFonts w:cs="Calibri"/>
              </w:rPr>
              <w:t>ä</w:t>
            </w:r>
            <w:r>
              <w:rPr>
                <w:rFonts w:cs="Calibri"/>
              </w:rPr>
              <w:t xml:space="preserve">ndigt hatten. Die </w:t>
            </w:r>
            <w:r>
              <w:rPr>
                <w:rFonts w:cs="Calibri"/>
              </w:rPr>
              <w:t>Ä</w:t>
            </w:r>
            <w:r>
              <w:rPr>
                <w:rFonts w:cs="Calibri"/>
              </w:rPr>
              <w:t>nderungen erfolgen im Interesse der Qualit</w:t>
            </w:r>
            <w:r>
              <w:rPr>
                <w:rFonts w:cs="Calibri"/>
              </w:rPr>
              <w:t>ä</w:t>
            </w:r>
            <w:r>
              <w:rPr>
                <w:rFonts w:cs="Calibri"/>
              </w:rPr>
              <w:t>tssicherung und der Angleichung der Standards der Externenpr</w:t>
            </w:r>
            <w:r>
              <w:rPr>
                <w:rFonts w:cs="Calibri"/>
              </w:rPr>
              <w:t>ü</w:t>
            </w:r>
            <w:r>
              <w:rPr>
                <w:rFonts w:cs="Calibri"/>
              </w:rPr>
              <w:t>fungen an die f</w:t>
            </w:r>
            <w:r>
              <w:rPr>
                <w:rFonts w:cs="Calibri"/>
              </w:rPr>
              <w:t>ü</w:t>
            </w:r>
            <w:r>
              <w:rPr>
                <w:rFonts w:cs="Calibri"/>
              </w:rPr>
              <w:t>r das Regelsystem getroffenen Vereinbarungen der L</w:t>
            </w:r>
            <w:r>
              <w:rPr>
                <w:rFonts w:cs="Calibri"/>
              </w:rPr>
              <w:t>ä</w:t>
            </w:r>
            <w:r>
              <w:rPr>
                <w:rFonts w:cs="Calibri"/>
              </w:rPr>
              <w:t>nder. Im Wesentlichen geht es um die Qualifikationen der Pr</w:t>
            </w:r>
            <w:r>
              <w:rPr>
                <w:rFonts w:cs="Calibri"/>
              </w:rPr>
              <w:t>ü</w:t>
            </w:r>
            <w:r>
              <w:rPr>
                <w:rFonts w:cs="Calibri"/>
              </w:rPr>
              <w:t>ferinnen und Pr</w:t>
            </w:r>
            <w:r>
              <w:rPr>
                <w:rFonts w:cs="Calibri"/>
              </w:rPr>
              <w:t>ü</w:t>
            </w:r>
            <w:r>
              <w:rPr>
                <w:rFonts w:cs="Calibri"/>
              </w:rPr>
              <w:t>fer, um Festlegungen zu den Pflichtpr</w:t>
            </w:r>
            <w:r>
              <w:rPr>
                <w:rFonts w:cs="Calibri"/>
              </w:rPr>
              <w:t>ü</w:t>
            </w:r>
            <w:r>
              <w:rPr>
                <w:rFonts w:cs="Calibri"/>
              </w:rPr>
              <w:t>fungsf</w:t>
            </w:r>
            <w:r>
              <w:rPr>
                <w:rFonts w:cs="Calibri"/>
              </w:rPr>
              <w:t>ä</w:t>
            </w:r>
            <w:r>
              <w:rPr>
                <w:rFonts w:cs="Calibri"/>
              </w:rPr>
              <w:t>chern sowie um die Einf</w:t>
            </w:r>
            <w:r>
              <w:rPr>
                <w:rFonts w:cs="Calibri"/>
              </w:rPr>
              <w:t>ü</w:t>
            </w:r>
            <w:r>
              <w:rPr>
                <w:rFonts w:cs="Calibri"/>
              </w:rPr>
              <w:t>hrung der M</w:t>
            </w:r>
            <w:r>
              <w:rPr>
                <w:rFonts w:cs="Calibri"/>
              </w:rPr>
              <w:t>ö</w:t>
            </w:r>
            <w:r>
              <w:rPr>
                <w:rFonts w:cs="Calibri"/>
              </w:rPr>
              <w:t>glichkeit, bei nichtbestandener Abiturpr</w:t>
            </w:r>
            <w:r>
              <w:rPr>
                <w:rFonts w:cs="Calibri"/>
              </w:rPr>
              <w:t>ü</w:t>
            </w:r>
            <w:r>
              <w:rPr>
                <w:rFonts w:cs="Calibri"/>
              </w:rPr>
              <w:t>fung  den schulischen Teil der Fachhochschulreife zuzuerkennen.</w:t>
            </w:r>
          </w:p>
        </w:tc>
      </w:tr>
    </w:tbl>
    <w:p w14:paraId="05FAEEC9" w14:textId="77777777" w:rsidR="00A9490F" w:rsidRDefault="00A9490F">
      <w:pPr>
        <w:widowControl/>
        <w:spacing w:before="10" w:after="50" w:line="180" w:lineRule="exact"/>
        <w:ind w:left="815" w:hanging="815"/>
      </w:pPr>
      <w:r>
        <w:rPr>
          <w:rFonts w:ascii="Arial" w:hAnsi="Arial" w:cs="Calibri"/>
          <w:b/>
          <w:color w:val="666666"/>
          <w:sz w:val="18"/>
        </w:rPr>
        <w:t xml:space="preserve">Zu BASS 19 </w:t>
      </w:r>
      <w:r>
        <w:rPr>
          <w:rFonts w:ascii="Arial" w:hAnsi="Arial" w:cs="Calibri"/>
          <w:b/>
          <w:color w:val="666666"/>
          <w:sz w:val="18"/>
        </w:rPr>
        <w:t>–</w:t>
      </w:r>
      <w:r>
        <w:rPr>
          <w:rFonts w:ascii="Arial" w:hAnsi="Arial" w:cs="Calibri"/>
          <w:b/>
          <w:color w:val="666666"/>
          <w:sz w:val="18"/>
        </w:rPr>
        <w:t xml:space="preserve"> 33 Nr. 2</w:t>
      </w:r>
    </w:p>
    <w:p w14:paraId="06A746B3" w14:textId="77777777" w:rsidR="00A9490F" w:rsidRDefault="00A9490F">
      <w:pPr>
        <w:pStyle w:val="V-Bass-dcber"/>
        <w:widowControl/>
        <w:spacing w:before="10" w:after="10"/>
        <w:rPr>
          <w:rFonts w:cs="Arial"/>
        </w:rPr>
      </w:pPr>
      <w:r>
        <w:t>Verordnung</w:t>
      </w:r>
      <w:r>
        <w:br/>
        <w:t xml:space="preserve">zur </w:t>
      </w:r>
      <w:r>
        <w:t>Ä</w:t>
      </w:r>
      <w:r>
        <w:t>nderung der Externen-Abiturpr</w:t>
      </w:r>
      <w:r>
        <w:t>ü</w:t>
      </w:r>
      <w:r>
        <w:t>fungsordnung</w:t>
      </w:r>
    </w:p>
    <w:p w14:paraId="5A5004E9" w14:textId="77777777" w:rsidR="00A9490F" w:rsidRDefault="00A9490F">
      <w:pPr>
        <w:pStyle w:val="V-Normaltext"/>
        <w:widowControl/>
        <w:spacing w:before="10" w:after="10"/>
        <w:jc w:val="center"/>
      </w:pPr>
      <w:r>
        <w:rPr>
          <w:rFonts w:cs="Calibri"/>
          <w:b/>
        </w:rPr>
        <w:t>Vom 3. Februar 2012</w:t>
      </w:r>
    </w:p>
    <w:p w14:paraId="4AD94E36" w14:textId="77777777" w:rsidR="00A9490F" w:rsidRDefault="00A9490F">
      <w:pPr>
        <w:pStyle w:val="V-Normaltext"/>
        <w:widowControl/>
        <w:spacing w:before="10" w:after="90"/>
        <w:jc w:val="center"/>
      </w:pPr>
      <w:r>
        <w:rPr>
          <w:rFonts w:cs="Calibri"/>
        </w:rPr>
        <w:t>(GV. NRW. S. 102)</w:t>
      </w:r>
    </w:p>
    <w:p w14:paraId="0D9A5938" w14:textId="77777777" w:rsidR="00A9490F" w:rsidRDefault="00A9490F">
      <w:pPr>
        <w:pStyle w:val="V-Normaltext"/>
        <w:widowControl/>
      </w:pPr>
      <w:r>
        <w:rPr>
          <w:rFonts w:cs="Calibri"/>
        </w:rPr>
        <w:t xml:space="preserve">Auf Grund des </w:t>
      </w:r>
      <w:r>
        <w:rPr>
          <w:rFonts w:cs="Calibri"/>
        </w:rPr>
        <w:t>§</w:t>
      </w:r>
      <w:r>
        <w:rPr>
          <w:rFonts w:cs="Calibri"/>
        </w:rPr>
        <w:t xml:space="preserve"> 52 Schulgesetz NRW vom 15. Februar 2005 (GV. NRW. S. 102), zuletzt ge</w:t>
      </w:r>
      <w:r>
        <w:rPr>
          <w:rFonts w:cs="Calibri"/>
        </w:rPr>
        <w:t>ä</w:t>
      </w:r>
      <w:r>
        <w:rPr>
          <w:rFonts w:cs="Calibri"/>
        </w:rPr>
        <w:t>ndert durch Gesetz vom 25. Oktober 2011 (GV. NRW. S. 540), wird mit Zustimmung des f</w:t>
      </w:r>
      <w:r>
        <w:rPr>
          <w:rFonts w:cs="Calibri"/>
        </w:rPr>
        <w:t>ü</w:t>
      </w:r>
      <w:r>
        <w:rPr>
          <w:rFonts w:cs="Calibri"/>
        </w:rPr>
        <w:t>r Schulen zust</w:t>
      </w:r>
      <w:r>
        <w:rPr>
          <w:rFonts w:cs="Calibri"/>
        </w:rPr>
        <w:t>ä</w:t>
      </w:r>
      <w:r>
        <w:rPr>
          <w:rFonts w:cs="Calibri"/>
        </w:rPr>
        <w:t>ndigen Landtagsausschusses verordnet:</w:t>
      </w:r>
    </w:p>
    <w:p w14:paraId="755D6686" w14:textId="77777777" w:rsidR="00A9490F" w:rsidRDefault="00A9490F">
      <w:pPr>
        <w:pStyle w:val="V-Zwischenfcberschrift01"/>
        <w:widowControl/>
      </w:pPr>
      <w:r>
        <w:rPr>
          <w:rFonts w:cs="Calibri"/>
        </w:rPr>
        <w:t>Artikel 1</w:t>
      </w:r>
    </w:p>
    <w:p w14:paraId="1B3310D4" w14:textId="77777777" w:rsidR="00A9490F" w:rsidRDefault="00A9490F">
      <w:pPr>
        <w:pStyle w:val="V-Normaltext"/>
        <w:widowControl/>
      </w:pPr>
      <w:r>
        <w:rPr>
          <w:rFonts w:cs="Calibri"/>
        </w:rPr>
        <w:t>Die Externen-Abiturpr</w:t>
      </w:r>
      <w:r>
        <w:rPr>
          <w:rFonts w:cs="Calibri"/>
        </w:rPr>
        <w:t>ü</w:t>
      </w:r>
      <w:r>
        <w:rPr>
          <w:rFonts w:cs="Calibri"/>
        </w:rPr>
        <w:t>fungsordnung vom 30. Januar 2000 (GV. NRW. S. 140), zuletzt ge</w:t>
      </w:r>
      <w:r>
        <w:rPr>
          <w:rFonts w:cs="Calibri"/>
        </w:rPr>
        <w:t>ä</w:t>
      </w:r>
      <w:r>
        <w:rPr>
          <w:rFonts w:cs="Calibri"/>
        </w:rPr>
        <w:t>ndert durch Artikel 6 der Verordnung vom 14. Juni 2007 (GV. NRW. S. 288), wird wie folgt ge</w:t>
      </w:r>
      <w:r>
        <w:rPr>
          <w:rFonts w:cs="Calibri"/>
        </w:rPr>
        <w:t>ä</w:t>
      </w:r>
      <w:r>
        <w:rPr>
          <w:rFonts w:cs="Calibri"/>
        </w:rPr>
        <w:t>ndert:</w:t>
      </w:r>
    </w:p>
    <w:p w14:paraId="11194918" w14:textId="77777777" w:rsidR="00A9490F" w:rsidRDefault="00A9490F">
      <w:pPr>
        <w:pStyle w:val="V-ListeNormal1"/>
        <w:keepNext/>
        <w:widowControl/>
        <w:ind w:left="283" w:hanging="283"/>
        <w:rPr>
          <w:rFonts w:cs="Arial"/>
        </w:rPr>
      </w:pPr>
      <w:r>
        <w:t>1.</w:t>
      </w:r>
      <w:r>
        <w:tab/>
        <w:t>Die Inhalts</w:t>
      </w:r>
      <w:r>
        <w:t>ü</w:t>
      </w:r>
      <w:r>
        <w:t>bersicht wird wie folgt ge</w:t>
      </w:r>
      <w:r>
        <w:t>ä</w:t>
      </w:r>
      <w:r>
        <w:t>ndert:</w:t>
      </w:r>
    </w:p>
    <w:p w14:paraId="1215DA6A" w14:textId="77777777" w:rsidR="00A9490F" w:rsidRDefault="00A9490F">
      <w:pPr>
        <w:pStyle w:val="V-Normaltext"/>
        <w:widowControl/>
        <w:rPr>
          <w:rFonts w:cs="Calibri"/>
        </w:rPr>
      </w:pPr>
    </w:p>
    <w:p w14:paraId="6B68CCED" w14:textId="77777777" w:rsidR="00A9490F" w:rsidRDefault="00A9490F">
      <w:pPr>
        <w:pStyle w:val="V-ListeNormal1"/>
        <w:keepNext/>
        <w:widowControl/>
      </w:pPr>
      <w:r>
        <w:rPr>
          <w:rFonts w:cs="Arial"/>
        </w:rPr>
        <w:t>a)</w:t>
      </w:r>
    </w:p>
    <w:p w14:paraId="2E8A97AF" w14:textId="77777777" w:rsidR="00A9490F" w:rsidRDefault="00A9490F">
      <w:pPr>
        <w:pStyle w:val="V-ListeNormal2"/>
        <w:widowControl/>
        <w:rPr>
          <w:rFonts w:cs="Calibri"/>
        </w:rPr>
      </w:pPr>
      <w:r>
        <w:t xml:space="preserve">In der </w:t>
      </w:r>
      <w:r>
        <w:t>Ü</w:t>
      </w:r>
      <w:r>
        <w:t xml:space="preserve">berschrift </w:t>
      </w:r>
      <w:r>
        <w:t>„</w:t>
      </w:r>
      <w:r>
        <w:t>5. Abschnitt</w:t>
      </w:r>
      <w:r>
        <w:t>“</w:t>
      </w:r>
      <w:r>
        <w:t xml:space="preserve"> werden nach dem Wort </w:t>
      </w:r>
      <w:r>
        <w:t>„</w:t>
      </w:r>
      <w:r>
        <w:t>Wiederholung</w:t>
      </w:r>
      <w:r>
        <w:t>“</w:t>
      </w:r>
      <w:r>
        <w:t xml:space="preserve"> ein Komma und die W</w:t>
      </w:r>
      <w:r>
        <w:t>ö</w:t>
      </w:r>
      <w:r>
        <w:t xml:space="preserve">rter </w:t>
      </w:r>
      <w:r>
        <w:t>„</w:t>
      </w:r>
      <w:r>
        <w:t>Weitere Berechtigungen</w:t>
      </w:r>
      <w:r>
        <w:t>“</w:t>
      </w:r>
      <w:r>
        <w:t xml:space="preserve"> angef</w:t>
      </w:r>
      <w:r>
        <w:t>ü</w:t>
      </w:r>
      <w:r>
        <w:t>gt.</w:t>
      </w:r>
    </w:p>
    <w:p w14:paraId="15E9EA85" w14:textId="77777777" w:rsidR="00A9490F" w:rsidRDefault="00A9490F">
      <w:pPr>
        <w:pStyle w:val="V-ListeNormal1"/>
        <w:keepNext/>
        <w:widowControl/>
      </w:pPr>
      <w:r>
        <w:rPr>
          <w:rFonts w:cs="Arial"/>
        </w:rPr>
        <w:t>b)</w:t>
      </w:r>
    </w:p>
    <w:p w14:paraId="49D6B0E8" w14:textId="77777777" w:rsidR="00A9490F" w:rsidRDefault="00A9490F">
      <w:pPr>
        <w:pStyle w:val="V-ListeNormal2"/>
        <w:widowControl/>
        <w:rPr>
          <w:rFonts w:cs="Calibri"/>
        </w:rPr>
      </w:pPr>
      <w:r>
        <w:t xml:space="preserve">Die </w:t>
      </w:r>
      <w:r>
        <w:t>Ü</w:t>
      </w:r>
      <w:r>
        <w:t xml:space="preserve">berschrift </w:t>
      </w:r>
      <w:r>
        <w:t>„</w:t>
      </w:r>
      <w:r>
        <w:t>6. Abschnitt   Weitere Berechtigungen</w:t>
      </w:r>
      <w:r>
        <w:t>“</w:t>
      </w:r>
      <w:r>
        <w:t xml:space="preserve"> wird gestrichen.</w:t>
      </w:r>
    </w:p>
    <w:p w14:paraId="4C4D7DC9" w14:textId="77777777" w:rsidR="00A9490F" w:rsidRDefault="00A9490F">
      <w:pPr>
        <w:pStyle w:val="V-ListeNormal1"/>
        <w:keepNext/>
        <w:widowControl/>
      </w:pPr>
      <w:r>
        <w:rPr>
          <w:rFonts w:cs="Arial"/>
        </w:rPr>
        <w:t>c)</w:t>
      </w:r>
    </w:p>
    <w:p w14:paraId="53DF6920" w14:textId="77777777" w:rsidR="00A9490F" w:rsidRDefault="00A9490F">
      <w:pPr>
        <w:pStyle w:val="V-ListeNormal2"/>
        <w:widowControl/>
        <w:rPr>
          <w:rFonts w:cs="Calibri"/>
        </w:rPr>
      </w:pPr>
      <w:r>
        <w:t xml:space="preserve">Die Angabe </w:t>
      </w:r>
      <w:r>
        <w:t>„§</w:t>
      </w:r>
      <w:r>
        <w:t xml:space="preserve"> 20   Erweiterungspr</w:t>
      </w:r>
      <w:r>
        <w:t>ü</w:t>
      </w:r>
      <w:r>
        <w:t>fung in Lateinisch, Griechisch, Hebr</w:t>
      </w:r>
      <w:r>
        <w:t>ä</w:t>
      </w:r>
      <w:r>
        <w:t>isch</w:t>
      </w:r>
      <w:r>
        <w:t>“</w:t>
      </w:r>
      <w:r>
        <w:t xml:space="preserve"> wird gestrichen.</w:t>
      </w:r>
    </w:p>
    <w:p w14:paraId="3CD0DA0D" w14:textId="77777777" w:rsidR="00A9490F" w:rsidRDefault="00A9490F">
      <w:pPr>
        <w:pStyle w:val="V-ListeNormal1"/>
        <w:keepNext/>
        <w:widowControl/>
      </w:pPr>
      <w:r>
        <w:rPr>
          <w:rFonts w:cs="Arial"/>
        </w:rPr>
        <w:t>d)</w:t>
      </w:r>
    </w:p>
    <w:p w14:paraId="3349EE01" w14:textId="77777777" w:rsidR="00A9490F" w:rsidRDefault="00A9490F">
      <w:pPr>
        <w:pStyle w:val="V-ListeNormal2"/>
        <w:widowControl/>
        <w:rPr>
          <w:rFonts w:cs="Calibri"/>
        </w:rPr>
      </w:pPr>
      <w:r>
        <w:t xml:space="preserve">In der </w:t>
      </w:r>
      <w:r>
        <w:t>Ü</w:t>
      </w:r>
      <w:r>
        <w:t xml:space="preserve">berschrift </w:t>
      </w:r>
      <w:r>
        <w:t>„</w:t>
      </w:r>
      <w:r>
        <w:t>7. Abschnitt</w:t>
      </w:r>
      <w:r>
        <w:t>“</w:t>
      </w:r>
      <w:r>
        <w:t xml:space="preserve"> wird die Zahl </w:t>
      </w:r>
      <w:r>
        <w:t>„</w:t>
      </w:r>
      <w:r>
        <w:t>7</w:t>
      </w:r>
      <w:r>
        <w:t>“</w:t>
      </w:r>
      <w:r>
        <w:t xml:space="preserve"> durch die Zahl </w:t>
      </w:r>
      <w:r>
        <w:t>„</w:t>
      </w:r>
      <w:r>
        <w:t>6</w:t>
      </w:r>
      <w:r>
        <w:t>“</w:t>
      </w:r>
      <w:r>
        <w:t xml:space="preserve"> ersetzt.</w:t>
      </w:r>
    </w:p>
    <w:p w14:paraId="363C6891" w14:textId="77777777" w:rsidR="00A9490F" w:rsidRDefault="00A9490F">
      <w:pPr>
        <w:pStyle w:val="V-ListeNormal1"/>
        <w:keepNext/>
        <w:widowControl/>
      </w:pPr>
      <w:r>
        <w:rPr>
          <w:rFonts w:cs="Arial"/>
        </w:rPr>
        <w:t>e)</w:t>
      </w:r>
    </w:p>
    <w:p w14:paraId="4684521A" w14:textId="77777777" w:rsidR="00A9490F" w:rsidRDefault="00A9490F">
      <w:pPr>
        <w:pStyle w:val="V-ListeNormal2"/>
        <w:widowControl/>
        <w:rPr>
          <w:rFonts w:cs="Calibri"/>
        </w:rPr>
      </w:pPr>
      <w:r>
        <w:t xml:space="preserve">Die Wortlaute zu den </w:t>
      </w:r>
      <w:r>
        <w:t>§§</w:t>
      </w:r>
      <w:r>
        <w:t xml:space="preserve"> 21 bis 25 erhalten die Nummerierung </w:t>
      </w:r>
      <w:r>
        <w:t>§§</w:t>
      </w:r>
      <w:r>
        <w:t xml:space="preserve"> 20 bis 24.</w:t>
      </w:r>
    </w:p>
    <w:p w14:paraId="5D4E779A" w14:textId="77777777" w:rsidR="00A9490F" w:rsidRDefault="00A9490F">
      <w:pPr>
        <w:pStyle w:val="V-ListeNormal1"/>
        <w:keepNext/>
        <w:widowControl/>
      </w:pPr>
      <w:r>
        <w:rPr>
          <w:rFonts w:cs="Arial"/>
        </w:rPr>
        <w:t>f)</w:t>
      </w:r>
    </w:p>
    <w:p w14:paraId="264F25B7" w14:textId="77777777" w:rsidR="00A9490F" w:rsidRDefault="00A9490F">
      <w:pPr>
        <w:pStyle w:val="V-ListeNormal2"/>
        <w:widowControl/>
        <w:rPr>
          <w:rFonts w:cs="Calibri"/>
        </w:rPr>
      </w:pPr>
      <w:r>
        <w:t xml:space="preserve">Im Wortlaut zu </w:t>
      </w:r>
      <w:r>
        <w:t>§</w:t>
      </w:r>
      <w:r>
        <w:t xml:space="preserve"> 20 (neu) werden die W</w:t>
      </w:r>
      <w:r>
        <w:t>ö</w:t>
      </w:r>
      <w:r>
        <w:t xml:space="preserve">rter </w:t>
      </w:r>
      <w:r>
        <w:t>„</w:t>
      </w:r>
      <w:r>
        <w:t>behinderte Pr</w:t>
      </w:r>
      <w:r>
        <w:t>ü</w:t>
      </w:r>
      <w:r>
        <w:t>flinge</w:t>
      </w:r>
      <w:r>
        <w:t>“</w:t>
      </w:r>
      <w:r>
        <w:t xml:space="preserve"> durch die W</w:t>
      </w:r>
      <w:r>
        <w:t>ö</w:t>
      </w:r>
      <w:r>
        <w:t xml:space="preserve">rter </w:t>
      </w:r>
      <w:r>
        <w:t>„</w:t>
      </w:r>
      <w:r>
        <w:t>Pr</w:t>
      </w:r>
      <w:r>
        <w:t>ü</w:t>
      </w:r>
      <w:r>
        <w:t>flinge mit Behinderung</w:t>
      </w:r>
      <w:r>
        <w:t>“</w:t>
      </w:r>
      <w:r>
        <w:t xml:space="preserve"> ersetzt.</w:t>
      </w:r>
    </w:p>
    <w:p w14:paraId="45669DFE" w14:textId="77777777" w:rsidR="00A9490F" w:rsidRDefault="00A9490F">
      <w:pPr>
        <w:pStyle w:val="V-ListeNormal1"/>
        <w:keepNext/>
        <w:widowControl/>
        <w:ind w:left="283" w:hanging="283"/>
      </w:pPr>
      <w:r>
        <w:rPr>
          <w:rFonts w:cs="Arial"/>
        </w:rPr>
        <w:t>2.</w:t>
      </w:r>
      <w:r>
        <w:rPr>
          <w:rFonts w:cs="Arial"/>
        </w:rPr>
        <w:tab/>
        <w:t xml:space="preserve">In </w:t>
      </w:r>
      <w:r>
        <w:rPr>
          <w:rFonts w:cs="Arial"/>
        </w:rPr>
        <w:t>§</w:t>
      </w:r>
      <w:r>
        <w:rPr>
          <w:rFonts w:cs="Arial"/>
        </w:rPr>
        <w:t xml:space="preserve"> 3 Absatz 3 Satz 4 werden nach dem Wort </w:t>
      </w:r>
      <w:r>
        <w:rPr>
          <w:rFonts w:cs="Arial"/>
        </w:rPr>
        <w:t>„</w:t>
      </w:r>
      <w:r>
        <w:rPr>
          <w:rFonts w:cs="Arial"/>
        </w:rPr>
        <w:t>hat</w:t>
      </w:r>
      <w:r>
        <w:rPr>
          <w:rFonts w:cs="Arial"/>
        </w:rPr>
        <w:t>“</w:t>
      </w:r>
      <w:r>
        <w:rPr>
          <w:rFonts w:cs="Arial"/>
        </w:rPr>
        <w:t xml:space="preserve"> die W</w:t>
      </w:r>
      <w:r>
        <w:rPr>
          <w:rFonts w:cs="Arial"/>
        </w:rPr>
        <w:t>ö</w:t>
      </w:r>
      <w:r>
        <w:rPr>
          <w:rFonts w:cs="Arial"/>
        </w:rPr>
        <w:t xml:space="preserve">rter </w:t>
      </w:r>
      <w:r>
        <w:rPr>
          <w:rFonts w:cs="Arial"/>
        </w:rPr>
        <w:t>„</w:t>
      </w:r>
      <w:r>
        <w:rPr>
          <w:rFonts w:cs="Arial"/>
        </w:rPr>
        <w:t>oder durch weitere Pr</w:t>
      </w:r>
      <w:r>
        <w:rPr>
          <w:rFonts w:cs="Arial"/>
        </w:rPr>
        <w:t>ü</w:t>
      </w:r>
      <w:r>
        <w:rPr>
          <w:rFonts w:cs="Arial"/>
        </w:rPr>
        <w:t>fungen im zweiten Pr</w:t>
      </w:r>
      <w:r>
        <w:rPr>
          <w:rFonts w:cs="Arial"/>
        </w:rPr>
        <w:t>ü</w:t>
      </w:r>
      <w:r>
        <w:rPr>
          <w:rFonts w:cs="Arial"/>
        </w:rPr>
        <w:t>fungssteil den schulischen Teil der Fachhochschulreife erwerben kann</w:t>
      </w:r>
      <w:r>
        <w:rPr>
          <w:rFonts w:cs="Arial"/>
        </w:rPr>
        <w:t>“</w:t>
      </w:r>
      <w:r>
        <w:rPr>
          <w:rFonts w:cs="Arial"/>
        </w:rPr>
        <w:t xml:space="preserve"> eingef</w:t>
      </w:r>
      <w:r>
        <w:rPr>
          <w:rFonts w:cs="Arial"/>
        </w:rPr>
        <w:t>ü</w:t>
      </w:r>
      <w:r>
        <w:rPr>
          <w:rFonts w:cs="Arial"/>
        </w:rPr>
        <w:t>gt.</w:t>
      </w:r>
    </w:p>
    <w:p w14:paraId="0CC8022D" w14:textId="77777777" w:rsidR="00A9490F" w:rsidRDefault="00A9490F">
      <w:pPr>
        <w:pStyle w:val="V-Normaltext"/>
        <w:widowControl/>
      </w:pPr>
    </w:p>
    <w:p w14:paraId="70083736" w14:textId="77777777" w:rsidR="00A9490F" w:rsidRDefault="00A9490F">
      <w:pPr>
        <w:pStyle w:val="V-ListeNormal1"/>
        <w:keepNext/>
        <w:widowControl/>
        <w:ind w:left="283" w:hanging="283"/>
        <w:rPr>
          <w:rFonts w:cs="Arial"/>
        </w:rPr>
      </w:pPr>
      <w:r>
        <w:t>3.</w:t>
      </w:r>
      <w:r>
        <w:tab/>
      </w:r>
      <w:r>
        <w:t>§</w:t>
      </w:r>
      <w:r>
        <w:t xml:space="preserve"> 4 wird wie folgt ge</w:t>
      </w:r>
      <w:r>
        <w:t>ä</w:t>
      </w:r>
      <w:r>
        <w:t>ndert:</w:t>
      </w:r>
    </w:p>
    <w:p w14:paraId="063AFBAC" w14:textId="77777777" w:rsidR="00A9490F" w:rsidRDefault="00A9490F">
      <w:pPr>
        <w:pStyle w:val="V-Normaltext"/>
        <w:widowControl/>
        <w:rPr>
          <w:rFonts w:cs="Calibri"/>
        </w:rPr>
      </w:pPr>
    </w:p>
    <w:p w14:paraId="1FD59C13" w14:textId="77777777" w:rsidR="00A9490F" w:rsidRDefault="00A9490F">
      <w:pPr>
        <w:pStyle w:val="V-ListeNormal1"/>
        <w:keepNext/>
        <w:widowControl/>
      </w:pPr>
      <w:r>
        <w:rPr>
          <w:rFonts w:cs="Arial"/>
        </w:rPr>
        <w:t>a)</w:t>
      </w:r>
    </w:p>
    <w:p w14:paraId="60D14D48" w14:textId="77777777" w:rsidR="00A9490F" w:rsidRDefault="00A9490F">
      <w:pPr>
        <w:pStyle w:val="V-ListeNormal2"/>
        <w:widowControl/>
        <w:rPr>
          <w:rFonts w:cs="Calibri"/>
        </w:rPr>
      </w:pPr>
      <w:r>
        <w:t>In Absatz 1 werden nach Satz 1 folgende neue S</w:t>
      </w:r>
      <w:r>
        <w:t>ä</w:t>
      </w:r>
      <w:r>
        <w:t>tze 2 und 3 eingef</w:t>
      </w:r>
      <w:r>
        <w:t>ü</w:t>
      </w:r>
      <w:r>
        <w:t>gt:</w:t>
      </w:r>
    </w:p>
    <w:p w14:paraId="588EAED4" w14:textId="77777777" w:rsidR="00A9490F" w:rsidRDefault="00A9490F">
      <w:pPr>
        <w:pStyle w:val="V-ListeNormal2"/>
        <w:widowControl/>
        <w:rPr>
          <w:rFonts w:cs="Calibri"/>
        </w:rPr>
      </w:pPr>
      <w:r>
        <w:t>„</w:t>
      </w:r>
      <w:r>
        <w:t>Bewerberinnen und Bewerber, die bis zum Pr</w:t>
      </w:r>
      <w:r>
        <w:t>ü</w:t>
      </w:r>
      <w:r>
        <w:t>fungstermin Sch</w:t>
      </w:r>
      <w:r>
        <w:t>ü</w:t>
      </w:r>
      <w:r>
        <w:t>lerinnen und Sch</w:t>
      </w:r>
      <w:r>
        <w:t>ü</w:t>
      </w:r>
      <w:r>
        <w:t>ler einer Erg</w:t>
      </w:r>
      <w:r>
        <w:t>ä</w:t>
      </w:r>
      <w:r>
        <w:t>nzungsschule sind, k</w:t>
      </w:r>
      <w:r>
        <w:t>ö</w:t>
      </w:r>
      <w:r>
        <w:t>nnen den Antrag auch an die Bezirksregierung richten, in deren Bezirk die Schule ihren Sitz hat, oder die Schule erm</w:t>
      </w:r>
      <w:r>
        <w:t>ä</w:t>
      </w:r>
      <w:r>
        <w:t>chtigen, dort den Antrag f</w:t>
      </w:r>
      <w:r>
        <w:t>ü</w:t>
      </w:r>
      <w:r>
        <w:t>r sie zu stellen. Meldeschluss f</w:t>
      </w:r>
      <w:r>
        <w:t>ü</w:t>
      </w:r>
      <w:r>
        <w:t>r die Pr</w:t>
      </w:r>
      <w:r>
        <w:t>ü</w:t>
      </w:r>
      <w:r>
        <w:t>fung ist der 1. September.</w:t>
      </w:r>
      <w:r>
        <w:t>“</w:t>
      </w:r>
    </w:p>
    <w:p w14:paraId="74D5D587" w14:textId="77777777" w:rsidR="00A9490F" w:rsidRDefault="00A9490F">
      <w:pPr>
        <w:pStyle w:val="V-ListeNormal1"/>
        <w:keepNext/>
        <w:widowControl/>
      </w:pPr>
      <w:r>
        <w:rPr>
          <w:rFonts w:cs="Arial"/>
        </w:rPr>
        <w:t>b)</w:t>
      </w:r>
    </w:p>
    <w:p w14:paraId="4A6D8611" w14:textId="77777777" w:rsidR="00A9490F" w:rsidRDefault="00A9490F">
      <w:pPr>
        <w:pStyle w:val="V-ListeNormal2"/>
        <w:widowControl/>
        <w:rPr>
          <w:rFonts w:cs="Calibri"/>
        </w:rPr>
      </w:pPr>
      <w:r>
        <w:t>Absatz 3 wird wie folgt ge</w:t>
      </w:r>
      <w:r>
        <w:t>ä</w:t>
      </w:r>
      <w:r>
        <w:t>ndert:</w:t>
      </w:r>
    </w:p>
    <w:p w14:paraId="66BD14E9" w14:textId="77777777" w:rsidR="00A9490F" w:rsidRDefault="00A9490F">
      <w:pPr>
        <w:pStyle w:val="V-Haupttext3"/>
        <w:widowControl/>
        <w:ind w:left="907" w:hanging="907"/>
      </w:pPr>
      <w:r>
        <w:rPr>
          <w:rFonts w:cs="Arial"/>
        </w:rPr>
        <w:t>aa)</w:t>
      </w:r>
      <w:r>
        <w:rPr>
          <w:rFonts w:cs="Arial"/>
        </w:rPr>
        <w:tab/>
        <w:t xml:space="preserve">Nach dem Wort </w:t>
      </w:r>
      <w:r>
        <w:rPr>
          <w:rFonts w:cs="Arial"/>
        </w:rPr>
        <w:t>„</w:t>
      </w:r>
      <w:r>
        <w:rPr>
          <w:rFonts w:cs="Arial"/>
        </w:rPr>
        <w:t>Vorbereitungslehrg</w:t>
      </w:r>
      <w:r>
        <w:rPr>
          <w:rFonts w:cs="Arial"/>
        </w:rPr>
        <w:t>ä</w:t>
      </w:r>
      <w:r>
        <w:rPr>
          <w:rFonts w:cs="Arial"/>
        </w:rPr>
        <w:t>ngen</w:t>
      </w:r>
      <w:r>
        <w:rPr>
          <w:rFonts w:cs="Arial"/>
        </w:rPr>
        <w:t>“</w:t>
      </w:r>
      <w:r>
        <w:rPr>
          <w:rFonts w:cs="Arial"/>
        </w:rPr>
        <w:t xml:space="preserve"> werden die W</w:t>
      </w:r>
      <w:r>
        <w:rPr>
          <w:rFonts w:cs="Arial"/>
        </w:rPr>
        <w:t>ö</w:t>
      </w:r>
      <w:r>
        <w:rPr>
          <w:rFonts w:cs="Arial"/>
        </w:rPr>
        <w:t xml:space="preserve">rter </w:t>
      </w:r>
      <w:r>
        <w:rPr>
          <w:rFonts w:cs="Arial"/>
        </w:rPr>
        <w:t>„</w:t>
      </w:r>
      <w:r>
        <w:rPr>
          <w:rFonts w:cs="Arial"/>
        </w:rPr>
        <w:t>oder durch den Besuch von Erg</w:t>
      </w:r>
      <w:r>
        <w:rPr>
          <w:rFonts w:cs="Arial"/>
        </w:rPr>
        <w:t>ä</w:t>
      </w:r>
      <w:r>
        <w:rPr>
          <w:rFonts w:cs="Arial"/>
        </w:rPr>
        <w:t>nzungsschulen</w:t>
      </w:r>
      <w:r>
        <w:rPr>
          <w:rFonts w:cs="Arial"/>
        </w:rPr>
        <w:t>“</w:t>
      </w:r>
      <w:r>
        <w:rPr>
          <w:rFonts w:cs="Arial"/>
        </w:rPr>
        <w:t xml:space="preserve"> eingef</w:t>
      </w:r>
      <w:r>
        <w:rPr>
          <w:rFonts w:cs="Arial"/>
        </w:rPr>
        <w:t>ü</w:t>
      </w:r>
      <w:r>
        <w:rPr>
          <w:rFonts w:cs="Arial"/>
        </w:rPr>
        <w:t>gt.</w:t>
      </w:r>
    </w:p>
    <w:p w14:paraId="7ED82D92" w14:textId="77777777" w:rsidR="00A9490F" w:rsidRDefault="00A9490F">
      <w:pPr>
        <w:pStyle w:val="V-Haupttext3"/>
        <w:widowControl/>
        <w:ind w:left="907" w:hanging="907"/>
      </w:pPr>
      <w:r>
        <w:rPr>
          <w:rFonts w:cs="Arial"/>
        </w:rPr>
        <w:t>bb)</w:t>
      </w:r>
      <w:r>
        <w:rPr>
          <w:rFonts w:cs="Arial"/>
        </w:rPr>
        <w:tab/>
        <w:t>Folgender neuer Satz 2 wird angef</w:t>
      </w:r>
      <w:r>
        <w:rPr>
          <w:rFonts w:cs="Arial"/>
        </w:rPr>
        <w:t>ü</w:t>
      </w:r>
      <w:r>
        <w:rPr>
          <w:rFonts w:cs="Arial"/>
        </w:rPr>
        <w:t>gt:</w:t>
      </w:r>
    </w:p>
    <w:p w14:paraId="46592EB4" w14:textId="77777777" w:rsidR="00A9490F" w:rsidRDefault="00A9490F">
      <w:pPr>
        <w:pStyle w:val="V-Haupttext3"/>
        <w:widowControl/>
      </w:pPr>
      <w:r>
        <w:rPr>
          <w:rFonts w:cs="Arial"/>
        </w:rPr>
        <w:t>„Ü</w:t>
      </w:r>
      <w:r>
        <w:rPr>
          <w:rFonts w:cs="Arial"/>
        </w:rPr>
        <w:t>ber begr</w:t>
      </w:r>
      <w:r>
        <w:rPr>
          <w:rFonts w:cs="Arial"/>
        </w:rPr>
        <w:t>ü</w:t>
      </w:r>
      <w:r>
        <w:rPr>
          <w:rFonts w:cs="Arial"/>
        </w:rPr>
        <w:t>ndete Ausnahmen von der Altersgrenze entscheidet die obere Schulaufsichtsbeh</w:t>
      </w:r>
      <w:r>
        <w:rPr>
          <w:rFonts w:cs="Arial"/>
        </w:rPr>
        <w:t>ö</w:t>
      </w:r>
      <w:r>
        <w:rPr>
          <w:rFonts w:cs="Arial"/>
        </w:rPr>
        <w:t>rde.</w:t>
      </w:r>
      <w:r>
        <w:rPr>
          <w:rFonts w:cs="Arial"/>
        </w:rPr>
        <w:t>“</w:t>
      </w:r>
    </w:p>
    <w:p w14:paraId="6661822F" w14:textId="77777777" w:rsidR="00A9490F" w:rsidRDefault="00A9490F">
      <w:pPr>
        <w:pStyle w:val="V-ListeNormal1"/>
        <w:keepNext/>
        <w:widowControl/>
        <w:ind w:left="283" w:hanging="283"/>
      </w:pPr>
      <w:r>
        <w:rPr>
          <w:rFonts w:cs="Arial"/>
        </w:rPr>
        <w:t>4.</w:t>
      </w:r>
      <w:r>
        <w:rPr>
          <w:rFonts w:cs="Arial"/>
        </w:rPr>
        <w:tab/>
      </w:r>
      <w:r>
        <w:rPr>
          <w:rFonts w:cs="Arial"/>
        </w:rPr>
        <w:t>§</w:t>
      </w:r>
      <w:r>
        <w:rPr>
          <w:rFonts w:cs="Arial"/>
        </w:rPr>
        <w:t xml:space="preserve"> 6 Absatz 4 wird wie folgt ge</w:t>
      </w:r>
      <w:r>
        <w:rPr>
          <w:rFonts w:cs="Arial"/>
        </w:rPr>
        <w:t>ä</w:t>
      </w:r>
      <w:r>
        <w:rPr>
          <w:rFonts w:cs="Arial"/>
        </w:rPr>
        <w:t>ndert:</w:t>
      </w:r>
    </w:p>
    <w:p w14:paraId="45CC3A43" w14:textId="77777777" w:rsidR="00A9490F" w:rsidRDefault="00A9490F">
      <w:pPr>
        <w:pStyle w:val="V-Normaltext"/>
        <w:widowControl/>
      </w:pPr>
    </w:p>
    <w:p w14:paraId="46E3F97A" w14:textId="77777777" w:rsidR="00A9490F" w:rsidRDefault="00A9490F">
      <w:pPr>
        <w:pStyle w:val="V-ListeNormal1"/>
        <w:keepNext/>
        <w:widowControl/>
        <w:rPr>
          <w:rFonts w:cs="Arial"/>
        </w:rPr>
      </w:pPr>
      <w:r>
        <w:t>a)</w:t>
      </w:r>
    </w:p>
    <w:p w14:paraId="32E68EB2" w14:textId="77777777" w:rsidR="00A9490F" w:rsidRDefault="00A9490F">
      <w:pPr>
        <w:pStyle w:val="V-ListeNormal2"/>
        <w:widowControl/>
      </w:pPr>
      <w:r>
        <w:rPr>
          <w:rFonts w:cs="Calibri"/>
        </w:rPr>
        <w:t>Die W</w:t>
      </w:r>
      <w:r>
        <w:rPr>
          <w:rFonts w:cs="Calibri"/>
        </w:rPr>
        <w:t>ö</w:t>
      </w:r>
      <w:r>
        <w:rPr>
          <w:rFonts w:cs="Calibri"/>
        </w:rPr>
        <w:t xml:space="preserve">rter </w:t>
      </w:r>
      <w:r>
        <w:rPr>
          <w:rFonts w:cs="Calibri"/>
        </w:rPr>
        <w:t>„</w:t>
      </w:r>
      <w:r>
        <w:rPr>
          <w:rFonts w:cs="Calibri"/>
        </w:rPr>
        <w:t>oder der Vorsitzende des Zentralen Abiturausschusses muss</w:t>
      </w:r>
      <w:r>
        <w:rPr>
          <w:rFonts w:cs="Calibri"/>
        </w:rPr>
        <w:t>“</w:t>
      </w:r>
      <w:r>
        <w:rPr>
          <w:rFonts w:cs="Calibri"/>
        </w:rPr>
        <w:t xml:space="preserve"> werden durch die W</w:t>
      </w:r>
      <w:r>
        <w:rPr>
          <w:rFonts w:cs="Calibri"/>
        </w:rPr>
        <w:t>ö</w:t>
      </w:r>
      <w:r>
        <w:rPr>
          <w:rFonts w:cs="Calibri"/>
        </w:rPr>
        <w:t xml:space="preserve">rter </w:t>
      </w:r>
      <w:r>
        <w:rPr>
          <w:rFonts w:cs="Calibri"/>
        </w:rPr>
        <w:t>„</w:t>
      </w:r>
      <w:r>
        <w:rPr>
          <w:rFonts w:cs="Calibri"/>
        </w:rPr>
        <w:t>Mitglieder des Zentralen Abiturausschusses gem</w:t>
      </w:r>
      <w:r>
        <w:rPr>
          <w:rFonts w:cs="Calibri"/>
        </w:rPr>
        <w:t>äß</w:t>
      </w:r>
      <w:r>
        <w:rPr>
          <w:rFonts w:cs="Calibri"/>
        </w:rPr>
        <w:t xml:space="preserve"> Absatz 2 m</w:t>
      </w:r>
      <w:r>
        <w:rPr>
          <w:rFonts w:cs="Calibri"/>
        </w:rPr>
        <w:t>ü</w:t>
      </w:r>
      <w:r>
        <w:rPr>
          <w:rFonts w:cs="Calibri"/>
        </w:rPr>
        <w:t>ssen</w:t>
      </w:r>
      <w:r>
        <w:rPr>
          <w:rFonts w:cs="Calibri"/>
        </w:rPr>
        <w:t>“</w:t>
      </w:r>
      <w:r>
        <w:rPr>
          <w:rFonts w:cs="Calibri"/>
        </w:rPr>
        <w:t xml:space="preserve"> ersetzt.</w:t>
      </w:r>
    </w:p>
    <w:p w14:paraId="51FD002E" w14:textId="77777777" w:rsidR="00A9490F" w:rsidRDefault="00A9490F">
      <w:pPr>
        <w:pStyle w:val="V-ListeNormal1"/>
        <w:keepNext/>
        <w:widowControl/>
        <w:rPr>
          <w:rFonts w:cs="Arial"/>
        </w:rPr>
      </w:pPr>
      <w:r>
        <w:t>b)</w:t>
      </w:r>
    </w:p>
    <w:p w14:paraId="71FCC36B" w14:textId="77777777" w:rsidR="00A9490F" w:rsidRDefault="00A9490F">
      <w:pPr>
        <w:pStyle w:val="V-ListeNormal2"/>
        <w:widowControl/>
      </w:pPr>
      <w:r>
        <w:rPr>
          <w:rFonts w:cs="Calibri"/>
        </w:rPr>
        <w:t>Die W</w:t>
      </w:r>
      <w:r>
        <w:rPr>
          <w:rFonts w:cs="Calibri"/>
        </w:rPr>
        <w:t>ö</w:t>
      </w:r>
      <w:r>
        <w:rPr>
          <w:rFonts w:cs="Calibri"/>
        </w:rPr>
        <w:t xml:space="preserve">rter </w:t>
      </w:r>
      <w:r>
        <w:rPr>
          <w:rFonts w:cs="Calibri"/>
        </w:rPr>
        <w:t>„</w:t>
      </w:r>
      <w:r>
        <w:rPr>
          <w:rFonts w:cs="Calibri"/>
        </w:rPr>
        <w:t>oder in entsprechenden Bildungsg</w:t>
      </w:r>
      <w:r>
        <w:rPr>
          <w:rFonts w:cs="Calibri"/>
        </w:rPr>
        <w:t>ä</w:t>
      </w:r>
      <w:r>
        <w:rPr>
          <w:rFonts w:cs="Calibri"/>
        </w:rPr>
        <w:t>ngen des Berufskollegs</w:t>
      </w:r>
      <w:r>
        <w:rPr>
          <w:rFonts w:cs="Calibri"/>
        </w:rPr>
        <w:t>“</w:t>
      </w:r>
      <w:r>
        <w:rPr>
          <w:rFonts w:cs="Calibri"/>
        </w:rPr>
        <w:t xml:space="preserve"> werden gestrichen.</w:t>
      </w:r>
    </w:p>
    <w:p w14:paraId="08E1D07E" w14:textId="77777777" w:rsidR="00A9490F" w:rsidRDefault="00A9490F">
      <w:pPr>
        <w:pStyle w:val="V-ListeNormal1"/>
        <w:keepNext/>
        <w:widowControl/>
        <w:ind w:left="283" w:hanging="283"/>
        <w:rPr>
          <w:rFonts w:cs="Arial"/>
        </w:rPr>
      </w:pPr>
      <w:r>
        <w:t>5.</w:t>
      </w:r>
      <w:r>
        <w:tab/>
      </w:r>
      <w:r>
        <w:t>§</w:t>
      </w:r>
      <w:r>
        <w:t xml:space="preserve"> 7 wird wie folgt ge</w:t>
      </w:r>
      <w:r>
        <w:t>ä</w:t>
      </w:r>
      <w:r>
        <w:t>ndert:</w:t>
      </w:r>
    </w:p>
    <w:p w14:paraId="5A08258C" w14:textId="77777777" w:rsidR="00A9490F" w:rsidRDefault="00A9490F">
      <w:pPr>
        <w:pStyle w:val="V-Normaltext"/>
        <w:widowControl/>
        <w:rPr>
          <w:rFonts w:cs="Calibri"/>
        </w:rPr>
      </w:pPr>
    </w:p>
    <w:p w14:paraId="05955969" w14:textId="77777777" w:rsidR="00A9490F" w:rsidRDefault="00A9490F">
      <w:pPr>
        <w:pStyle w:val="V-ListeNormal1"/>
        <w:keepNext/>
        <w:widowControl/>
      </w:pPr>
      <w:r>
        <w:rPr>
          <w:rFonts w:cs="Arial"/>
        </w:rPr>
        <w:t>a)</w:t>
      </w:r>
    </w:p>
    <w:p w14:paraId="4D93B3B0" w14:textId="77777777" w:rsidR="00A9490F" w:rsidRDefault="00A9490F">
      <w:pPr>
        <w:pStyle w:val="V-ListeNormal2"/>
        <w:widowControl/>
        <w:rPr>
          <w:rFonts w:cs="Calibri"/>
        </w:rPr>
      </w:pPr>
      <w:r>
        <w:t xml:space="preserve">In Absatz 1 Satz 1 werden nach dem Wort </w:t>
      </w:r>
      <w:r>
        <w:t>„</w:t>
      </w:r>
      <w:r>
        <w:t>Fachpr</w:t>
      </w:r>
      <w:r>
        <w:t>ü</w:t>
      </w:r>
      <w:r>
        <w:t>fungsausschuss</w:t>
      </w:r>
      <w:r>
        <w:t>“</w:t>
      </w:r>
      <w:r>
        <w:t xml:space="preserve"> die W</w:t>
      </w:r>
      <w:r>
        <w:t>ö</w:t>
      </w:r>
      <w:r>
        <w:t xml:space="preserve">rter </w:t>
      </w:r>
      <w:r>
        <w:t>„</w:t>
      </w:r>
      <w:r>
        <w:t>und weist den Mitgliedern ihre Funktionen gem</w:t>
      </w:r>
      <w:r>
        <w:t>äß</w:t>
      </w:r>
      <w:r>
        <w:t xml:space="preserve"> Absatz 2 zu</w:t>
      </w:r>
      <w:r>
        <w:t>“</w:t>
      </w:r>
      <w:r>
        <w:t xml:space="preserve"> eingef</w:t>
      </w:r>
      <w:r>
        <w:t>ü</w:t>
      </w:r>
      <w:r>
        <w:t>gt.</w:t>
      </w:r>
    </w:p>
    <w:p w14:paraId="366136AA" w14:textId="77777777" w:rsidR="00A9490F" w:rsidRDefault="00A9490F">
      <w:pPr>
        <w:pStyle w:val="V-ListeNormal1"/>
        <w:keepNext/>
        <w:widowControl/>
      </w:pPr>
      <w:r>
        <w:rPr>
          <w:rFonts w:cs="Arial"/>
        </w:rPr>
        <w:t>b)</w:t>
      </w:r>
    </w:p>
    <w:p w14:paraId="4A7AD56C" w14:textId="77777777" w:rsidR="00A9490F" w:rsidRDefault="00A9490F">
      <w:pPr>
        <w:pStyle w:val="V-ListeNormal2"/>
        <w:widowControl/>
        <w:rPr>
          <w:rFonts w:cs="Calibri"/>
        </w:rPr>
      </w:pPr>
      <w:r>
        <w:t>Absatz 3 wird wie folgt ge</w:t>
      </w:r>
      <w:r>
        <w:t>ä</w:t>
      </w:r>
      <w:r>
        <w:t>ndert:</w:t>
      </w:r>
    </w:p>
    <w:p w14:paraId="655A7CE1" w14:textId="77777777" w:rsidR="00A9490F" w:rsidRDefault="00A9490F">
      <w:pPr>
        <w:pStyle w:val="V-Haupttext3"/>
        <w:widowControl/>
        <w:ind w:left="907" w:hanging="907"/>
      </w:pPr>
      <w:r>
        <w:rPr>
          <w:rFonts w:cs="Arial"/>
        </w:rPr>
        <w:t>aa)</w:t>
      </w:r>
      <w:r>
        <w:rPr>
          <w:rFonts w:cs="Arial"/>
        </w:rPr>
        <w:tab/>
        <w:t xml:space="preserve">In Satz 1 werden nach dem Wort </w:t>
      </w:r>
      <w:r>
        <w:rPr>
          <w:rFonts w:cs="Arial"/>
        </w:rPr>
        <w:t>„</w:t>
      </w:r>
      <w:r>
        <w:rPr>
          <w:rFonts w:cs="Arial"/>
        </w:rPr>
        <w:t>Lehrer</w:t>
      </w:r>
      <w:r>
        <w:rPr>
          <w:rFonts w:cs="Arial"/>
        </w:rPr>
        <w:t>“</w:t>
      </w:r>
      <w:r>
        <w:rPr>
          <w:rFonts w:cs="Arial"/>
        </w:rPr>
        <w:t xml:space="preserve"> ein Komma und die W</w:t>
      </w:r>
      <w:r>
        <w:rPr>
          <w:rFonts w:cs="Arial"/>
        </w:rPr>
        <w:t>ö</w:t>
      </w:r>
      <w:r>
        <w:rPr>
          <w:rFonts w:cs="Arial"/>
        </w:rPr>
        <w:t xml:space="preserve">rter </w:t>
      </w:r>
      <w:r>
        <w:rPr>
          <w:rFonts w:cs="Arial"/>
        </w:rPr>
        <w:t>„</w:t>
      </w:r>
      <w:r>
        <w:rPr>
          <w:rFonts w:cs="Arial"/>
        </w:rPr>
        <w:t>die oder der von der oberen Schulaufsichtsbeh</w:t>
      </w:r>
      <w:r>
        <w:rPr>
          <w:rFonts w:cs="Arial"/>
        </w:rPr>
        <w:t>ö</w:t>
      </w:r>
      <w:r>
        <w:rPr>
          <w:rFonts w:cs="Arial"/>
        </w:rPr>
        <w:t>rde oder von der oder dem Vorsitzenden des Zentralen Abiturausschusses benannt wird</w:t>
      </w:r>
      <w:r>
        <w:rPr>
          <w:rFonts w:cs="Arial"/>
        </w:rPr>
        <w:t>“</w:t>
      </w:r>
      <w:r>
        <w:rPr>
          <w:rFonts w:cs="Arial"/>
        </w:rPr>
        <w:t xml:space="preserve"> eingef</w:t>
      </w:r>
      <w:r>
        <w:rPr>
          <w:rFonts w:cs="Arial"/>
        </w:rPr>
        <w:t>ü</w:t>
      </w:r>
      <w:r>
        <w:rPr>
          <w:rFonts w:cs="Arial"/>
        </w:rPr>
        <w:t>gt.</w:t>
      </w:r>
    </w:p>
    <w:p w14:paraId="5B75AC1D" w14:textId="77777777" w:rsidR="00A9490F" w:rsidRDefault="00A9490F">
      <w:pPr>
        <w:pStyle w:val="V-Haupttext3"/>
        <w:widowControl/>
        <w:ind w:left="907" w:hanging="907"/>
      </w:pPr>
      <w:r>
        <w:rPr>
          <w:rFonts w:cs="Arial"/>
        </w:rPr>
        <w:t>bb)</w:t>
      </w:r>
      <w:r>
        <w:rPr>
          <w:rFonts w:cs="Arial"/>
        </w:rPr>
        <w:tab/>
        <w:t>Satz 2 wird durch folgende neue S</w:t>
      </w:r>
      <w:r>
        <w:rPr>
          <w:rFonts w:cs="Arial"/>
        </w:rPr>
        <w:t>ä</w:t>
      </w:r>
      <w:r>
        <w:rPr>
          <w:rFonts w:cs="Arial"/>
        </w:rPr>
        <w:t>tze 2 bis 4 ersetzt:</w:t>
      </w:r>
    </w:p>
    <w:p w14:paraId="4C58AF59" w14:textId="77777777" w:rsidR="00A9490F" w:rsidRDefault="00A9490F">
      <w:pPr>
        <w:pStyle w:val="V-Haupttext3"/>
        <w:widowControl/>
      </w:pPr>
      <w:r>
        <w:rPr>
          <w:rFonts w:cs="Arial"/>
        </w:rPr>
        <w:t>„</w:t>
      </w:r>
      <w:r>
        <w:rPr>
          <w:rFonts w:cs="Arial"/>
        </w:rPr>
        <w:t>Die oder der Vorsitzende muss beide Staatspr</w:t>
      </w:r>
      <w:r>
        <w:rPr>
          <w:rFonts w:cs="Arial"/>
        </w:rPr>
        <w:t>ü</w:t>
      </w:r>
      <w:r>
        <w:rPr>
          <w:rFonts w:cs="Arial"/>
        </w:rPr>
        <w:t>fungen f</w:t>
      </w:r>
      <w:r>
        <w:rPr>
          <w:rFonts w:cs="Arial"/>
        </w:rPr>
        <w:t>ü</w:t>
      </w:r>
      <w:r>
        <w:rPr>
          <w:rFonts w:cs="Arial"/>
        </w:rPr>
        <w:t>r ein Lehramt abgelegt haben und die Bef</w:t>
      </w:r>
      <w:r>
        <w:rPr>
          <w:rFonts w:cs="Arial"/>
        </w:rPr>
        <w:t>ä</w:t>
      </w:r>
      <w:r>
        <w:rPr>
          <w:rFonts w:cs="Arial"/>
        </w:rPr>
        <w:t>higung zum Lehramt am Gymnasium oder zum Lehramt f</w:t>
      </w:r>
      <w:r>
        <w:rPr>
          <w:rFonts w:cs="Arial"/>
        </w:rPr>
        <w:t>ü</w:t>
      </w:r>
      <w:r>
        <w:rPr>
          <w:rFonts w:cs="Arial"/>
        </w:rPr>
        <w:t>r die Sekundarstufe II besitzen und die Berechtigung erworben haben, das Pr</w:t>
      </w:r>
      <w:r>
        <w:rPr>
          <w:rFonts w:cs="Arial"/>
        </w:rPr>
        <w:t>ü</w:t>
      </w:r>
      <w:r>
        <w:rPr>
          <w:rFonts w:cs="Arial"/>
        </w:rPr>
        <w:t>fungsfach in der gymnasialen Oberstufe zu unterrichten. Die Fachpr</w:t>
      </w:r>
      <w:r>
        <w:rPr>
          <w:rFonts w:cs="Arial"/>
        </w:rPr>
        <w:t>ü</w:t>
      </w:r>
      <w:r>
        <w:rPr>
          <w:rFonts w:cs="Arial"/>
        </w:rPr>
        <w:t>ferin oder der Fachpr</w:t>
      </w:r>
      <w:r>
        <w:rPr>
          <w:rFonts w:cs="Arial"/>
        </w:rPr>
        <w:t>ü</w:t>
      </w:r>
      <w:r>
        <w:rPr>
          <w:rFonts w:cs="Arial"/>
        </w:rPr>
        <w:t>fer und die Schriftf</w:t>
      </w:r>
      <w:r>
        <w:rPr>
          <w:rFonts w:cs="Arial"/>
        </w:rPr>
        <w:t>ü</w:t>
      </w:r>
      <w:r>
        <w:rPr>
          <w:rFonts w:cs="Arial"/>
        </w:rPr>
        <w:t>hrerin oder der Schriftf</w:t>
      </w:r>
      <w:r>
        <w:rPr>
          <w:rFonts w:cs="Arial"/>
        </w:rPr>
        <w:t>ü</w:t>
      </w:r>
      <w:r>
        <w:rPr>
          <w:rFonts w:cs="Arial"/>
        </w:rPr>
        <w:t>hrer sollen die Bef</w:t>
      </w:r>
      <w:r>
        <w:rPr>
          <w:rFonts w:cs="Arial"/>
        </w:rPr>
        <w:t>ä</w:t>
      </w:r>
      <w:r>
        <w:rPr>
          <w:rFonts w:cs="Arial"/>
        </w:rPr>
        <w:t>higung gem</w:t>
      </w:r>
      <w:r>
        <w:rPr>
          <w:rFonts w:cs="Arial"/>
        </w:rPr>
        <w:t>äß</w:t>
      </w:r>
      <w:r>
        <w:rPr>
          <w:rFonts w:cs="Arial"/>
        </w:rPr>
        <w:t xml:space="preserve"> Satz 2 besitzen und die Berechtigung erworben haben, das Pr</w:t>
      </w:r>
      <w:r>
        <w:rPr>
          <w:rFonts w:cs="Arial"/>
        </w:rPr>
        <w:t>ü</w:t>
      </w:r>
      <w:r>
        <w:rPr>
          <w:rFonts w:cs="Arial"/>
        </w:rPr>
        <w:t xml:space="preserve">fungsfach in der Sekundarstufe II zu unterrichten. </w:t>
      </w:r>
      <w:r>
        <w:rPr>
          <w:rFonts w:cs="Arial"/>
        </w:rPr>
        <w:t>Ü</w:t>
      </w:r>
      <w:r>
        <w:rPr>
          <w:rFonts w:cs="Arial"/>
        </w:rPr>
        <w:t>ber begr</w:t>
      </w:r>
      <w:r>
        <w:rPr>
          <w:rFonts w:cs="Arial"/>
        </w:rPr>
        <w:t>ü</w:t>
      </w:r>
      <w:r>
        <w:rPr>
          <w:rFonts w:cs="Arial"/>
        </w:rPr>
        <w:t>ndete Ausnahmen entscheidet die obere Schulaufsichts-beh</w:t>
      </w:r>
      <w:r>
        <w:rPr>
          <w:rFonts w:cs="Arial"/>
        </w:rPr>
        <w:t>ö</w:t>
      </w:r>
      <w:r>
        <w:rPr>
          <w:rFonts w:cs="Arial"/>
        </w:rPr>
        <w:t>rde.</w:t>
      </w:r>
      <w:r>
        <w:rPr>
          <w:rFonts w:cs="Arial"/>
        </w:rPr>
        <w:t>“</w:t>
      </w:r>
    </w:p>
    <w:p w14:paraId="014BC8DF" w14:textId="77777777" w:rsidR="00A9490F" w:rsidRDefault="00A9490F">
      <w:pPr>
        <w:pStyle w:val="V-ListeNormal1"/>
        <w:keepNext/>
        <w:widowControl/>
      </w:pPr>
      <w:r>
        <w:rPr>
          <w:rFonts w:cs="Arial"/>
        </w:rPr>
        <w:t>c)</w:t>
      </w:r>
    </w:p>
    <w:p w14:paraId="5365B6D4" w14:textId="77777777" w:rsidR="00A9490F" w:rsidRDefault="00A9490F">
      <w:pPr>
        <w:pStyle w:val="V-ListeNormal2"/>
        <w:widowControl/>
        <w:rPr>
          <w:rFonts w:cs="Calibri"/>
        </w:rPr>
      </w:pPr>
      <w:r>
        <w:t>Absatz 4 wird aufgehoben.</w:t>
      </w:r>
    </w:p>
    <w:p w14:paraId="0023B61E" w14:textId="77777777" w:rsidR="00A9490F" w:rsidRDefault="00A9490F">
      <w:pPr>
        <w:pStyle w:val="V-ListeNormal1"/>
        <w:keepNext/>
        <w:widowControl/>
      </w:pPr>
      <w:r>
        <w:rPr>
          <w:rFonts w:cs="Arial"/>
        </w:rPr>
        <w:t>d)</w:t>
      </w:r>
    </w:p>
    <w:p w14:paraId="750E4655" w14:textId="77777777" w:rsidR="00A9490F" w:rsidRDefault="00A9490F">
      <w:pPr>
        <w:pStyle w:val="V-ListeNormal2"/>
        <w:widowControl/>
        <w:rPr>
          <w:rFonts w:cs="Calibri"/>
        </w:rPr>
      </w:pPr>
      <w:r>
        <w:t>Die bisherigen Abs</w:t>
      </w:r>
      <w:r>
        <w:t>ä</w:t>
      </w:r>
      <w:r>
        <w:t>tze 5 bis 8 werden Abs</w:t>
      </w:r>
      <w:r>
        <w:t>ä</w:t>
      </w:r>
      <w:r>
        <w:t>tze 4 bis 7.</w:t>
      </w:r>
    </w:p>
    <w:p w14:paraId="3FAD15E1" w14:textId="77777777" w:rsidR="00A9490F" w:rsidRDefault="00A9490F">
      <w:pPr>
        <w:pStyle w:val="V-ListeNormal1"/>
        <w:keepNext/>
        <w:widowControl/>
        <w:ind w:left="283" w:hanging="283"/>
      </w:pPr>
      <w:r>
        <w:rPr>
          <w:rFonts w:cs="Arial"/>
        </w:rPr>
        <w:t>6.</w:t>
      </w:r>
      <w:r>
        <w:rPr>
          <w:rFonts w:cs="Arial"/>
        </w:rPr>
        <w:tab/>
        <w:t xml:space="preserve">In </w:t>
      </w:r>
      <w:r>
        <w:rPr>
          <w:rFonts w:cs="Arial"/>
        </w:rPr>
        <w:t>§</w:t>
      </w:r>
      <w:r>
        <w:rPr>
          <w:rFonts w:cs="Arial"/>
        </w:rPr>
        <w:t xml:space="preserve"> 8 Absatz 6 wird Satz 2 wie folgt ge</w:t>
      </w:r>
      <w:r>
        <w:rPr>
          <w:rFonts w:cs="Arial"/>
        </w:rPr>
        <w:t>ä</w:t>
      </w:r>
      <w:r>
        <w:rPr>
          <w:rFonts w:cs="Arial"/>
        </w:rPr>
        <w:t>ndert:</w:t>
      </w:r>
    </w:p>
    <w:p w14:paraId="6E2D2949" w14:textId="77777777" w:rsidR="00A9490F" w:rsidRDefault="00A9490F">
      <w:pPr>
        <w:pStyle w:val="V-Normaltext"/>
        <w:widowControl/>
      </w:pPr>
    </w:p>
    <w:p w14:paraId="5595B979" w14:textId="77777777" w:rsidR="00A9490F" w:rsidRDefault="00A9490F">
      <w:pPr>
        <w:pStyle w:val="V-ListeNormal1"/>
        <w:keepNext/>
        <w:widowControl/>
        <w:rPr>
          <w:rFonts w:cs="Arial"/>
        </w:rPr>
      </w:pPr>
      <w:r>
        <w:t>a)</w:t>
      </w:r>
    </w:p>
    <w:p w14:paraId="6BF93CC8" w14:textId="77777777" w:rsidR="00A9490F" w:rsidRDefault="00A9490F">
      <w:pPr>
        <w:pStyle w:val="V-ListeNormal2"/>
        <w:widowControl/>
      </w:pPr>
      <w:r>
        <w:rPr>
          <w:rFonts w:cs="Calibri"/>
        </w:rPr>
        <w:t>Die W</w:t>
      </w:r>
      <w:r>
        <w:rPr>
          <w:rFonts w:cs="Calibri"/>
        </w:rPr>
        <w:t>ö</w:t>
      </w:r>
      <w:r>
        <w:rPr>
          <w:rFonts w:cs="Calibri"/>
        </w:rPr>
        <w:t xml:space="preserve">rter </w:t>
      </w:r>
      <w:r>
        <w:rPr>
          <w:rFonts w:cs="Calibri"/>
        </w:rPr>
        <w:t>„</w:t>
      </w:r>
      <w:r>
        <w:rPr>
          <w:rFonts w:cs="Calibri"/>
        </w:rPr>
        <w:t>Schulen und Ersatzschulen</w:t>
      </w:r>
      <w:r>
        <w:rPr>
          <w:rFonts w:cs="Calibri"/>
        </w:rPr>
        <w:t>“</w:t>
      </w:r>
      <w:r>
        <w:rPr>
          <w:rFonts w:cs="Calibri"/>
        </w:rPr>
        <w:t xml:space="preserve"> werden durch die W</w:t>
      </w:r>
      <w:r>
        <w:rPr>
          <w:rFonts w:cs="Calibri"/>
        </w:rPr>
        <w:t>ö</w:t>
      </w:r>
      <w:r>
        <w:rPr>
          <w:rFonts w:cs="Calibri"/>
        </w:rPr>
        <w:t xml:space="preserve">rter </w:t>
      </w:r>
      <w:r>
        <w:rPr>
          <w:rFonts w:cs="Calibri"/>
        </w:rPr>
        <w:t>„</w:t>
      </w:r>
      <w:r>
        <w:rPr>
          <w:rFonts w:cs="Calibri"/>
        </w:rPr>
        <w:t>Schulen, von Ersatzschulen und Erg</w:t>
      </w:r>
      <w:r>
        <w:rPr>
          <w:rFonts w:cs="Calibri"/>
        </w:rPr>
        <w:t>ä</w:t>
      </w:r>
      <w:r>
        <w:rPr>
          <w:rFonts w:cs="Calibri"/>
        </w:rPr>
        <w:t>nzungsschulen</w:t>
      </w:r>
      <w:r>
        <w:rPr>
          <w:rFonts w:cs="Calibri"/>
        </w:rPr>
        <w:t>“</w:t>
      </w:r>
      <w:r>
        <w:rPr>
          <w:rFonts w:cs="Calibri"/>
        </w:rPr>
        <w:t xml:space="preserve"> ersetzt.</w:t>
      </w:r>
    </w:p>
    <w:p w14:paraId="539DBF17" w14:textId="77777777" w:rsidR="00A9490F" w:rsidRDefault="00A9490F">
      <w:pPr>
        <w:pStyle w:val="V-ListeNormal1"/>
        <w:keepNext/>
        <w:widowControl/>
        <w:rPr>
          <w:rFonts w:cs="Arial"/>
        </w:rPr>
      </w:pPr>
      <w:r>
        <w:t>b)</w:t>
      </w:r>
    </w:p>
    <w:p w14:paraId="65B8A7B3" w14:textId="77777777" w:rsidR="00A9490F" w:rsidRDefault="00A9490F">
      <w:pPr>
        <w:pStyle w:val="V-ListeNormal2"/>
        <w:widowControl/>
      </w:pPr>
      <w:r>
        <w:rPr>
          <w:rFonts w:cs="Calibri"/>
        </w:rPr>
        <w:t xml:space="preserve">Das Wort </w:t>
      </w:r>
      <w:r>
        <w:rPr>
          <w:rFonts w:cs="Calibri"/>
        </w:rPr>
        <w:t>„</w:t>
      </w:r>
      <w:r>
        <w:rPr>
          <w:rFonts w:cs="Calibri"/>
        </w:rPr>
        <w:t>anerkannter</w:t>
      </w:r>
      <w:r>
        <w:rPr>
          <w:rFonts w:cs="Calibri"/>
        </w:rPr>
        <w:t>“</w:t>
      </w:r>
      <w:r>
        <w:rPr>
          <w:rFonts w:cs="Calibri"/>
        </w:rPr>
        <w:t xml:space="preserve"> wird durch Wort </w:t>
      </w:r>
      <w:r>
        <w:rPr>
          <w:rFonts w:cs="Calibri"/>
        </w:rPr>
        <w:t>„</w:t>
      </w:r>
      <w:r>
        <w:rPr>
          <w:rFonts w:cs="Calibri"/>
        </w:rPr>
        <w:t>anerkannten</w:t>
      </w:r>
      <w:r>
        <w:rPr>
          <w:rFonts w:cs="Calibri"/>
        </w:rPr>
        <w:t>“</w:t>
      </w:r>
      <w:r>
        <w:rPr>
          <w:rFonts w:cs="Calibri"/>
        </w:rPr>
        <w:t xml:space="preserve"> ersetzt.</w:t>
      </w:r>
    </w:p>
    <w:p w14:paraId="78066FC4" w14:textId="77777777" w:rsidR="00A9490F" w:rsidRDefault="00A9490F">
      <w:pPr>
        <w:pStyle w:val="V-ListeNormal1"/>
        <w:keepNext/>
        <w:widowControl/>
        <w:ind w:left="283" w:hanging="283"/>
        <w:rPr>
          <w:rFonts w:cs="Arial"/>
        </w:rPr>
      </w:pPr>
      <w:r>
        <w:t>7.</w:t>
      </w:r>
      <w:r>
        <w:tab/>
      </w:r>
      <w:r>
        <w:t>§</w:t>
      </w:r>
      <w:r>
        <w:t xml:space="preserve"> 10 wird wie folgt ge</w:t>
      </w:r>
      <w:r>
        <w:t>ä</w:t>
      </w:r>
      <w:r>
        <w:t>ndert:</w:t>
      </w:r>
    </w:p>
    <w:p w14:paraId="29FAA811" w14:textId="77777777" w:rsidR="00A9490F" w:rsidRDefault="00A9490F">
      <w:pPr>
        <w:pStyle w:val="V-Normaltext"/>
        <w:widowControl/>
        <w:rPr>
          <w:rFonts w:cs="Calibri"/>
        </w:rPr>
      </w:pPr>
    </w:p>
    <w:p w14:paraId="100E6361" w14:textId="77777777" w:rsidR="00A9490F" w:rsidRDefault="00A9490F">
      <w:pPr>
        <w:pStyle w:val="V-ListeNormal1"/>
        <w:keepNext/>
        <w:widowControl/>
      </w:pPr>
      <w:r>
        <w:rPr>
          <w:rFonts w:cs="Arial"/>
        </w:rPr>
        <w:t>a)</w:t>
      </w:r>
    </w:p>
    <w:p w14:paraId="1307337E" w14:textId="77777777" w:rsidR="00A9490F" w:rsidRDefault="00A9490F">
      <w:pPr>
        <w:pStyle w:val="V-ListeNormal2"/>
        <w:widowControl/>
        <w:rPr>
          <w:rFonts w:cs="Calibri"/>
        </w:rPr>
      </w:pPr>
      <w:r>
        <w:t>Absatz 2 Satz 2 wird wie folgt neu gefasst:</w:t>
      </w:r>
    </w:p>
    <w:p w14:paraId="164F258B" w14:textId="77777777" w:rsidR="00A9490F" w:rsidRDefault="00A9490F">
      <w:pPr>
        <w:pStyle w:val="V-ListeNormal2"/>
        <w:widowControl/>
        <w:rPr>
          <w:rFonts w:cs="Calibri"/>
        </w:rPr>
      </w:pPr>
      <w:r>
        <w:t>„</w:t>
      </w:r>
      <w:r>
        <w:t>Unter den F</w:t>
      </w:r>
      <w:r>
        <w:t>ä</w:t>
      </w:r>
      <w:r>
        <w:t>chern der schriftlichen Pr</w:t>
      </w:r>
      <w:r>
        <w:t>ü</w:t>
      </w:r>
      <w:r>
        <w:t>fung m</w:t>
      </w:r>
      <w:r>
        <w:t>ü</w:t>
      </w:r>
      <w:r>
        <w:t>ssen sich das Fach Mathematik und eines der F</w:t>
      </w:r>
      <w:r>
        <w:t>ä</w:t>
      </w:r>
      <w:r>
        <w:t>cher Deutsch oder eine Fremdsprache befinden.</w:t>
      </w:r>
      <w:r>
        <w:t>“</w:t>
      </w:r>
    </w:p>
    <w:p w14:paraId="756004E2" w14:textId="77777777" w:rsidR="00A9490F" w:rsidRDefault="00A9490F">
      <w:pPr>
        <w:pStyle w:val="V-ListeNormal1"/>
        <w:keepNext/>
        <w:widowControl/>
      </w:pPr>
      <w:r>
        <w:rPr>
          <w:rFonts w:cs="Arial"/>
        </w:rPr>
        <w:t>b)</w:t>
      </w:r>
    </w:p>
    <w:p w14:paraId="7FA84590" w14:textId="77777777" w:rsidR="00A9490F" w:rsidRDefault="00A9490F">
      <w:pPr>
        <w:pStyle w:val="V-ListeNormal2"/>
        <w:widowControl/>
        <w:rPr>
          <w:rFonts w:cs="Calibri"/>
        </w:rPr>
      </w:pPr>
      <w:r>
        <w:t>Absatz 3 wird wie folgt ge</w:t>
      </w:r>
      <w:r>
        <w:t>ä</w:t>
      </w:r>
      <w:r>
        <w:t>ndert:</w:t>
      </w:r>
    </w:p>
    <w:p w14:paraId="7581A211" w14:textId="77777777" w:rsidR="00A9490F" w:rsidRDefault="00A9490F">
      <w:pPr>
        <w:pStyle w:val="V-Haupttext3"/>
        <w:widowControl/>
        <w:ind w:left="907" w:hanging="907"/>
      </w:pPr>
      <w:r>
        <w:rPr>
          <w:rFonts w:cs="Arial"/>
        </w:rPr>
        <w:t>aa)</w:t>
      </w:r>
      <w:r>
        <w:rPr>
          <w:rFonts w:cs="Arial"/>
        </w:rPr>
        <w:tab/>
        <w:t>In Satz 2 werden die W</w:t>
      </w:r>
      <w:r>
        <w:rPr>
          <w:rFonts w:cs="Arial"/>
        </w:rPr>
        <w:t>ö</w:t>
      </w:r>
      <w:r>
        <w:rPr>
          <w:rFonts w:cs="Arial"/>
        </w:rPr>
        <w:t xml:space="preserve">rter </w:t>
      </w:r>
      <w:r>
        <w:rPr>
          <w:rFonts w:cs="Arial"/>
        </w:rPr>
        <w:t>„</w:t>
      </w:r>
      <w:r>
        <w:rPr>
          <w:rFonts w:cs="Arial"/>
        </w:rPr>
        <w:t>oder ein naturwissenschaftliches Fach (Absatz 1)</w:t>
      </w:r>
      <w:r>
        <w:rPr>
          <w:rFonts w:cs="Arial"/>
        </w:rPr>
        <w:t>“</w:t>
      </w:r>
      <w:r>
        <w:rPr>
          <w:rFonts w:cs="Arial"/>
        </w:rPr>
        <w:t xml:space="preserve"> gestrichen.</w:t>
      </w:r>
    </w:p>
    <w:p w14:paraId="093350A7" w14:textId="77777777" w:rsidR="00A9490F" w:rsidRDefault="00A9490F">
      <w:pPr>
        <w:pStyle w:val="V-Haupttext3"/>
        <w:widowControl/>
        <w:ind w:left="907" w:hanging="907"/>
      </w:pPr>
      <w:r>
        <w:rPr>
          <w:rFonts w:cs="Arial"/>
        </w:rPr>
        <w:t>bb)</w:t>
      </w:r>
      <w:r>
        <w:rPr>
          <w:rFonts w:cs="Arial"/>
        </w:rPr>
        <w:tab/>
        <w:t>Satz 3 wird aufgehoben.</w:t>
      </w:r>
    </w:p>
    <w:p w14:paraId="10A9CE7E" w14:textId="77777777" w:rsidR="00A9490F" w:rsidRDefault="00A9490F">
      <w:pPr>
        <w:pStyle w:val="V-ListeNormal1"/>
        <w:keepNext/>
        <w:widowControl/>
        <w:ind w:left="283" w:hanging="283"/>
      </w:pPr>
      <w:r>
        <w:rPr>
          <w:rFonts w:cs="Arial"/>
        </w:rPr>
        <w:t>8.</w:t>
      </w:r>
      <w:r>
        <w:rPr>
          <w:rFonts w:cs="Arial"/>
        </w:rPr>
        <w:tab/>
        <w:t xml:space="preserve">In </w:t>
      </w:r>
      <w:r>
        <w:rPr>
          <w:rFonts w:cs="Arial"/>
        </w:rPr>
        <w:t>§</w:t>
      </w:r>
      <w:r>
        <w:rPr>
          <w:rFonts w:cs="Arial"/>
        </w:rPr>
        <w:t xml:space="preserve"> 12 Absatz 2 wird folgender neuer Satz 4 angef</w:t>
      </w:r>
      <w:r>
        <w:rPr>
          <w:rFonts w:cs="Arial"/>
        </w:rPr>
        <w:t>ü</w:t>
      </w:r>
      <w:r>
        <w:rPr>
          <w:rFonts w:cs="Arial"/>
        </w:rPr>
        <w:t>gt:</w:t>
      </w:r>
    </w:p>
    <w:p w14:paraId="5D63779C" w14:textId="77777777" w:rsidR="00A9490F" w:rsidRDefault="00A9490F">
      <w:pPr>
        <w:pStyle w:val="V-Normaltext"/>
        <w:widowControl/>
      </w:pPr>
    </w:p>
    <w:p w14:paraId="4BF09295" w14:textId="77777777" w:rsidR="00A9490F" w:rsidRDefault="00A9490F">
      <w:pPr>
        <w:pStyle w:val="V-ListeNormal1"/>
        <w:keepNext/>
        <w:widowControl/>
        <w:rPr>
          <w:rFonts w:cs="Arial"/>
        </w:rPr>
      </w:pPr>
      <w:r>
        <w:t>„</w:t>
      </w:r>
      <w:r>
        <w:t>Soweit die Schule aus den zentral gestellten Pr</w:t>
      </w:r>
      <w:r>
        <w:t>ü</w:t>
      </w:r>
      <w:r>
        <w:t>fungsaufgaben eine Auswahl treffen muss, geschieht dies durch die Fachlehrkraft (</w:t>
      </w:r>
      <w:r>
        <w:t>§</w:t>
      </w:r>
      <w:r>
        <w:t xml:space="preserve"> 7 Absatz 2 Nummer 2) zu dem von der obersten Schulaufsichtsbeh</w:t>
      </w:r>
      <w:r>
        <w:t>ö</w:t>
      </w:r>
      <w:r>
        <w:t>rde bestimmten Zeitpunkt vor Beginn der Pr</w:t>
      </w:r>
      <w:r>
        <w:t>ü</w:t>
      </w:r>
      <w:r>
        <w:t>fung.</w:t>
      </w:r>
      <w:r>
        <w:t>“</w:t>
      </w:r>
    </w:p>
    <w:p w14:paraId="67344215" w14:textId="77777777" w:rsidR="00A9490F" w:rsidRDefault="00A9490F">
      <w:pPr>
        <w:pStyle w:val="V-Normaltext"/>
        <w:widowControl/>
        <w:rPr>
          <w:rFonts w:cs="Calibri"/>
        </w:rPr>
      </w:pPr>
    </w:p>
    <w:p w14:paraId="5AD8054E" w14:textId="77777777" w:rsidR="00A9490F" w:rsidRDefault="00A9490F">
      <w:pPr>
        <w:pStyle w:val="V-ListeNormal1"/>
        <w:keepNext/>
        <w:widowControl/>
        <w:ind w:left="283" w:hanging="283"/>
      </w:pPr>
      <w:r>
        <w:rPr>
          <w:rFonts w:cs="Arial"/>
        </w:rPr>
        <w:t>9.</w:t>
      </w:r>
      <w:r>
        <w:rPr>
          <w:rFonts w:cs="Arial"/>
        </w:rPr>
        <w:tab/>
        <w:t xml:space="preserve">In </w:t>
      </w:r>
      <w:r>
        <w:rPr>
          <w:rFonts w:cs="Arial"/>
        </w:rPr>
        <w:t>§</w:t>
      </w:r>
      <w:r>
        <w:rPr>
          <w:rFonts w:cs="Arial"/>
        </w:rPr>
        <w:t xml:space="preserve"> 13 Absatz 4 wird folgender neuer Satz 3 angef</w:t>
      </w:r>
      <w:r>
        <w:rPr>
          <w:rFonts w:cs="Arial"/>
        </w:rPr>
        <w:t>ü</w:t>
      </w:r>
      <w:r>
        <w:rPr>
          <w:rFonts w:cs="Arial"/>
        </w:rPr>
        <w:t>gt:</w:t>
      </w:r>
    </w:p>
    <w:p w14:paraId="2C506DD5" w14:textId="77777777" w:rsidR="00A9490F" w:rsidRDefault="00A9490F">
      <w:pPr>
        <w:pStyle w:val="V-Normaltext"/>
        <w:widowControl/>
      </w:pPr>
    </w:p>
    <w:p w14:paraId="24925ED2" w14:textId="77777777" w:rsidR="00A9490F" w:rsidRDefault="00A9490F">
      <w:pPr>
        <w:pStyle w:val="V-ListeNormal1"/>
        <w:keepNext/>
        <w:widowControl/>
        <w:rPr>
          <w:rFonts w:cs="Arial"/>
        </w:rPr>
      </w:pPr>
      <w:r>
        <w:t>„§</w:t>
      </w:r>
      <w:r>
        <w:t xml:space="preserve"> 3 Absatz 3 Satz 4 bleibt unber</w:t>
      </w:r>
      <w:r>
        <w:t>ü</w:t>
      </w:r>
      <w:r>
        <w:t>hrt.</w:t>
      </w:r>
      <w:r>
        <w:t>“</w:t>
      </w:r>
    </w:p>
    <w:p w14:paraId="1E4C5AFC" w14:textId="77777777" w:rsidR="00A9490F" w:rsidRDefault="00A9490F">
      <w:pPr>
        <w:pStyle w:val="V-Normaltext"/>
        <w:widowControl/>
        <w:rPr>
          <w:rFonts w:cs="Calibri"/>
        </w:rPr>
      </w:pPr>
    </w:p>
    <w:p w14:paraId="724B2DF7" w14:textId="77777777" w:rsidR="00A9490F" w:rsidRDefault="00A9490F">
      <w:pPr>
        <w:pStyle w:val="V-ListeNormal1"/>
        <w:keepNext/>
        <w:widowControl/>
        <w:ind w:left="283" w:hanging="283"/>
      </w:pPr>
      <w:r>
        <w:rPr>
          <w:rFonts w:cs="Arial"/>
        </w:rPr>
        <w:t>10.</w:t>
      </w:r>
      <w:r>
        <w:rPr>
          <w:rFonts w:cs="Arial"/>
        </w:rPr>
        <w:tab/>
        <w:t xml:space="preserve">In </w:t>
      </w:r>
      <w:r>
        <w:rPr>
          <w:rFonts w:cs="Arial"/>
        </w:rPr>
        <w:t>§</w:t>
      </w:r>
      <w:r>
        <w:rPr>
          <w:rFonts w:cs="Arial"/>
        </w:rPr>
        <w:t xml:space="preserve"> 14 Absatz 9 wird folgender neuer Satz 2 angef</w:t>
      </w:r>
      <w:r>
        <w:rPr>
          <w:rFonts w:cs="Arial"/>
        </w:rPr>
        <w:t>ü</w:t>
      </w:r>
      <w:r>
        <w:rPr>
          <w:rFonts w:cs="Arial"/>
        </w:rPr>
        <w:t xml:space="preserve">gt:  </w:t>
      </w:r>
    </w:p>
    <w:p w14:paraId="492F5451" w14:textId="77777777" w:rsidR="00A9490F" w:rsidRDefault="00A9490F">
      <w:pPr>
        <w:pStyle w:val="V-Normaltext"/>
        <w:widowControl/>
      </w:pPr>
    </w:p>
    <w:p w14:paraId="37C27D5F" w14:textId="77777777" w:rsidR="00A9490F" w:rsidRDefault="00A9490F">
      <w:pPr>
        <w:pStyle w:val="V-ListeNormal1"/>
        <w:keepNext/>
        <w:widowControl/>
        <w:rPr>
          <w:rFonts w:cs="Arial"/>
        </w:rPr>
      </w:pPr>
      <w:r>
        <w:t>„§</w:t>
      </w:r>
      <w:r>
        <w:t xml:space="preserve"> 3 Absatz 3 Satz 4 bleibt unber</w:t>
      </w:r>
      <w:r>
        <w:t>ü</w:t>
      </w:r>
      <w:r>
        <w:t>hrt.</w:t>
      </w:r>
      <w:r>
        <w:t>“</w:t>
      </w:r>
    </w:p>
    <w:p w14:paraId="3B50661A" w14:textId="77777777" w:rsidR="00A9490F" w:rsidRDefault="00A9490F">
      <w:pPr>
        <w:pStyle w:val="V-Normaltext"/>
        <w:widowControl/>
        <w:rPr>
          <w:rFonts w:cs="Calibri"/>
        </w:rPr>
      </w:pPr>
    </w:p>
    <w:p w14:paraId="1669BCF4" w14:textId="77777777" w:rsidR="00A9490F" w:rsidRDefault="00A9490F">
      <w:pPr>
        <w:pStyle w:val="V-ListeNormal1"/>
        <w:keepNext/>
        <w:widowControl/>
        <w:ind w:left="283" w:hanging="283"/>
      </w:pPr>
      <w:r>
        <w:rPr>
          <w:rFonts w:cs="Arial"/>
        </w:rPr>
        <w:t>11.</w:t>
      </w:r>
      <w:r>
        <w:rPr>
          <w:rFonts w:cs="Arial"/>
        </w:rPr>
        <w:tab/>
        <w:t xml:space="preserve">In der </w:t>
      </w:r>
      <w:r>
        <w:rPr>
          <w:rFonts w:cs="Arial"/>
        </w:rPr>
        <w:t>Ü</w:t>
      </w:r>
      <w:r>
        <w:rPr>
          <w:rFonts w:cs="Arial"/>
        </w:rPr>
        <w:t xml:space="preserve">berschrift </w:t>
      </w:r>
      <w:r>
        <w:rPr>
          <w:rFonts w:cs="Arial"/>
        </w:rPr>
        <w:t>„</w:t>
      </w:r>
      <w:r>
        <w:rPr>
          <w:rFonts w:cs="Arial"/>
        </w:rPr>
        <w:t>5. Abschnitt</w:t>
      </w:r>
      <w:r>
        <w:rPr>
          <w:rFonts w:cs="Arial"/>
        </w:rPr>
        <w:t>“</w:t>
      </w:r>
      <w:r>
        <w:rPr>
          <w:rFonts w:cs="Arial"/>
        </w:rPr>
        <w:t xml:space="preserve"> werden nach dem Wort </w:t>
      </w:r>
      <w:r>
        <w:rPr>
          <w:rFonts w:cs="Arial"/>
        </w:rPr>
        <w:t>„</w:t>
      </w:r>
      <w:r>
        <w:rPr>
          <w:rFonts w:cs="Arial"/>
        </w:rPr>
        <w:t>Wiederholung</w:t>
      </w:r>
      <w:r>
        <w:rPr>
          <w:rFonts w:cs="Arial"/>
        </w:rPr>
        <w:t>“</w:t>
      </w:r>
      <w:r>
        <w:rPr>
          <w:rFonts w:cs="Arial"/>
        </w:rPr>
        <w:t xml:space="preserve"> ein Komma und die W</w:t>
      </w:r>
      <w:r>
        <w:rPr>
          <w:rFonts w:cs="Arial"/>
        </w:rPr>
        <w:t>ö</w:t>
      </w:r>
      <w:r>
        <w:rPr>
          <w:rFonts w:cs="Arial"/>
        </w:rPr>
        <w:t xml:space="preserve">rter </w:t>
      </w:r>
      <w:r>
        <w:rPr>
          <w:rFonts w:cs="Arial"/>
        </w:rPr>
        <w:t>„</w:t>
      </w:r>
      <w:r>
        <w:rPr>
          <w:rFonts w:cs="Arial"/>
        </w:rPr>
        <w:t>Weitere Berechtigungen</w:t>
      </w:r>
      <w:r>
        <w:rPr>
          <w:rFonts w:cs="Arial"/>
        </w:rPr>
        <w:t>“</w:t>
      </w:r>
      <w:r>
        <w:rPr>
          <w:rFonts w:cs="Arial"/>
        </w:rPr>
        <w:t xml:space="preserve"> angef</w:t>
      </w:r>
      <w:r>
        <w:rPr>
          <w:rFonts w:cs="Arial"/>
        </w:rPr>
        <w:t>ü</w:t>
      </w:r>
      <w:r>
        <w:rPr>
          <w:rFonts w:cs="Arial"/>
        </w:rPr>
        <w:t>gt.</w:t>
      </w:r>
    </w:p>
    <w:p w14:paraId="71829762" w14:textId="77777777" w:rsidR="00A9490F" w:rsidRDefault="00A9490F">
      <w:pPr>
        <w:pStyle w:val="V-Normaltext"/>
        <w:widowControl/>
      </w:pPr>
    </w:p>
    <w:p w14:paraId="39F67407" w14:textId="77777777" w:rsidR="00A9490F" w:rsidRDefault="00A9490F">
      <w:pPr>
        <w:pStyle w:val="V-ListeNormal1"/>
        <w:keepNext/>
        <w:widowControl/>
        <w:ind w:left="283" w:hanging="283"/>
        <w:rPr>
          <w:rFonts w:cs="Arial"/>
        </w:rPr>
      </w:pPr>
      <w:r>
        <w:t>12.</w:t>
      </w:r>
      <w:r>
        <w:tab/>
      </w:r>
      <w:r>
        <w:t>§</w:t>
      </w:r>
      <w:r>
        <w:t xml:space="preserve"> 16 wird wie folgt ge</w:t>
      </w:r>
      <w:r>
        <w:t>ä</w:t>
      </w:r>
      <w:r>
        <w:t>ndert:</w:t>
      </w:r>
    </w:p>
    <w:p w14:paraId="3ECDF9E6" w14:textId="77777777" w:rsidR="00A9490F" w:rsidRDefault="00A9490F">
      <w:pPr>
        <w:pStyle w:val="V-Normaltext"/>
        <w:widowControl/>
        <w:rPr>
          <w:rFonts w:cs="Calibri"/>
        </w:rPr>
      </w:pPr>
    </w:p>
    <w:p w14:paraId="7EF8BFB9" w14:textId="77777777" w:rsidR="00A9490F" w:rsidRDefault="00A9490F">
      <w:pPr>
        <w:pStyle w:val="V-ListeNormal1"/>
        <w:keepNext/>
        <w:widowControl/>
      </w:pPr>
      <w:r>
        <w:rPr>
          <w:rFonts w:cs="Arial"/>
        </w:rPr>
        <w:t>a)</w:t>
      </w:r>
    </w:p>
    <w:p w14:paraId="27E00DE0" w14:textId="77777777" w:rsidR="00A9490F" w:rsidRDefault="00A9490F">
      <w:pPr>
        <w:pStyle w:val="V-ListeNormal2"/>
        <w:widowControl/>
        <w:rPr>
          <w:rFonts w:cs="Calibri"/>
        </w:rPr>
      </w:pPr>
      <w:r>
        <w:t xml:space="preserve">In Absatz 3 werden die Zahl </w:t>
      </w:r>
      <w:r>
        <w:t>„</w:t>
      </w:r>
      <w:r>
        <w:t>840</w:t>
      </w:r>
      <w:r>
        <w:t>“</w:t>
      </w:r>
      <w:r>
        <w:t xml:space="preserve"> durch die Zahl </w:t>
      </w:r>
      <w:r>
        <w:t>„</w:t>
      </w:r>
      <w:r>
        <w:t>900</w:t>
      </w:r>
      <w:r>
        <w:t>“</w:t>
      </w:r>
      <w:r>
        <w:t xml:space="preserve"> und die Zahl </w:t>
      </w:r>
      <w:r>
        <w:t>„</w:t>
      </w:r>
      <w:r>
        <w:t>600</w:t>
      </w:r>
      <w:r>
        <w:t>“</w:t>
      </w:r>
      <w:r>
        <w:t xml:space="preserve"> durch die Zahl </w:t>
      </w:r>
      <w:r>
        <w:t>„</w:t>
      </w:r>
      <w:r>
        <w:t>660</w:t>
      </w:r>
      <w:r>
        <w:t>“</w:t>
      </w:r>
      <w:r>
        <w:t xml:space="preserve"> ersetzt.</w:t>
      </w:r>
    </w:p>
    <w:p w14:paraId="598112FB" w14:textId="77777777" w:rsidR="00A9490F" w:rsidRDefault="00A9490F">
      <w:pPr>
        <w:pStyle w:val="V-ListeNormal1"/>
        <w:keepNext/>
        <w:widowControl/>
      </w:pPr>
      <w:r>
        <w:rPr>
          <w:rFonts w:cs="Arial"/>
        </w:rPr>
        <w:t>b)</w:t>
      </w:r>
    </w:p>
    <w:p w14:paraId="47C20166" w14:textId="77777777" w:rsidR="00A9490F" w:rsidRDefault="00A9490F">
      <w:pPr>
        <w:pStyle w:val="V-ListeNormal2"/>
        <w:widowControl/>
        <w:rPr>
          <w:rFonts w:cs="Calibri"/>
        </w:rPr>
      </w:pPr>
      <w:r>
        <w:t>Absatz 4 wird wie folgt neu gefasst:</w:t>
      </w:r>
    </w:p>
    <w:p w14:paraId="78BC7434" w14:textId="77777777" w:rsidR="00A9490F" w:rsidRDefault="00A9490F">
      <w:pPr>
        <w:pStyle w:val="V-ListeNormal2"/>
        <w:widowControl/>
        <w:rPr>
          <w:rFonts w:cs="Calibri"/>
        </w:rPr>
      </w:pPr>
      <w:r>
        <w:t>„</w:t>
      </w:r>
      <w:r>
        <w:t>(4) Von der im ersten Pr</w:t>
      </w:r>
      <w:r>
        <w:t>ü</w:t>
      </w:r>
      <w:r>
        <w:t>fungsteil erreichbaren H</w:t>
      </w:r>
      <w:r>
        <w:t>ö</w:t>
      </w:r>
      <w:r>
        <w:t>chstpunktzahl sind in den beiden Leistungskursf</w:t>
      </w:r>
      <w:r>
        <w:t>ä</w:t>
      </w:r>
      <w:r>
        <w:t>chern h</w:t>
      </w:r>
      <w:r>
        <w:t>ö</w:t>
      </w:r>
      <w:r>
        <w:t xml:space="preserve">chstens jeweils 195 Punkte, in den </w:t>
      </w:r>
      <w:r>
        <w:t>ü</w:t>
      </w:r>
      <w:r>
        <w:t>brigen F</w:t>
      </w:r>
      <w:r>
        <w:t>ä</w:t>
      </w:r>
      <w:r>
        <w:t>chern h</w:t>
      </w:r>
      <w:r>
        <w:t>ö</w:t>
      </w:r>
      <w:r>
        <w:t>chstens jeweils 135 Punkte erreichbar. Dabei sind die Leistungen in den beiden Leistungskursf</w:t>
      </w:r>
      <w:r>
        <w:t>ä</w:t>
      </w:r>
      <w:r>
        <w:t>chern jeweils dreizehnfach und in den beiden Grundkursf</w:t>
      </w:r>
      <w:r>
        <w:t>ä</w:t>
      </w:r>
      <w:r>
        <w:t>chern jeweils neunfach zu bewerten. Wird in einem dieser F</w:t>
      </w:r>
      <w:r>
        <w:t>ä</w:t>
      </w:r>
      <w:r>
        <w:t>cher auch m</w:t>
      </w:r>
      <w:r>
        <w:t>ü</w:t>
      </w:r>
      <w:r>
        <w:t>ndlich gepr</w:t>
      </w:r>
      <w:r>
        <w:t>ü</w:t>
      </w:r>
      <w:r>
        <w:t>ft, so ist zun</w:t>
      </w:r>
      <w:r>
        <w:t>ä</w:t>
      </w:r>
      <w:r>
        <w:t>chst das Gesamtergebnis im jeweiligen Pr</w:t>
      </w:r>
      <w:r>
        <w:t>ü</w:t>
      </w:r>
      <w:r>
        <w:t xml:space="preserve">fungsfach zu gleichen Teilen aus der schriftlichen und der </w:t>
      </w:r>
      <w:r>
        <w:lastRenderedPageBreak/>
        <w:t>m</w:t>
      </w:r>
      <w:r>
        <w:t>ü</w:t>
      </w:r>
      <w:r>
        <w:t>ndlichen Pr</w:t>
      </w:r>
      <w:r>
        <w:t>ü</w:t>
      </w:r>
      <w:r>
        <w:t>fung zu bilden. Ein nicht ganzzahliges Ergebnis wird mathematisch gerundet.</w:t>
      </w:r>
      <w:r>
        <w:t>“</w:t>
      </w:r>
    </w:p>
    <w:p w14:paraId="70C2DA09" w14:textId="77777777" w:rsidR="00A9490F" w:rsidRDefault="00A9490F">
      <w:pPr>
        <w:pStyle w:val="V-ListeNormal1"/>
        <w:keepNext/>
        <w:widowControl/>
      </w:pPr>
      <w:r>
        <w:rPr>
          <w:rFonts w:cs="Arial"/>
        </w:rPr>
        <w:t>c)</w:t>
      </w:r>
    </w:p>
    <w:p w14:paraId="7E3381E1" w14:textId="77777777" w:rsidR="00A9490F" w:rsidRDefault="00A9490F">
      <w:pPr>
        <w:pStyle w:val="V-ListeNormal2"/>
        <w:widowControl/>
        <w:rPr>
          <w:rFonts w:cs="Calibri"/>
        </w:rPr>
      </w:pPr>
      <w:r>
        <w:t xml:space="preserve">In Absatz 5 Satz 1 und Satz 2 wird jeweils die Zahl </w:t>
      </w:r>
      <w:r>
        <w:t>„</w:t>
      </w:r>
      <w:r>
        <w:t>200</w:t>
      </w:r>
      <w:r>
        <w:t>“</w:t>
      </w:r>
      <w:r>
        <w:t xml:space="preserve"> durch die Zahl </w:t>
      </w:r>
      <w:r>
        <w:t>„</w:t>
      </w:r>
      <w:r>
        <w:t>220</w:t>
      </w:r>
      <w:r>
        <w:t>“</w:t>
      </w:r>
      <w:r>
        <w:t xml:space="preserve"> und in Satz 2 die Zahl </w:t>
      </w:r>
      <w:r>
        <w:t>„</w:t>
      </w:r>
      <w:r>
        <w:t>120</w:t>
      </w:r>
      <w:r>
        <w:t>“</w:t>
      </w:r>
      <w:r>
        <w:t xml:space="preserve"> durch die Zahl </w:t>
      </w:r>
      <w:r>
        <w:t>„</w:t>
      </w:r>
      <w:r>
        <w:t>130</w:t>
      </w:r>
      <w:r>
        <w:t>“</w:t>
      </w:r>
      <w:r>
        <w:t xml:space="preserve"> ersetzt.</w:t>
      </w:r>
    </w:p>
    <w:p w14:paraId="190A8343" w14:textId="77777777" w:rsidR="00A9490F" w:rsidRDefault="00A9490F">
      <w:pPr>
        <w:pStyle w:val="V-ListeNormal1"/>
        <w:keepNext/>
        <w:widowControl/>
      </w:pPr>
      <w:r>
        <w:rPr>
          <w:rFonts w:cs="Arial"/>
        </w:rPr>
        <w:t>d)</w:t>
      </w:r>
    </w:p>
    <w:p w14:paraId="435A51D2" w14:textId="77777777" w:rsidR="00A9490F" w:rsidRDefault="00A9490F">
      <w:pPr>
        <w:pStyle w:val="V-ListeNormal2"/>
        <w:widowControl/>
        <w:rPr>
          <w:rFonts w:cs="Calibri"/>
        </w:rPr>
      </w:pPr>
      <w:r>
        <w:t>Nach Absatz 8 wird folgender neuer Absatz 9 angef</w:t>
      </w:r>
      <w:r>
        <w:t>ü</w:t>
      </w:r>
      <w:r>
        <w:t>gt:</w:t>
      </w:r>
    </w:p>
    <w:p w14:paraId="7B01ACC4" w14:textId="77777777" w:rsidR="00A9490F" w:rsidRDefault="00A9490F">
      <w:pPr>
        <w:pStyle w:val="V-ListeNormal2"/>
        <w:widowControl/>
        <w:rPr>
          <w:rFonts w:cs="Calibri"/>
        </w:rPr>
      </w:pPr>
      <w:r>
        <w:t>„</w:t>
      </w:r>
      <w:r>
        <w:t>(9) Treten beim Gesamtergebnis der Abiturpr</w:t>
      </w:r>
      <w:r>
        <w:t>ü</w:t>
      </w:r>
      <w:r>
        <w:t>fung Punktwerte mit Dezimalstellen auf, wird abgerundet.</w:t>
      </w:r>
      <w:r>
        <w:t>“</w:t>
      </w:r>
    </w:p>
    <w:p w14:paraId="0A4DE659" w14:textId="77777777" w:rsidR="00A9490F" w:rsidRDefault="00A9490F">
      <w:pPr>
        <w:pStyle w:val="V-ListeNormal1"/>
        <w:keepNext/>
        <w:widowControl/>
        <w:ind w:left="283" w:hanging="283"/>
      </w:pPr>
      <w:r>
        <w:rPr>
          <w:rFonts w:cs="Arial"/>
        </w:rPr>
        <w:t>13.</w:t>
      </w:r>
      <w:r>
        <w:rPr>
          <w:rFonts w:cs="Arial"/>
        </w:rPr>
        <w:tab/>
        <w:t xml:space="preserve">Die </w:t>
      </w:r>
      <w:r>
        <w:rPr>
          <w:rFonts w:cs="Arial"/>
        </w:rPr>
        <w:t>Ü</w:t>
      </w:r>
      <w:r>
        <w:rPr>
          <w:rFonts w:cs="Arial"/>
        </w:rPr>
        <w:t xml:space="preserve">berschrift </w:t>
      </w:r>
      <w:r>
        <w:rPr>
          <w:rFonts w:cs="Arial"/>
        </w:rPr>
        <w:t>„</w:t>
      </w:r>
      <w:r>
        <w:rPr>
          <w:rFonts w:cs="Arial"/>
        </w:rPr>
        <w:t>6. Abschnitt   Weitere Berechtigungen</w:t>
      </w:r>
      <w:r>
        <w:rPr>
          <w:rFonts w:cs="Arial"/>
        </w:rPr>
        <w:t>“</w:t>
      </w:r>
      <w:r>
        <w:rPr>
          <w:rFonts w:cs="Arial"/>
        </w:rPr>
        <w:t xml:space="preserve"> wird gestrichen.</w:t>
      </w:r>
    </w:p>
    <w:p w14:paraId="698AA3A5" w14:textId="77777777" w:rsidR="00A9490F" w:rsidRDefault="00A9490F">
      <w:pPr>
        <w:pStyle w:val="V-Normaltext"/>
        <w:widowControl/>
      </w:pPr>
    </w:p>
    <w:p w14:paraId="06B4DD71" w14:textId="77777777" w:rsidR="00A9490F" w:rsidRDefault="00A9490F">
      <w:pPr>
        <w:pStyle w:val="V-ListeNormal1"/>
        <w:keepNext/>
        <w:widowControl/>
        <w:ind w:left="283" w:hanging="283"/>
        <w:rPr>
          <w:rFonts w:cs="Arial"/>
        </w:rPr>
      </w:pPr>
      <w:r>
        <w:t>14.</w:t>
      </w:r>
      <w:r>
        <w:tab/>
        <w:t xml:space="preserve">Der Wortlaut von </w:t>
      </w:r>
      <w:r>
        <w:t>§</w:t>
      </w:r>
      <w:r>
        <w:t xml:space="preserve"> 19 wird wie folgt neu gefasst:</w:t>
      </w:r>
    </w:p>
    <w:p w14:paraId="639FEC20" w14:textId="77777777" w:rsidR="00A9490F" w:rsidRDefault="00A9490F">
      <w:pPr>
        <w:pStyle w:val="V-Normaltext"/>
        <w:widowControl/>
        <w:rPr>
          <w:rFonts w:cs="Calibri"/>
        </w:rPr>
      </w:pPr>
    </w:p>
    <w:p w14:paraId="09326AAF" w14:textId="77777777" w:rsidR="00A9490F" w:rsidRDefault="00A9490F">
      <w:pPr>
        <w:pStyle w:val="V-ListeNormal1"/>
        <w:keepNext/>
        <w:widowControl/>
      </w:pPr>
      <w:r>
        <w:rPr>
          <w:rFonts w:cs="Arial"/>
        </w:rPr>
        <w:t>„</w:t>
      </w:r>
      <w:r>
        <w:rPr>
          <w:rFonts w:cs="Arial"/>
        </w:rPr>
        <w:t>(1) Latinum, Graecum und Hebraicum werden mit dem Zeugnis der allgemeinen Hochschulreife zuerkannt. Die Bedingungen f</w:t>
      </w:r>
      <w:r>
        <w:rPr>
          <w:rFonts w:cs="Arial"/>
        </w:rPr>
        <w:t>ü</w:t>
      </w:r>
      <w:r>
        <w:rPr>
          <w:rFonts w:cs="Arial"/>
        </w:rPr>
        <w:t>r die Zuerkennung legt die oberste Schulaufsichtsbeh</w:t>
      </w:r>
      <w:r>
        <w:rPr>
          <w:rFonts w:cs="Arial"/>
        </w:rPr>
        <w:t>ö</w:t>
      </w:r>
      <w:r>
        <w:rPr>
          <w:rFonts w:cs="Arial"/>
        </w:rPr>
        <w:t>rde durch Verwaltungsvorschriften fest.</w:t>
      </w:r>
    </w:p>
    <w:p w14:paraId="6E3373FE" w14:textId="77777777" w:rsidR="00A9490F" w:rsidRDefault="00A9490F">
      <w:pPr>
        <w:pStyle w:val="V-Normaltext"/>
        <w:widowControl/>
      </w:pPr>
    </w:p>
    <w:p w14:paraId="46F5CEDC" w14:textId="77777777" w:rsidR="00A9490F" w:rsidRDefault="00A9490F">
      <w:pPr>
        <w:pStyle w:val="V-ListeNormal1"/>
        <w:keepNext/>
        <w:widowControl/>
        <w:rPr>
          <w:rFonts w:cs="Arial"/>
        </w:rPr>
      </w:pPr>
      <w:r>
        <w:t>(2) Bei nicht bestandener Abiturpr</w:t>
      </w:r>
      <w:r>
        <w:t>ü</w:t>
      </w:r>
      <w:r>
        <w:t>fung kann der schulische Teil der Fachhochschulreife vergeben werden, wenn in sieben F</w:t>
      </w:r>
      <w:r>
        <w:t>ä</w:t>
      </w:r>
      <w:r>
        <w:t>chern, darunter in Deutsch, einer Fremdsprache, Mathematik, einer Naturwissenschaft und Geschichte oder einem anderen gesellschaftswissenschaftlichen Fach, zusammen mindestens 35 Punkte in einfacher Wertung, dabei in Deutsch, einer Fremdsprache, Mathematik und einer Naturwissenschaft zusammen mindestens 20 Punkte in einfacher Wertung erreicht werden. Dabei d</w:t>
      </w:r>
      <w:r>
        <w:t>ü</w:t>
      </w:r>
      <w:r>
        <w:t>rfen h</w:t>
      </w:r>
      <w:r>
        <w:t>ö</w:t>
      </w:r>
      <w:r>
        <w:t>chstens drei F</w:t>
      </w:r>
      <w:r>
        <w:t>ä</w:t>
      </w:r>
      <w:r>
        <w:t>cher, darunter h</w:t>
      </w:r>
      <w:r>
        <w:t>ö</w:t>
      </w:r>
      <w:r>
        <w:t>chstens ein Leistungskursfach, mit weniger als f</w:t>
      </w:r>
      <w:r>
        <w:t>ü</w:t>
      </w:r>
      <w:r>
        <w:t>nf Punkten in einfacher Wertung und kein Fach mit null Punkten bewertet sein.</w:t>
      </w:r>
      <w:r>
        <w:t>“</w:t>
      </w:r>
    </w:p>
    <w:p w14:paraId="5F0DA3DD" w14:textId="77777777" w:rsidR="00A9490F" w:rsidRDefault="00A9490F">
      <w:pPr>
        <w:pStyle w:val="V-Normaltext"/>
        <w:widowControl/>
        <w:rPr>
          <w:rFonts w:cs="Calibri"/>
        </w:rPr>
      </w:pPr>
    </w:p>
    <w:p w14:paraId="29543C3D" w14:textId="77777777" w:rsidR="00A9490F" w:rsidRDefault="00A9490F">
      <w:pPr>
        <w:pStyle w:val="V-ListeNormal1"/>
        <w:keepNext/>
        <w:widowControl/>
        <w:ind w:left="283" w:hanging="283"/>
      </w:pPr>
      <w:r>
        <w:rPr>
          <w:rFonts w:cs="Arial"/>
        </w:rPr>
        <w:t>15.</w:t>
      </w:r>
      <w:r>
        <w:rPr>
          <w:rFonts w:cs="Arial"/>
        </w:rPr>
        <w:tab/>
      </w:r>
      <w:r>
        <w:rPr>
          <w:rFonts w:cs="Arial"/>
        </w:rPr>
        <w:t>§</w:t>
      </w:r>
      <w:r>
        <w:rPr>
          <w:rFonts w:cs="Arial"/>
        </w:rPr>
        <w:t xml:space="preserve"> 20 wird aufgehoben.</w:t>
      </w:r>
    </w:p>
    <w:p w14:paraId="1F97B9AB" w14:textId="77777777" w:rsidR="00A9490F" w:rsidRDefault="00A9490F">
      <w:pPr>
        <w:pStyle w:val="V-Normaltext"/>
        <w:widowControl/>
      </w:pPr>
    </w:p>
    <w:p w14:paraId="1ABA8FDE" w14:textId="77777777" w:rsidR="00A9490F" w:rsidRDefault="00A9490F">
      <w:pPr>
        <w:pStyle w:val="V-ListeNormal1"/>
        <w:keepNext/>
        <w:widowControl/>
        <w:ind w:left="283" w:hanging="283"/>
        <w:rPr>
          <w:rFonts w:cs="Arial"/>
        </w:rPr>
      </w:pPr>
      <w:r>
        <w:t>16.</w:t>
      </w:r>
      <w:r>
        <w:tab/>
        <w:t xml:space="preserve">In der </w:t>
      </w:r>
      <w:r>
        <w:t>Ü</w:t>
      </w:r>
      <w:r>
        <w:t xml:space="preserve">berschrift </w:t>
      </w:r>
      <w:r>
        <w:t>„</w:t>
      </w:r>
      <w:r>
        <w:t>7. Abschnitt   Schlussbestimmungen</w:t>
      </w:r>
      <w:r>
        <w:t>“</w:t>
      </w:r>
      <w:r>
        <w:t xml:space="preserve"> wird die Zahl </w:t>
      </w:r>
      <w:r>
        <w:t>„</w:t>
      </w:r>
      <w:r>
        <w:t>7</w:t>
      </w:r>
      <w:r>
        <w:t>“</w:t>
      </w:r>
      <w:r>
        <w:t xml:space="preserve"> durch die Zahl </w:t>
      </w:r>
      <w:r>
        <w:t>„</w:t>
      </w:r>
      <w:r>
        <w:t>6</w:t>
      </w:r>
      <w:r>
        <w:t>“</w:t>
      </w:r>
      <w:r>
        <w:t xml:space="preserve"> ersetzt.</w:t>
      </w:r>
    </w:p>
    <w:p w14:paraId="022DFAB7" w14:textId="77777777" w:rsidR="00A9490F" w:rsidRDefault="00A9490F">
      <w:pPr>
        <w:pStyle w:val="V-Normaltext"/>
        <w:widowControl/>
        <w:rPr>
          <w:rFonts w:cs="Calibri"/>
        </w:rPr>
      </w:pPr>
    </w:p>
    <w:p w14:paraId="38F7E166" w14:textId="77777777" w:rsidR="00A9490F" w:rsidRDefault="00A9490F">
      <w:pPr>
        <w:pStyle w:val="V-ListeNormal1"/>
        <w:keepNext/>
        <w:widowControl/>
        <w:ind w:left="283" w:hanging="283"/>
      </w:pPr>
      <w:r>
        <w:rPr>
          <w:rFonts w:cs="Arial"/>
        </w:rPr>
        <w:t>17.</w:t>
      </w:r>
      <w:r>
        <w:rPr>
          <w:rFonts w:cs="Arial"/>
        </w:rPr>
        <w:tab/>
      </w:r>
      <w:r>
        <w:rPr>
          <w:rFonts w:cs="Arial"/>
        </w:rPr>
        <w:t>§</w:t>
      </w:r>
      <w:r>
        <w:rPr>
          <w:rFonts w:cs="Arial"/>
        </w:rPr>
        <w:t xml:space="preserve"> 21 wird wie folgt ge</w:t>
      </w:r>
      <w:r>
        <w:rPr>
          <w:rFonts w:cs="Arial"/>
        </w:rPr>
        <w:t>ä</w:t>
      </w:r>
      <w:r>
        <w:rPr>
          <w:rFonts w:cs="Arial"/>
        </w:rPr>
        <w:t>ndert:</w:t>
      </w:r>
    </w:p>
    <w:p w14:paraId="188ED243" w14:textId="77777777" w:rsidR="00A9490F" w:rsidRDefault="00A9490F">
      <w:pPr>
        <w:pStyle w:val="V-Normaltext"/>
        <w:widowControl/>
      </w:pPr>
    </w:p>
    <w:p w14:paraId="3A251467" w14:textId="77777777" w:rsidR="00A9490F" w:rsidRDefault="00A9490F">
      <w:pPr>
        <w:pStyle w:val="V-ListeNormal1"/>
        <w:keepNext/>
        <w:widowControl/>
        <w:rPr>
          <w:rFonts w:cs="Arial"/>
        </w:rPr>
      </w:pPr>
      <w:r>
        <w:t>a)</w:t>
      </w:r>
    </w:p>
    <w:p w14:paraId="3B8C98DF" w14:textId="77777777" w:rsidR="00A9490F" w:rsidRDefault="00A9490F">
      <w:pPr>
        <w:pStyle w:val="V-ListeNormal2"/>
        <w:widowControl/>
      </w:pPr>
      <w:r>
        <w:rPr>
          <w:rFonts w:cs="Calibri"/>
        </w:rPr>
        <w:t xml:space="preserve">Die </w:t>
      </w:r>
      <w:r>
        <w:rPr>
          <w:rFonts w:cs="Calibri"/>
        </w:rPr>
        <w:t>Ü</w:t>
      </w:r>
      <w:r>
        <w:rPr>
          <w:rFonts w:cs="Calibri"/>
        </w:rPr>
        <w:t>berschrift wird wie folgt neu gefasst:</w:t>
      </w:r>
    </w:p>
    <w:p w14:paraId="1BD17A9B" w14:textId="77777777" w:rsidR="00A9490F" w:rsidRDefault="00A9490F">
      <w:pPr>
        <w:pStyle w:val="V-ListeNormal2"/>
        <w:widowControl/>
        <w:jc w:val="center"/>
        <w:rPr>
          <w:rFonts w:cs="Calibri"/>
        </w:rPr>
      </w:pPr>
      <w:r>
        <w:rPr>
          <w:rFonts w:cs="Calibri"/>
        </w:rPr>
        <w:t>„</w:t>
      </w:r>
      <w:r>
        <w:t>§</w:t>
      </w:r>
      <w:r>
        <w:t xml:space="preserve"> 20</w:t>
      </w:r>
      <w:r>
        <w:br/>
        <w:t>Erg</w:t>
      </w:r>
      <w:r>
        <w:t>ä</w:t>
      </w:r>
      <w:r>
        <w:t>nzende Bestimmung f</w:t>
      </w:r>
      <w:r>
        <w:t>ü</w:t>
      </w:r>
      <w:r>
        <w:t>r Pr</w:t>
      </w:r>
      <w:r>
        <w:t>ü</w:t>
      </w:r>
      <w:r>
        <w:t>flinge mit Behinderung</w:t>
      </w:r>
      <w:r>
        <w:t>“</w:t>
      </w:r>
    </w:p>
    <w:p w14:paraId="4E594CBF" w14:textId="77777777" w:rsidR="00A9490F" w:rsidRDefault="00A9490F">
      <w:pPr>
        <w:pStyle w:val="V-ListeNormal1"/>
        <w:keepNext/>
        <w:widowControl/>
      </w:pPr>
      <w:r>
        <w:rPr>
          <w:rFonts w:cs="Arial"/>
        </w:rPr>
        <w:t>b)</w:t>
      </w:r>
    </w:p>
    <w:p w14:paraId="52E21D51" w14:textId="77777777" w:rsidR="00A9490F" w:rsidRDefault="00A9490F">
      <w:pPr>
        <w:pStyle w:val="V-ListeNormal2"/>
        <w:widowControl/>
        <w:rPr>
          <w:rFonts w:cs="Calibri"/>
        </w:rPr>
      </w:pPr>
      <w:r>
        <w:t>Folgende neue S</w:t>
      </w:r>
      <w:r>
        <w:t>ä</w:t>
      </w:r>
      <w:r>
        <w:t>tze 2 und 3 werden angef</w:t>
      </w:r>
      <w:r>
        <w:t>ü</w:t>
      </w:r>
      <w:r>
        <w:t>gt:</w:t>
      </w:r>
    </w:p>
    <w:p w14:paraId="478B95C6" w14:textId="77777777" w:rsidR="00A9490F" w:rsidRDefault="00A9490F">
      <w:pPr>
        <w:pStyle w:val="V-ListeNormal2"/>
        <w:widowControl/>
        <w:rPr>
          <w:rFonts w:cs="Calibri"/>
        </w:rPr>
      </w:pPr>
      <w:r>
        <w:t>„</w:t>
      </w:r>
      <w:r>
        <w:t>Entsprechendes gilt bei einer besonders schweren Beeintr</w:t>
      </w:r>
      <w:r>
        <w:t>ä</w:t>
      </w:r>
      <w:r>
        <w:t>chtigung des Lesens und Rechtschreibens. Die fachlichen Leistungsanforderungen bei Abschl</w:t>
      </w:r>
      <w:r>
        <w:t>ü</w:t>
      </w:r>
      <w:r>
        <w:t>ssen und Berechtigungen bleiben unber</w:t>
      </w:r>
      <w:r>
        <w:t>ü</w:t>
      </w:r>
      <w:r>
        <w:t>hrt.</w:t>
      </w:r>
      <w:r>
        <w:t>“</w:t>
      </w:r>
    </w:p>
    <w:p w14:paraId="50FDB59B" w14:textId="77777777" w:rsidR="00A9490F" w:rsidRDefault="00A9490F">
      <w:pPr>
        <w:pStyle w:val="V-ListeNormal1"/>
        <w:keepNext/>
        <w:widowControl/>
        <w:ind w:left="283" w:hanging="283"/>
      </w:pPr>
      <w:r>
        <w:rPr>
          <w:rFonts w:cs="Arial"/>
        </w:rPr>
        <w:t>18.</w:t>
      </w:r>
      <w:r>
        <w:rPr>
          <w:rFonts w:cs="Arial"/>
        </w:rPr>
        <w:tab/>
      </w:r>
      <w:r>
        <w:rPr>
          <w:rFonts w:cs="Arial"/>
        </w:rPr>
        <w:t>§</w:t>
      </w:r>
      <w:r>
        <w:rPr>
          <w:rFonts w:cs="Arial"/>
        </w:rPr>
        <w:t xml:space="preserve"> 22 wird wie folgt ge</w:t>
      </w:r>
      <w:r>
        <w:rPr>
          <w:rFonts w:cs="Arial"/>
        </w:rPr>
        <w:t>ä</w:t>
      </w:r>
      <w:r>
        <w:rPr>
          <w:rFonts w:cs="Arial"/>
        </w:rPr>
        <w:t>ndert:</w:t>
      </w:r>
    </w:p>
    <w:p w14:paraId="302CCBA2" w14:textId="77777777" w:rsidR="00A9490F" w:rsidRDefault="00A9490F">
      <w:pPr>
        <w:pStyle w:val="V-Normaltext"/>
        <w:widowControl/>
      </w:pPr>
    </w:p>
    <w:p w14:paraId="418CD4E7" w14:textId="77777777" w:rsidR="00A9490F" w:rsidRDefault="00A9490F">
      <w:pPr>
        <w:pStyle w:val="V-ListeNormal1"/>
        <w:keepNext/>
        <w:widowControl/>
        <w:rPr>
          <w:rFonts w:cs="Arial"/>
        </w:rPr>
      </w:pPr>
      <w:r>
        <w:t>a)</w:t>
      </w:r>
    </w:p>
    <w:p w14:paraId="52D06D98" w14:textId="77777777" w:rsidR="00A9490F" w:rsidRDefault="00A9490F">
      <w:pPr>
        <w:pStyle w:val="V-ListeNormal2"/>
        <w:widowControl/>
      </w:pPr>
      <w:r>
        <w:rPr>
          <w:rFonts w:cs="Calibri"/>
        </w:rPr>
        <w:t xml:space="preserve">In der </w:t>
      </w:r>
      <w:r>
        <w:rPr>
          <w:rFonts w:cs="Calibri"/>
        </w:rPr>
        <w:t>Ü</w:t>
      </w:r>
      <w:r>
        <w:rPr>
          <w:rFonts w:cs="Calibri"/>
        </w:rPr>
        <w:t xml:space="preserve">berschrift wird die Angabe </w:t>
      </w:r>
      <w:r>
        <w:rPr>
          <w:rFonts w:cs="Calibri"/>
        </w:rPr>
        <w:t>„§</w:t>
      </w:r>
      <w:r>
        <w:rPr>
          <w:rFonts w:cs="Calibri"/>
        </w:rPr>
        <w:t xml:space="preserve"> 22</w:t>
      </w:r>
      <w:r>
        <w:rPr>
          <w:rFonts w:cs="Calibri"/>
        </w:rPr>
        <w:t>“</w:t>
      </w:r>
      <w:r>
        <w:rPr>
          <w:rFonts w:cs="Calibri"/>
        </w:rPr>
        <w:t xml:space="preserve"> durch die Angabe </w:t>
      </w:r>
      <w:r>
        <w:rPr>
          <w:rFonts w:cs="Calibri"/>
        </w:rPr>
        <w:t>„§</w:t>
      </w:r>
      <w:r>
        <w:rPr>
          <w:rFonts w:cs="Calibri"/>
        </w:rPr>
        <w:t xml:space="preserve"> 21</w:t>
      </w:r>
      <w:r>
        <w:rPr>
          <w:rFonts w:cs="Calibri"/>
        </w:rPr>
        <w:t>“</w:t>
      </w:r>
      <w:r>
        <w:rPr>
          <w:rFonts w:cs="Calibri"/>
        </w:rPr>
        <w:t xml:space="preserve"> ersetzt.</w:t>
      </w:r>
    </w:p>
    <w:p w14:paraId="21094B98" w14:textId="77777777" w:rsidR="00A9490F" w:rsidRDefault="00A9490F">
      <w:pPr>
        <w:pStyle w:val="V-ListeNormal1"/>
        <w:keepNext/>
        <w:widowControl/>
        <w:rPr>
          <w:rFonts w:cs="Arial"/>
        </w:rPr>
      </w:pPr>
      <w:r>
        <w:t>b)</w:t>
      </w:r>
    </w:p>
    <w:p w14:paraId="7CA5C4DB" w14:textId="77777777" w:rsidR="00A9490F" w:rsidRDefault="00A9490F">
      <w:pPr>
        <w:pStyle w:val="V-ListeNormal2"/>
        <w:widowControl/>
      </w:pPr>
      <w:r>
        <w:rPr>
          <w:rFonts w:cs="Calibri"/>
        </w:rPr>
        <w:t xml:space="preserve">In Absatz 3 Satz 3 werden nach dem Wort </w:t>
      </w:r>
      <w:r>
        <w:rPr>
          <w:rFonts w:cs="Calibri"/>
        </w:rPr>
        <w:t>„</w:t>
      </w:r>
      <w:r>
        <w:rPr>
          <w:rFonts w:cs="Calibri"/>
        </w:rPr>
        <w:t>ob</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die Nichtteilnahme vom Pr</w:t>
      </w:r>
      <w:r>
        <w:rPr>
          <w:rFonts w:cs="Calibri"/>
        </w:rPr>
        <w:t>ü</w:t>
      </w:r>
      <w:r>
        <w:rPr>
          <w:rFonts w:cs="Calibri"/>
        </w:rPr>
        <w:t>fling zu vertreten ist</w:t>
      </w:r>
      <w:r>
        <w:rPr>
          <w:rFonts w:cs="Calibri"/>
        </w:rPr>
        <w:t>“</w:t>
      </w:r>
      <w:r>
        <w:rPr>
          <w:rFonts w:cs="Calibri"/>
        </w:rPr>
        <w:t xml:space="preserve"> eingef</w:t>
      </w:r>
      <w:r>
        <w:rPr>
          <w:rFonts w:cs="Calibri"/>
        </w:rPr>
        <w:t>ü</w:t>
      </w:r>
      <w:r>
        <w:rPr>
          <w:rFonts w:cs="Calibri"/>
        </w:rPr>
        <w:t>gt.</w:t>
      </w:r>
    </w:p>
    <w:p w14:paraId="7E7E0010" w14:textId="77777777" w:rsidR="00A9490F" w:rsidRDefault="00A9490F">
      <w:pPr>
        <w:pStyle w:val="V-ListeNormal1"/>
        <w:keepNext/>
        <w:widowControl/>
        <w:ind w:left="283" w:hanging="283"/>
        <w:rPr>
          <w:rFonts w:cs="Arial"/>
        </w:rPr>
      </w:pPr>
      <w:r>
        <w:t>19.</w:t>
      </w:r>
      <w:r>
        <w:tab/>
        <w:t xml:space="preserve">In der </w:t>
      </w:r>
      <w:r>
        <w:t>Ü</w:t>
      </w:r>
      <w:r>
        <w:t xml:space="preserve">berschrift von </w:t>
      </w:r>
      <w:r>
        <w:t>§</w:t>
      </w:r>
      <w:r>
        <w:t xml:space="preserve"> 23 wird die Angabe </w:t>
      </w:r>
      <w:r>
        <w:t>„§</w:t>
      </w:r>
      <w:r>
        <w:t xml:space="preserve"> 23</w:t>
      </w:r>
      <w:r>
        <w:t>“</w:t>
      </w:r>
      <w:r>
        <w:t xml:space="preserve"> durch die Angabe </w:t>
      </w:r>
      <w:r>
        <w:t>„§</w:t>
      </w:r>
      <w:r>
        <w:t xml:space="preserve"> 22</w:t>
      </w:r>
      <w:r>
        <w:t>“</w:t>
      </w:r>
      <w:r>
        <w:t xml:space="preserve"> ersetzt.</w:t>
      </w:r>
    </w:p>
    <w:p w14:paraId="42D5656A" w14:textId="77777777" w:rsidR="00A9490F" w:rsidRDefault="00A9490F">
      <w:pPr>
        <w:pStyle w:val="V-Normaltext"/>
        <w:widowControl/>
        <w:rPr>
          <w:rFonts w:cs="Calibri"/>
        </w:rPr>
      </w:pPr>
    </w:p>
    <w:p w14:paraId="0FA07A3D" w14:textId="77777777" w:rsidR="00A9490F" w:rsidRDefault="00A9490F">
      <w:pPr>
        <w:pStyle w:val="V-ListeNormal1"/>
        <w:keepNext/>
        <w:widowControl/>
        <w:ind w:left="283" w:hanging="283"/>
      </w:pPr>
      <w:r>
        <w:rPr>
          <w:rFonts w:cs="Arial"/>
        </w:rPr>
        <w:t>20.</w:t>
      </w:r>
      <w:r>
        <w:rPr>
          <w:rFonts w:cs="Arial"/>
        </w:rPr>
        <w:tab/>
      </w:r>
      <w:r>
        <w:rPr>
          <w:rFonts w:cs="Arial"/>
        </w:rPr>
        <w:t>§</w:t>
      </w:r>
      <w:r>
        <w:rPr>
          <w:rFonts w:cs="Arial"/>
        </w:rPr>
        <w:t xml:space="preserve"> 24 wird wie folgt ge</w:t>
      </w:r>
      <w:r>
        <w:rPr>
          <w:rFonts w:cs="Arial"/>
        </w:rPr>
        <w:t>ä</w:t>
      </w:r>
      <w:r>
        <w:rPr>
          <w:rFonts w:cs="Arial"/>
        </w:rPr>
        <w:t>ndert:</w:t>
      </w:r>
    </w:p>
    <w:p w14:paraId="1A7E2AC3" w14:textId="77777777" w:rsidR="00A9490F" w:rsidRDefault="00A9490F">
      <w:pPr>
        <w:pStyle w:val="V-Normaltext"/>
        <w:widowControl/>
      </w:pPr>
    </w:p>
    <w:p w14:paraId="753B41F2" w14:textId="77777777" w:rsidR="00A9490F" w:rsidRDefault="00A9490F">
      <w:pPr>
        <w:pStyle w:val="V-ListeNormal1"/>
        <w:keepNext/>
        <w:widowControl/>
        <w:rPr>
          <w:rFonts w:cs="Arial"/>
        </w:rPr>
      </w:pPr>
      <w:r>
        <w:t>a)</w:t>
      </w:r>
    </w:p>
    <w:p w14:paraId="7D5DC936" w14:textId="77777777" w:rsidR="00A9490F" w:rsidRDefault="00A9490F">
      <w:pPr>
        <w:pStyle w:val="V-ListeNormal2"/>
        <w:widowControl/>
      </w:pPr>
      <w:r>
        <w:rPr>
          <w:rFonts w:cs="Calibri"/>
        </w:rPr>
        <w:t xml:space="preserve">In der </w:t>
      </w:r>
      <w:r>
        <w:rPr>
          <w:rFonts w:cs="Calibri"/>
        </w:rPr>
        <w:t>Ü</w:t>
      </w:r>
      <w:r>
        <w:rPr>
          <w:rFonts w:cs="Calibri"/>
        </w:rPr>
        <w:t xml:space="preserve">berschrift wird die Angabe </w:t>
      </w:r>
      <w:r>
        <w:rPr>
          <w:rFonts w:cs="Calibri"/>
        </w:rPr>
        <w:t>„§</w:t>
      </w:r>
      <w:r>
        <w:rPr>
          <w:rFonts w:cs="Calibri"/>
        </w:rPr>
        <w:t xml:space="preserve"> 24</w:t>
      </w:r>
      <w:r>
        <w:rPr>
          <w:rFonts w:cs="Calibri"/>
        </w:rPr>
        <w:t>“</w:t>
      </w:r>
      <w:r>
        <w:rPr>
          <w:rFonts w:cs="Calibri"/>
        </w:rPr>
        <w:t xml:space="preserve"> durch die Angabe </w:t>
      </w:r>
      <w:r>
        <w:rPr>
          <w:rFonts w:cs="Calibri"/>
        </w:rPr>
        <w:t>„§</w:t>
      </w:r>
      <w:r>
        <w:rPr>
          <w:rFonts w:cs="Calibri"/>
        </w:rPr>
        <w:t xml:space="preserve"> 23</w:t>
      </w:r>
      <w:r>
        <w:rPr>
          <w:rFonts w:cs="Calibri"/>
        </w:rPr>
        <w:t>“</w:t>
      </w:r>
      <w:r>
        <w:rPr>
          <w:rFonts w:cs="Calibri"/>
        </w:rPr>
        <w:t xml:space="preserve"> ersetzt.</w:t>
      </w:r>
    </w:p>
    <w:p w14:paraId="11FD16D4" w14:textId="77777777" w:rsidR="00A9490F" w:rsidRDefault="00A9490F">
      <w:pPr>
        <w:pStyle w:val="V-ListeNormal1"/>
        <w:keepNext/>
        <w:widowControl/>
        <w:rPr>
          <w:rFonts w:cs="Arial"/>
        </w:rPr>
      </w:pPr>
      <w:r>
        <w:t>b)</w:t>
      </w:r>
    </w:p>
    <w:p w14:paraId="35618062" w14:textId="77777777" w:rsidR="00A9490F" w:rsidRDefault="00A9490F">
      <w:pPr>
        <w:pStyle w:val="V-ListeNormal2"/>
        <w:widowControl/>
      </w:pPr>
      <w:r>
        <w:rPr>
          <w:rFonts w:cs="Calibri"/>
        </w:rPr>
        <w:t xml:space="preserve">In Absatz 3 Satz 2 werden nach dem Wort </w:t>
      </w:r>
      <w:r>
        <w:rPr>
          <w:rFonts w:cs="Calibri"/>
        </w:rPr>
        <w:t>„</w:t>
      </w:r>
      <w:r>
        <w:rPr>
          <w:rFonts w:cs="Calibri"/>
        </w:rPr>
        <w:t>Pr</w:t>
      </w:r>
      <w:r>
        <w:rPr>
          <w:rFonts w:cs="Calibri"/>
        </w:rPr>
        <w:t>ü</w:t>
      </w:r>
      <w:r>
        <w:rPr>
          <w:rFonts w:cs="Calibri"/>
        </w:rPr>
        <w:t>fungsentscheidung</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bei der oberen Schulaufsichtsbeh</w:t>
      </w:r>
      <w:r>
        <w:rPr>
          <w:rFonts w:cs="Calibri"/>
        </w:rPr>
        <w:t>ö</w:t>
      </w:r>
      <w:r>
        <w:rPr>
          <w:rFonts w:cs="Calibri"/>
        </w:rPr>
        <w:t>rde</w:t>
      </w:r>
      <w:r>
        <w:rPr>
          <w:rFonts w:cs="Calibri"/>
        </w:rPr>
        <w:t>“</w:t>
      </w:r>
      <w:r>
        <w:rPr>
          <w:rFonts w:cs="Calibri"/>
        </w:rPr>
        <w:t xml:space="preserve"> eingef</w:t>
      </w:r>
      <w:r>
        <w:rPr>
          <w:rFonts w:cs="Calibri"/>
        </w:rPr>
        <w:t>ü</w:t>
      </w:r>
      <w:r>
        <w:rPr>
          <w:rFonts w:cs="Calibri"/>
        </w:rPr>
        <w:t>gt.</w:t>
      </w:r>
    </w:p>
    <w:p w14:paraId="7887005F" w14:textId="77777777" w:rsidR="00A9490F" w:rsidRDefault="00A9490F">
      <w:pPr>
        <w:pStyle w:val="V-ListeNormal1"/>
        <w:keepNext/>
        <w:widowControl/>
        <w:ind w:left="283" w:hanging="283"/>
        <w:rPr>
          <w:rFonts w:cs="Arial"/>
        </w:rPr>
      </w:pPr>
      <w:r>
        <w:t>21.</w:t>
      </w:r>
      <w:r>
        <w:tab/>
      </w:r>
      <w:r>
        <w:t>§</w:t>
      </w:r>
      <w:r>
        <w:t xml:space="preserve"> 25 wird wie folgt ge</w:t>
      </w:r>
      <w:r>
        <w:t>ä</w:t>
      </w:r>
      <w:r>
        <w:t>ndert:</w:t>
      </w:r>
    </w:p>
    <w:p w14:paraId="6E26355E" w14:textId="77777777" w:rsidR="00A9490F" w:rsidRDefault="00A9490F">
      <w:pPr>
        <w:pStyle w:val="V-Normaltext"/>
        <w:widowControl/>
        <w:rPr>
          <w:rFonts w:cs="Calibri"/>
        </w:rPr>
      </w:pPr>
    </w:p>
    <w:p w14:paraId="4ADA56E7" w14:textId="77777777" w:rsidR="00A9490F" w:rsidRDefault="00A9490F">
      <w:pPr>
        <w:pStyle w:val="V-ListeNormal1"/>
        <w:keepNext/>
        <w:widowControl/>
      </w:pPr>
      <w:r>
        <w:rPr>
          <w:rFonts w:cs="Arial"/>
        </w:rPr>
        <w:t>a)</w:t>
      </w:r>
    </w:p>
    <w:p w14:paraId="3544AA38" w14:textId="77777777" w:rsidR="00A9490F" w:rsidRDefault="00A9490F">
      <w:pPr>
        <w:pStyle w:val="V-ListeNormal2"/>
        <w:widowControl/>
        <w:rPr>
          <w:rFonts w:cs="Calibri"/>
        </w:rPr>
      </w:pPr>
      <w:r>
        <w:t xml:space="preserve">In der </w:t>
      </w:r>
      <w:r>
        <w:t>Ü</w:t>
      </w:r>
      <w:r>
        <w:t xml:space="preserve">berschrift wird die Angabe </w:t>
      </w:r>
      <w:r>
        <w:t>„§</w:t>
      </w:r>
      <w:r>
        <w:t xml:space="preserve"> 25</w:t>
      </w:r>
      <w:r>
        <w:t>“</w:t>
      </w:r>
      <w:r>
        <w:t xml:space="preserve"> durch die Angabe </w:t>
      </w:r>
      <w:r>
        <w:t>„§</w:t>
      </w:r>
      <w:r>
        <w:t xml:space="preserve"> 24</w:t>
      </w:r>
      <w:r>
        <w:t>“</w:t>
      </w:r>
      <w:r>
        <w:t xml:space="preserve"> ersetzt.</w:t>
      </w:r>
    </w:p>
    <w:p w14:paraId="2642F911" w14:textId="77777777" w:rsidR="00A9490F" w:rsidRDefault="00A9490F">
      <w:pPr>
        <w:pStyle w:val="V-ListeNormal1"/>
        <w:keepNext/>
        <w:widowControl/>
      </w:pPr>
      <w:r>
        <w:rPr>
          <w:rFonts w:cs="Arial"/>
        </w:rPr>
        <w:t>b)</w:t>
      </w:r>
    </w:p>
    <w:p w14:paraId="7259C907" w14:textId="77777777" w:rsidR="00A9490F" w:rsidRDefault="00A9490F">
      <w:pPr>
        <w:pStyle w:val="V-ListeNormal2"/>
        <w:widowControl/>
        <w:rPr>
          <w:rFonts w:cs="Calibri"/>
        </w:rPr>
      </w:pPr>
      <w:r>
        <w:t>Absatz 2 wird wie folgt neu gefasst:</w:t>
      </w:r>
    </w:p>
    <w:p w14:paraId="79821929" w14:textId="77777777" w:rsidR="00A9490F" w:rsidRDefault="00A9490F">
      <w:pPr>
        <w:pStyle w:val="V-ListeNormal2"/>
        <w:widowControl/>
        <w:rPr>
          <w:rFonts w:cs="Calibri"/>
        </w:rPr>
      </w:pPr>
      <w:r>
        <w:t>„</w:t>
      </w:r>
      <w:r>
        <w:t>(2) Das f</w:t>
      </w:r>
      <w:r>
        <w:t>ü</w:t>
      </w:r>
      <w:r>
        <w:t>r das Schulwesen zust</w:t>
      </w:r>
      <w:r>
        <w:t>ä</w:t>
      </w:r>
      <w:r>
        <w:t>ndige Ministerium unterrichtet die Landesregierung bis zum 31. Dezember 2016 und danach alle f</w:t>
      </w:r>
      <w:r>
        <w:t>ü</w:t>
      </w:r>
      <w:r>
        <w:t xml:space="preserve">nf Jahre </w:t>
      </w:r>
      <w:r>
        <w:t>ü</w:t>
      </w:r>
      <w:r>
        <w:t>ber die Erfahrungen mit dieser Verordnung.</w:t>
      </w:r>
      <w:r>
        <w:t>“</w:t>
      </w:r>
    </w:p>
    <w:p w14:paraId="0F0C3169" w14:textId="77777777" w:rsidR="00A9490F" w:rsidRDefault="00A9490F">
      <w:pPr>
        <w:pStyle w:val="V-Normaltext"/>
        <w:widowControl/>
        <w:spacing w:before="10" w:after="10" w:line="40" w:lineRule="exact"/>
      </w:pPr>
    </w:p>
    <w:p w14:paraId="61D031D4" w14:textId="77777777" w:rsidR="00A9490F" w:rsidRDefault="00A9490F">
      <w:pPr>
        <w:pStyle w:val="V-Zwischenfcberschrift01"/>
        <w:widowControl/>
      </w:pPr>
      <w:r>
        <w:rPr>
          <w:rFonts w:cs="Calibri"/>
        </w:rPr>
        <w:t>Artikel 2</w:t>
      </w:r>
    </w:p>
    <w:p w14:paraId="0B14840F" w14:textId="77777777" w:rsidR="00A9490F" w:rsidRDefault="00A9490F">
      <w:pPr>
        <w:pStyle w:val="V-Normaltext"/>
        <w:widowControl/>
      </w:pPr>
      <w:r>
        <w:rPr>
          <w:rFonts w:cs="Calibri"/>
        </w:rPr>
        <w:t>(1) Diese Verordnung tritt am 1. August 2012 in Kraft.</w:t>
      </w:r>
    </w:p>
    <w:p w14:paraId="2D1AF876" w14:textId="77777777" w:rsidR="00A9490F" w:rsidRDefault="00A9490F">
      <w:pPr>
        <w:pStyle w:val="V-Normaltext"/>
        <w:widowControl/>
      </w:pPr>
      <w:r>
        <w:rPr>
          <w:rFonts w:cs="Calibri"/>
        </w:rPr>
        <w:t>(2) Die Bestimmungen dieser Verordnung gelten erstmalig f</w:t>
      </w:r>
      <w:r>
        <w:rPr>
          <w:rFonts w:cs="Calibri"/>
        </w:rPr>
        <w:t>ü</w:t>
      </w:r>
      <w:r>
        <w:rPr>
          <w:rFonts w:cs="Calibri"/>
        </w:rPr>
        <w:t>r Pr</w:t>
      </w:r>
      <w:r>
        <w:rPr>
          <w:rFonts w:cs="Calibri"/>
        </w:rPr>
        <w:t>ü</w:t>
      </w:r>
      <w:r>
        <w:rPr>
          <w:rFonts w:cs="Calibri"/>
        </w:rPr>
        <w:t>flinge, die im Jahr 2013 an der Pr</w:t>
      </w:r>
      <w:r>
        <w:rPr>
          <w:rFonts w:cs="Calibri"/>
        </w:rPr>
        <w:t>ü</w:t>
      </w:r>
      <w:r>
        <w:rPr>
          <w:rFonts w:cs="Calibri"/>
        </w:rPr>
        <w:t>fung teilnehmen. Pr</w:t>
      </w:r>
      <w:r>
        <w:rPr>
          <w:rFonts w:cs="Calibri"/>
        </w:rPr>
        <w:t>ü</w:t>
      </w:r>
      <w:r>
        <w:rPr>
          <w:rFonts w:cs="Calibri"/>
        </w:rPr>
        <w:t>flinge, die vor dem Jahr 2013 an der Pr</w:t>
      </w:r>
      <w:r>
        <w:rPr>
          <w:rFonts w:cs="Calibri"/>
        </w:rPr>
        <w:t>ü</w:t>
      </w:r>
      <w:r>
        <w:rPr>
          <w:rFonts w:cs="Calibri"/>
        </w:rPr>
        <w:t>fung teilgenommen haben und diese zum ersten oder zweiten Mal wiederholen, legen die Wiederholungspr</w:t>
      </w:r>
      <w:r>
        <w:rPr>
          <w:rFonts w:cs="Calibri"/>
        </w:rPr>
        <w:t>ü</w:t>
      </w:r>
      <w:r>
        <w:rPr>
          <w:rFonts w:cs="Calibri"/>
        </w:rPr>
        <w:t>fung nach den bisherigen Bestimmungen ab.</w:t>
      </w:r>
    </w:p>
    <w:p w14:paraId="7EBA8581" w14:textId="77777777" w:rsidR="00A9490F" w:rsidRDefault="00A9490F">
      <w:pPr>
        <w:pStyle w:val="V-Normaltext"/>
        <w:widowControl/>
        <w:rPr>
          <w:rFonts w:cs="Calibri"/>
        </w:rPr>
      </w:pPr>
      <w:r>
        <w:rPr>
          <w:rFonts w:cs="Calibri"/>
        </w:rPr>
        <w:t>(3) Abweichend von Absatz 1 und Absatz 2 treten die Regelungen zum Erwerb des schulischen Teils der Fachhochschulreife (Nummern 2, 9, 10 und Nummer 14 in Bezug auf Absatz 2) am Tag nach der Verk</w:t>
      </w:r>
      <w:r>
        <w:rPr>
          <w:rFonts w:cs="Calibri"/>
        </w:rPr>
        <w:t>ü</w:t>
      </w:r>
      <w:r>
        <w:rPr>
          <w:rFonts w:cs="Calibri"/>
        </w:rPr>
        <w:t>ndung dieser Verordnung in Kraft.</w:t>
      </w:r>
      <w:r>
        <w:t>1).</w:t>
      </w:r>
    </w:p>
    <w:p w14:paraId="54A0A05F" w14:textId="77777777" w:rsidR="00A9490F" w:rsidRDefault="00A9490F">
      <w:pPr>
        <w:pStyle w:val="V-Fudfnote"/>
        <w:widowControl/>
        <w:ind w:left="170" w:hanging="170"/>
        <w:jc w:val="both"/>
      </w:pPr>
      <w:r>
        <w:rPr>
          <w:i w:val="0"/>
        </w:rPr>
        <w:t>1)</w:t>
      </w:r>
      <w:r>
        <w:rPr>
          <w:rFonts w:cs="Calibri"/>
        </w:rPr>
        <w:tab/>
        <w:t xml:space="preserve">Die </w:t>
      </w:r>
      <w:r>
        <w:rPr>
          <w:rFonts w:cs="Calibri"/>
        </w:rPr>
        <w:t>Ä</w:t>
      </w:r>
      <w:r>
        <w:rPr>
          <w:rFonts w:cs="Calibri"/>
        </w:rPr>
        <w:t>nderungsverordnung (GV. NRW. Nr. 5  S. 102) ist am 25. Februar 2012 in Kraft getreten.</w:t>
      </w:r>
    </w:p>
    <w:p w14:paraId="313535C1" w14:textId="77777777" w:rsidR="00A9490F" w:rsidRDefault="00A9490F">
      <w:pPr>
        <w:pStyle w:val="V-Normaltext"/>
        <w:widowControl/>
        <w:rPr>
          <w:rFonts w:cs="Calibri"/>
        </w:rPr>
      </w:pPr>
    </w:p>
    <w:p w14:paraId="615BED66" w14:textId="77777777" w:rsidR="00A9490F" w:rsidRDefault="00A9490F">
      <w:pPr>
        <w:pStyle w:val="V-Normaltext"/>
        <w:widowControl/>
        <w:jc w:val="right"/>
        <w:rPr>
          <w:rFonts w:cs="Calibri"/>
        </w:rPr>
      </w:pPr>
      <w:r>
        <w:t>ABl. NRW. 03/12 S. 159</w:t>
      </w:r>
    </w:p>
    <w:p w14:paraId="1EAF5C6A" w14:textId="77777777" w:rsidR="00A9490F" w:rsidRDefault="00A9490F">
      <w:pPr>
        <w:pStyle w:val="V-Normaltext"/>
        <w:widowControl/>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C0B4A5" w14:textId="77777777" w:rsidR="00A9490F" w:rsidRDefault="00A9490F">
      <w:r>
        <w:separator/>
      </w:r>
    </w:p>
  </w:endnote>
  <w:endnote w:type="continuationSeparator" w:id="0">
    <w:p w14:paraId="6FE33BB3" w14:textId="77777777" w:rsidR="00A9490F" w:rsidRDefault="00A94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21F6F" w14:textId="77777777" w:rsidR="00A9490F" w:rsidRDefault="00A9490F">
    <w:pPr>
      <w:pStyle w:val="V-ListeNormal2"/>
      <w:widowControl/>
      <w:rPr>
        <w:rFonts w:cs="Calibri"/>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DD2938" w14:textId="77777777" w:rsidR="00A9490F" w:rsidRDefault="00A9490F">
      <w:pPr>
        <w:widowControl/>
        <w:rPr>
          <w:rFonts w:cs="Calibri"/>
          <w:sz w:val="2"/>
        </w:rPr>
      </w:pPr>
      <w:r>
        <w:separator/>
      </w:r>
    </w:p>
  </w:footnote>
  <w:footnote w:type="continuationSeparator" w:id="0">
    <w:p w14:paraId="524A75CC" w14:textId="77777777" w:rsidR="00A9490F" w:rsidRDefault="00A9490F">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5B3739"/>
    <w:rsid w:val="005B3739"/>
    <w:rsid w:val="00A339FA"/>
    <w:rsid w:val="00A949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8D947D"/>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84"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1329</Words>
  <Characters>8374</Characters>
  <Application>Microsoft Office Word</Application>
  <DocSecurity>0</DocSecurity>
  <Lines>69</Lines>
  <Paragraphs>19</Paragraphs>
  <ScaleCrop>false</ScaleCrop>
  <Company/>
  <LinksUpToDate>false</LinksUpToDate>
  <CharactersWithSpaces>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2024-09-10T02:19:00Z</dcterms:created>
  <dcterms:modified xsi:type="dcterms:W3CDTF">2024-09-10T02:19:00Z</dcterms:modified>
</cp:coreProperties>
</file>