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0DAD9" w14:textId="77777777" w:rsidR="00370F14" w:rsidRDefault="00370F14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724D90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4087061" w14:textId="77777777" w:rsidR="00370F14" w:rsidRDefault="00370F14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Personalvertretungen der Lehrkr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fte</w:t>
            </w:r>
          </w:p>
          <w:p w14:paraId="72CBFFE5" w14:textId="77777777" w:rsidR="00370F14" w:rsidRDefault="00370F14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rFonts w:cs="Calibri"/>
              </w:rPr>
              <w:t xml:space="preserve">Mit der nachstehenden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nderungsverordnung wird neben redaktionellen Anpassungen an das 6. Schulrechts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nderungsgesetz geregelt, dass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Lehrkr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fte an den neu zu gr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ndenden Sekundarschulen und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Lehrkr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fte an Gesamtschulen </w:t>
            </w:r>
            <w:r>
              <w:t>vorl</w:t>
            </w:r>
            <w:r>
              <w:t>ä</w:t>
            </w:r>
            <w:r>
              <w:t>ufig bei jeder Bezirksregierung und beim Ministerium f</w:t>
            </w:r>
            <w:r>
              <w:t>ü</w:t>
            </w:r>
            <w:r>
              <w:t>r Schule und Weiterbildung des Landes NRW jeweils eine gemeinsame Personalvertretung gebildet wird.</w:t>
            </w:r>
          </w:p>
        </w:tc>
      </w:tr>
    </w:tbl>
    <w:p w14:paraId="7BA767B7" w14:textId="77777777" w:rsidR="00370F14" w:rsidRDefault="00370F14">
      <w:pPr>
        <w:widowControl/>
        <w:spacing w:before="10" w:after="50" w:line="180" w:lineRule="exact"/>
        <w:ind w:left="815" w:hanging="815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31 Nr. 2</w:t>
      </w:r>
    </w:p>
    <w:p w14:paraId="6042C6D3" w14:textId="77777777" w:rsidR="00370F14" w:rsidRDefault="00370F14">
      <w:pPr>
        <w:pStyle w:val="V-Bass-dcber"/>
        <w:widowControl/>
        <w:spacing w:before="10" w:after="10"/>
      </w:pPr>
      <w:r>
        <w:rPr>
          <w:rFonts w:cs="Arial"/>
        </w:rPr>
        <w:t>Vierte 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der Verordnung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Errichtung von Personalvertretungen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im Landesdienst besch</w:t>
      </w:r>
      <w:r>
        <w:rPr>
          <w:rFonts w:cs="Arial"/>
        </w:rPr>
        <w:t>ä</w:t>
      </w:r>
      <w:r>
        <w:rPr>
          <w:rFonts w:cs="Arial"/>
        </w:rPr>
        <w:t>ftigten Lehrer</w:t>
      </w:r>
    </w:p>
    <w:p w14:paraId="7CD2637E" w14:textId="77777777" w:rsidR="00370F14" w:rsidRDefault="00370F14">
      <w:pPr>
        <w:pStyle w:val="V-NormaltextZentriert"/>
        <w:widowControl/>
        <w:spacing w:before="10" w:after="10"/>
      </w:pPr>
      <w:r>
        <w:rPr>
          <w:rFonts w:cs="Arial"/>
          <w:b/>
        </w:rPr>
        <w:t>Vom 2. Februar 2012</w:t>
      </w:r>
    </w:p>
    <w:p w14:paraId="2E3FC69F" w14:textId="77777777" w:rsidR="00370F14" w:rsidRDefault="00370F14">
      <w:pPr>
        <w:pStyle w:val="V-NormaltextZentriert"/>
        <w:widowControl/>
      </w:pPr>
      <w:r>
        <w:rPr>
          <w:rFonts w:cs="Arial"/>
        </w:rPr>
        <w:t>(GV. NRW. S. 102)</w:t>
      </w:r>
    </w:p>
    <w:p w14:paraId="5FB38053" w14:textId="77777777" w:rsidR="00370F14" w:rsidRDefault="00370F14">
      <w:pPr>
        <w:pStyle w:val="V-Normaltext"/>
        <w:widowControl/>
        <w:rPr>
          <w:rFonts w:cs="Calibri"/>
        </w:rPr>
      </w:pPr>
      <w:r>
        <w:t xml:space="preserve">Auf Grund des </w:t>
      </w:r>
      <w:r>
        <w:t>§</w:t>
      </w:r>
      <w:r>
        <w:t xml:space="preserve"> 92 des Personalvertretungsgesetzes f</w:t>
      </w:r>
      <w:r>
        <w:t>ü</w:t>
      </w:r>
      <w:r>
        <w:t>r das Land Nordrhein-Westfalen vom 3. Dezember 1974 (GV. NRW. S. 1514), zuletzt ge</w:t>
      </w:r>
      <w:r>
        <w:t>ä</w:t>
      </w:r>
      <w:r>
        <w:t>ndert durch Artikel 1 des Gesetzes vom 5. Juli 2011 (GV. NRW. S. 348), wird verordnet:</w:t>
      </w:r>
    </w:p>
    <w:p w14:paraId="044EE3B2" w14:textId="77777777" w:rsidR="00370F14" w:rsidRDefault="00370F14">
      <w:pPr>
        <w:pStyle w:val="V-Zwischenfcberschrift01"/>
        <w:widowControl/>
        <w:rPr>
          <w:rFonts w:cs="Calibri"/>
        </w:rPr>
      </w:pPr>
      <w:r>
        <w:t>Artikel 1</w:t>
      </w:r>
    </w:p>
    <w:p w14:paraId="6181DA96" w14:textId="77777777" w:rsidR="00370F14" w:rsidRDefault="00370F14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die Errichtung von Personalvertretungen f</w:t>
      </w:r>
      <w:r>
        <w:t>ü</w:t>
      </w:r>
      <w:r>
        <w:t>r die im Landesdienst besch</w:t>
      </w:r>
      <w:r>
        <w:t>ä</w:t>
      </w:r>
      <w:r>
        <w:t>ftigten Lehrer vom 1. Oktober 1984 (GV. NRW. S. 618), zuletzt ge</w:t>
      </w:r>
      <w:r>
        <w:t>ä</w:t>
      </w:r>
      <w:r>
        <w:t>ndert durch Verordnung vom 4. November 2010 (GV. NRW. S. 594), wird wie folgt ge</w:t>
      </w:r>
      <w:r>
        <w:t>ä</w:t>
      </w:r>
      <w:r>
        <w:t>ndert:</w:t>
      </w:r>
    </w:p>
    <w:p w14:paraId="4DAB8BCD" w14:textId="77777777" w:rsidR="00370F14" w:rsidRDefault="00370F14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 Absatz 1 Nummer 7 wird wie folgt neu gefasst:</w:t>
      </w:r>
    </w:p>
    <w:p w14:paraId="491F131C" w14:textId="77777777" w:rsidR="00370F14" w:rsidRDefault="00370F14">
      <w:pPr>
        <w:pStyle w:val="V-Normaltext"/>
        <w:widowControl/>
      </w:pPr>
    </w:p>
    <w:p w14:paraId="482CF8A1" w14:textId="77777777" w:rsidR="00370F14" w:rsidRDefault="00370F14">
      <w:pPr>
        <w:pStyle w:val="V-ListeNormal1"/>
        <w:keepNext/>
        <w:widowControl/>
        <w:rPr>
          <w:rFonts w:cs="Arial"/>
        </w:rPr>
      </w:pPr>
      <w:r>
        <w:t>„</w:t>
      </w:r>
      <w:r>
        <w:t>7.</w:t>
      </w:r>
    </w:p>
    <w:p w14:paraId="004B2211" w14:textId="77777777" w:rsidR="00370F14" w:rsidRDefault="00370F14">
      <w:pPr>
        <w:pStyle w:val="V-ListeNormal2"/>
        <w:widowControl/>
      </w:pPr>
      <w:r>
        <w:rPr>
          <w:rFonts w:cs="Calibri"/>
        </w:rPr>
        <w:t>die Gesamtschule und die Schulen im Schulversuch nach Artikel 2 Absatz 1 und Absatz 2 des 6. Schulrechts</w:t>
      </w:r>
      <w:r>
        <w:rPr>
          <w:rFonts w:cs="Calibri"/>
        </w:rPr>
        <w:t>ä</w:t>
      </w:r>
      <w:r>
        <w:rPr>
          <w:rFonts w:cs="Calibri"/>
        </w:rPr>
        <w:t>nderungsgesetzes vom 20. Oktober 2011.</w:t>
      </w:r>
      <w:r>
        <w:rPr>
          <w:rFonts w:cs="Calibri"/>
        </w:rPr>
        <w:t>“</w:t>
      </w:r>
    </w:p>
    <w:p w14:paraId="5D669707" w14:textId="77777777" w:rsidR="00370F14" w:rsidRDefault="00370F14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In </w:t>
      </w:r>
      <w:r>
        <w:t>§</w:t>
      </w:r>
      <w:r>
        <w:t xml:space="preserve"> 1 wird im Anschluss an Absatz 2 folgender Absatz 3 angef</w:t>
      </w:r>
      <w:r>
        <w:t>ü</w:t>
      </w:r>
      <w:r>
        <w:t>gt:</w:t>
      </w:r>
    </w:p>
    <w:p w14:paraId="43BCD1DE" w14:textId="77777777" w:rsidR="00370F14" w:rsidRDefault="00370F14">
      <w:pPr>
        <w:pStyle w:val="V-Normaltext"/>
        <w:widowControl/>
        <w:rPr>
          <w:rFonts w:cs="Calibri"/>
        </w:rPr>
      </w:pPr>
    </w:p>
    <w:p w14:paraId="3DCC1035" w14:textId="77777777" w:rsidR="00370F14" w:rsidRDefault="00370F14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(3) F</w:t>
      </w:r>
      <w:r>
        <w:rPr>
          <w:rFonts w:cs="Arial"/>
        </w:rPr>
        <w:t>ü</w:t>
      </w:r>
      <w:r>
        <w:rPr>
          <w:rFonts w:cs="Arial"/>
        </w:rPr>
        <w:t>r die im Landesdienst besch</w:t>
      </w:r>
      <w:r>
        <w:rPr>
          <w:rFonts w:cs="Arial"/>
        </w:rPr>
        <w:t>ä</w:t>
      </w:r>
      <w:r>
        <w:rPr>
          <w:rFonts w:cs="Arial"/>
        </w:rPr>
        <w:t>ftigten Lehrkr</w:t>
      </w:r>
      <w:r>
        <w:rPr>
          <w:rFonts w:cs="Arial"/>
        </w:rPr>
        <w:t>ä</w:t>
      </w:r>
      <w:r>
        <w:rPr>
          <w:rFonts w:cs="Arial"/>
        </w:rPr>
        <w:t xml:space="preserve">fte an den </w:t>
      </w:r>
      <w:r>
        <w:rPr>
          <w:rFonts w:cs="Arial"/>
        </w:rPr>
        <w:t>neu zu errichtenden Sekundarschulen bilden die Schulformen Gesamtschule und Sekundarschule vorl</w:t>
      </w:r>
      <w:r>
        <w:rPr>
          <w:rFonts w:cs="Arial"/>
        </w:rPr>
        <w:t>ä</w:t>
      </w:r>
      <w:r>
        <w:rPr>
          <w:rFonts w:cs="Arial"/>
        </w:rPr>
        <w:t>ufig eine gemeinsame Personalvertretung.</w:t>
      </w:r>
      <w:r>
        <w:rPr>
          <w:rFonts w:cs="Arial"/>
        </w:rPr>
        <w:t>“</w:t>
      </w:r>
    </w:p>
    <w:p w14:paraId="5896A3EF" w14:textId="77777777" w:rsidR="00370F14" w:rsidRDefault="00370F14">
      <w:pPr>
        <w:pStyle w:val="V-Normaltext"/>
        <w:widowControl/>
      </w:pPr>
    </w:p>
    <w:p w14:paraId="261BEA22" w14:textId="77777777" w:rsidR="00370F14" w:rsidRDefault="00370F14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§</w:t>
      </w:r>
      <w:r>
        <w:t xml:space="preserve"> 2 Nummer 2 wird wie folgt neu gefasst:</w:t>
      </w:r>
    </w:p>
    <w:p w14:paraId="17F1D9D2" w14:textId="77777777" w:rsidR="00370F14" w:rsidRDefault="00370F14">
      <w:pPr>
        <w:pStyle w:val="V-Normaltext"/>
        <w:widowControl/>
        <w:rPr>
          <w:rFonts w:cs="Calibri"/>
        </w:rPr>
      </w:pPr>
    </w:p>
    <w:p w14:paraId="343DFAFF" w14:textId="77777777" w:rsidR="00370F14" w:rsidRDefault="00370F14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2.</w:t>
      </w:r>
    </w:p>
    <w:p w14:paraId="48D2DAD5" w14:textId="77777777" w:rsidR="00370F14" w:rsidRDefault="00370F14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Lehrkr</w:t>
      </w:r>
      <w:r>
        <w:t>ä</w:t>
      </w:r>
      <w:r>
        <w:t>fte an der Schule f</w:t>
      </w:r>
      <w:r>
        <w:t>ü</w:t>
      </w:r>
      <w:r>
        <w:t>r Kranke, der Realschule, am Gymnasium, am Weiterbildungskolleg, am Oberstufen-Kolleg, am Kolleg f</w:t>
      </w:r>
      <w:r>
        <w:t>ü</w:t>
      </w:r>
      <w:r>
        <w:t>r Aussiedlerinnen und Aussiedler, am Berufskolleg, an der Gesamtschule, an der Sekundarschule, an den Schulen im Schulversuch gem</w:t>
      </w:r>
      <w:r>
        <w:t>äß</w:t>
      </w:r>
      <w:r>
        <w:t xml:space="preserve"> Artikel 2 Absatz 1 und Absatz 2 des 6. Schulrechts</w:t>
      </w:r>
      <w:r>
        <w:t>ä</w:t>
      </w:r>
      <w:r>
        <w:t>nderungsgesetzes vom 20. Oktober 2011</w:t>
      </w:r>
    </w:p>
    <w:p w14:paraId="5C22012F" w14:textId="77777777" w:rsidR="00370F14" w:rsidRDefault="00370F14">
      <w:pPr>
        <w:pStyle w:val="V-ListeNormal2"/>
        <w:widowControl/>
        <w:rPr>
          <w:rFonts w:cs="Calibri"/>
        </w:rPr>
      </w:pPr>
      <w:r>
        <w:t>die Bezirksregierungen,</w:t>
      </w:r>
      <w:r>
        <w:t>“</w:t>
      </w:r>
    </w:p>
    <w:p w14:paraId="1F943FD1" w14:textId="77777777" w:rsidR="00370F14" w:rsidRDefault="00370F14">
      <w:pPr>
        <w:pStyle w:val="V-Zwischenfcberschrift01"/>
        <w:widowControl/>
        <w:spacing w:before="10" w:after="10" w:line="40" w:lineRule="exact"/>
      </w:pPr>
    </w:p>
    <w:p w14:paraId="1561034E" w14:textId="77777777" w:rsidR="00370F14" w:rsidRDefault="00370F14">
      <w:pPr>
        <w:pStyle w:val="V-Zwischenfcberschrift01"/>
        <w:widowControl/>
      </w:pPr>
      <w:r>
        <w:rPr>
          <w:rFonts w:cs="Calibri"/>
        </w:rPr>
        <w:t>Artikel 2</w:t>
      </w:r>
    </w:p>
    <w:p w14:paraId="45C87AA9" w14:textId="77777777" w:rsidR="00370F14" w:rsidRDefault="00370F14">
      <w:pPr>
        <w:pStyle w:val="V-Normaltext"/>
        <w:widowControl/>
      </w:pPr>
      <w:r>
        <w:rPr>
          <w:rFonts w:cs="Calibri"/>
        </w:rPr>
        <w:t>Diese Verordnung tritt am 1. August 2012 in Kraft.</w:t>
      </w:r>
    </w:p>
    <w:p w14:paraId="37168F7E" w14:textId="77777777" w:rsidR="00370F14" w:rsidRDefault="00370F14">
      <w:pPr>
        <w:pStyle w:val="V-Normaltext"/>
        <w:widowControl/>
        <w:rPr>
          <w:rFonts w:cs="Calibri"/>
        </w:rPr>
      </w:pPr>
    </w:p>
    <w:p w14:paraId="778BB667" w14:textId="77777777" w:rsidR="00370F14" w:rsidRDefault="00370F14">
      <w:pPr>
        <w:pStyle w:val="V-Normaltext"/>
        <w:widowControl/>
        <w:jc w:val="right"/>
        <w:rPr>
          <w:rFonts w:cs="Calibri"/>
        </w:rPr>
      </w:pPr>
      <w:r>
        <w:t>ABl. NRW. 03/12 S. 161</w:t>
      </w:r>
    </w:p>
    <w:p w14:paraId="45E18142" w14:textId="77777777" w:rsidR="00370F14" w:rsidRDefault="00370F14">
      <w:pPr>
        <w:pStyle w:val="V-Normaltext"/>
        <w:widowControl/>
      </w:pPr>
    </w:p>
    <w:p w14:paraId="772893EB" w14:textId="77777777" w:rsidR="00370F14" w:rsidRDefault="00370F14">
      <w:pPr>
        <w:pStyle w:val="V-Normaltext"/>
        <w:widowControl/>
        <w:rPr>
          <w:rFonts w:cs="Calibri"/>
        </w:rPr>
      </w:pPr>
    </w:p>
    <w:p w14:paraId="6ABFA17E" w14:textId="77777777" w:rsidR="00370F14" w:rsidRDefault="00370F14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B5C071" w14:textId="77777777" w:rsidR="00370F14" w:rsidRDefault="00370F14">
      <w:r>
        <w:separator/>
      </w:r>
    </w:p>
  </w:endnote>
  <w:endnote w:type="continuationSeparator" w:id="0">
    <w:p w14:paraId="78BAE2D5" w14:textId="77777777" w:rsidR="00370F14" w:rsidRDefault="00370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30666" w14:textId="77777777" w:rsidR="00370F14" w:rsidRDefault="00370F1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C776C6" w14:textId="77777777" w:rsidR="00370F14" w:rsidRDefault="00370F1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C8B5981" w14:textId="77777777" w:rsidR="00370F14" w:rsidRDefault="00370F1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F32D3"/>
    <w:rsid w:val="00370F14"/>
    <w:rsid w:val="00A339FA"/>
    <w:rsid w:val="00CF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CDE66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