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934DCC" w14:textId="77777777" w:rsidR="00F75A53" w:rsidRDefault="00F75A53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329B305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31C94AE" w14:textId="77777777" w:rsidR="00F75A53" w:rsidRDefault="00F75A53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Grundschule: Leistungsbewertung ohne Ziffernzeugnisse</w:t>
            </w:r>
          </w:p>
          <w:p w14:paraId="1A809D92" w14:textId="77777777" w:rsidR="00F75A53" w:rsidRDefault="00F75A53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 xml:space="preserve">Mit der </w:t>
            </w:r>
            <w:r>
              <w:t>Ä</w:t>
            </w:r>
            <w:r>
              <w:t xml:space="preserve">nderung der Ausbildungsordnung Grundschule (AO-GS)  werden die Erkenntnisse des Schulversuchs </w:t>
            </w:r>
            <w:r>
              <w:t>„</w:t>
            </w:r>
            <w:r>
              <w:t>Leistungsbewertung ohne Ziffernzeugnisse</w:t>
            </w:r>
            <w:r>
              <w:t>“</w:t>
            </w:r>
            <w:r>
              <w:t xml:space="preserve"> an Grundschulen in Nordrhein-Westfalen landesweit in die Praxis </w:t>
            </w:r>
            <w:r>
              <w:t>ü</w:t>
            </w:r>
            <w:r>
              <w:t>bertragen. Die Schulkonferenz als oberstes Mitwirkungs-gremium der Schule kann demnach dar</w:t>
            </w:r>
            <w:r>
              <w:t>ü</w:t>
            </w:r>
            <w:r>
              <w:t>ber entscheiden, ob eine Leistungsbewertung mit Noten in den Zeugnissen erst sp</w:t>
            </w:r>
            <w:r>
              <w:t>ä</w:t>
            </w:r>
            <w:r>
              <w:t xml:space="preserve">ter erfolgen soll, als dies vom Grundsatz her </w:t>
            </w:r>
            <w:r>
              <w:t>–</w:t>
            </w:r>
            <w:r>
              <w:t xml:space="preserve"> mit dem Versetzungszeugnis in Klasse 3 </w:t>
            </w:r>
            <w:r>
              <w:t>–</w:t>
            </w:r>
            <w:r>
              <w:t xml:space="preserve"> vorgesehen ist. Bei einem entsprechenden Schulkonferenzbeschluss kann daher auf Noten am Ende der Schuleingangsphase verzichtet werden, dar</w:t>
            </w:r>
            <w:r>
              <w:t>ü</w:t>
            </w:r>
            <w:r>
              <w:t>ber hinaus gegebenenfalls aber auch auf Noten im Halbjahreszeugnis der Klasse 3 bzw. im Versetzungszeugnis zu Klasse 4. Sp</w:t>
            </w:r>
            <w:r>
              <w:t>ä</w:t>
            </w:r>
            <w:r>
              <w:t>testens mit dem Halbjahreszeugnis in Klasse 4 erfolgt die Leistungsbewertung in den Zeugnissen mit Noten.</w:t>
            </w:r>
          </w:p>
        </w:tc>
      </w:tr>
    </w:tbl>
    <w:p w14:paraId="01C59D83" w14:textId="77777777" w:rsidR="00F75A53" w:rsidRDefault="00F75A53">
      <w:pPr>
        <w:widowControl/>
        <w:spacing w:before="10" w:after="50" w:line="180" w:lineRule="exact"/>
        <w:ind w:left="815" w:hanging="815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11 Nr. 1.1</w:t>
      </w:r>
    </w:p>
    <w:p w14:paraId="15386423" w14:textId="77777777" w:rsidR="00F75A53" w:rsidRDefault="00F75A53">
      <w:pPr>
        <w:pStyle w:val="V-Bass-dcber"/>
        <w:widowControl/>
        <w:spacing w:before="10" w:after="10"/>
      </w:pPr>
      <w:r>
        <w:rPr>
          <w:rFonts w:cs="Arial"/>
        </w:rPr>
        <w:t>Verordnung</w:t>
      </w:r>
      <w:r>
        <w:rPr>
          <w:rFonts w:cs="Arial"/>
        </w:rPr>
        <w:br/>
        <w:t xml:space="preserve">zur </w:t>
      </w:r>
      <w:r>
        <w:rPr>
          <w:rFonts w:cs="Arial"/>
        </w:rPr>
        <w:t>Ä</w:t>
      </w:r>
      <w:r>
        <w:rPr>
          <w:rFonts w:cs="Arial"/>
        </w:rPr>
        <w:t>nderung der</w:t>
      </w:r>
      <w:r>
        <w:rPr>
          <w:rFonts w:cs="Arial"/>
        </w:rPr>
        <w:br/>
        <w:t>Ausbildungsordnung Grundschule</w:t>
      </w:r>
    </w:p>
    <w:p w14:paraId="2F665960" w14:textId="77777777" w:rsidR="00F75A53" w:rsidRDefault="00F75A53">
      <w:pPr>
        <w:pStyle w:val="V-NormaltextZentriert"/>
        <w:widowControl/>
        <w:spacing w:before="10" w:after="10"/>
      </w:pPr>
      <w:r>
        <w:rPr>
          <w:rFonts w:cs="Arial"/>
          <w:b/>
        </w:rPr>
        <w:t>Vom 17. Februar 2012</w:t>
      </w:r>
    </w:p>
    <w:p w14:paraId="047F8D5F" w14:textId="77777777" w:rsidR="00F75A53" w:rsidRDefault="00F75A53">
      <w:pPr>
        <w:pStyle w:val="V-NormaltextZentriert"/>
        <w:widowControl/>
      </w:pPr>
      <w:r>
        <w:rPr>
          <w:rFonts w:cs="Arial"/>
        </w:rPr>
        <w:t>(GV. NRW. S. 104)</w:t>
      </w:r>
    </w:p>
    <w:p w14:paraId="2C5F32A8" w14:textId="77777777" w:rsidR="00F75A53" w:rsidRDefault="00F75A53">
      <w:pPr>
        <w:pStyle w:val="V-Normaltext"/>
        <w:widowControl/>
        <w:rPr>
          <w:rFonts w:cs="Calibri"/>
        </w:rPr>
      </w:pPr>
      <w:r>
        <w:t xml:space="preserve">Auf Grund des </w:t>
      </w:r>
      <w:r>
        <w:t>§</w:t>
      </w:r>
      <w:r>
        <w:t xml:space="preserve"> 52 Absatz 1 Schulgesetz NRW vom 15. Februar 2005 (GV. NRW. S. 102), zuletzt ge</w:t>
      </w:r>
      <w:r>
        <w:t>ä</w:t>
      </w:r>
      <w:r>
        <w:t>ndert durch Gesetz vom 22. Dezember 2011 (GV. NRW. S. 728), wird mit Zustimmung des f</w:t>
      </w:r>
      <w:r>
        <w:t>ü</w:t>
      </w:r>
      <w:r>
        <w:t>r Schulen zust</w:t>
      </w:r>
      <w:r>
        <w:t>ä</w:t>
      </w:r>
      <w:r>
        <w:t>ndigen Landtagsausschusses verordnet:</w:t>
      </w:r>
    </w:p>
    <w:p w14:paraId="5B2712E6" w14:textId="77777777" w:rsidR="00F75A53" w:rsidRDefault="00F75A53">
      <w:pPr>
        <w:pStyle w:val="V-Zwischenfcberschrift01"/>
        <w:widowControl/>
        <w:rPr>
          <w:rFonts w:cs="Calibri"/>
        </w:rPr>
      </w:pPr>
      <w:r>
        <w:t>Artikel 1</w:t>
      </w:r>
    </w:p>
    <w:p w14:paraId="050CE06B" w14:textId="77777777" w:rsidR="00F75A53" w:rsidRDefault="00F75A53">
      <w:pPr>
        <w:pStyle w:val="V-Normaltext"/>
        <w:widowControl/>
        <w:rPr>
          <w:rFonts w:cs="Calibri"/>
        </w:rPr>
      </w:pPr>
      <w:r>
        <w:t>Die Ausbildungsordnung Grundschule vom 23. M</w:t>
      </w:r>
      <w:r>
        <w:t>ä</w:t>
      </w:r>
      <w:r>
        <w:t>rz 2005 (GV. NRW. S. 269), zuletzt ge</w:t>
      </w:r>
      <w:r>
        <w:t>ä</w:t>
      </w:r>
      <w:r>
        <w:t>ndert durch Verordnung vom 10. Juli 2011 (GV. NRW. S. 365), wird wie folgt ge</w:t>
      </w:r>
      <w:r>
        <w:t>ä</w:t>
      </w:r>
      <w:r>
        <w:t>ndert:</w:t>
      </w:r>
    </w:p>
    <w:p w14:paraId="5A0A1AB2" w14:textId="77777777" w:rsidR="00F75A53" w:rsidRDefault="00F75A53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4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50AF16D9" w14:textId="77777777" w:rsidR="00F75A53" w:rsidRDefault="00F75A53">
      <w:pPr>
        <w:pStyle w:val="V-Normaltext"/>
        <w:widowControl/>
      </w:pPr>
    </w:p>
    <w:p w14:paraId="680C6A28" w14:textId="77777777" w:rsidR="00F75A53" w:rsidRDefault="00F75A53">
      <w:pPr>
        <w:pStyle w:val="V-ListeNormal1"/>
        <w:keepNext/>
        <w:widowControl/>
        <w:rPr>
          <w:rFonts w:cs="Arial"/>
        </w:rPr>
      </w:pPr>
      <w:r>
        <w:t>a)</w:t>
      </w:r>
    </w:p>
    <w:p w14:paraId="3F516CE1" w14:textId="77777777" w:rsidR="00F75A53" w:rsidRDefault="00F75A53">
      <w:pPr>
        <w:pStyle w:val="V-ListeNormal2"/>
        <w:widowControl/>
      </w:pPr>
      <w:r>
        <w:rPr>
          <w:rFonts w:cs="Calibri"/>
        </w:rPr>
        <w:t xml:space="preserve">In der </w:t>
      </w:r>
      <w:r>
        <w:rPr>
          <w:rFonts w:cs="Calibri"/>
        </w:rPr>
        <w:t>Ü</w:t>
      </w:r>
      <w:r>
        <w:rPr>
          <w:rFonts w:cs="Calibri"/>
        </w:rPr>
        <w:t xml:space="preserve">berschrift werden das Komma und das Wort </w:t>
      </w:r>
      <w:r>
        <w:rPr>
          <w:rFonts w:cs="Calibri"/>
        </w:rPr>
        <w:t>„</w:t>
      </w:r>
      <w:r>
        <w:rPr>
          <w:rFonts w:cs="Calibri"/>
        </w:rPr>
        <w:t>Lernstudio</w:t>
      </w:r>
      <w:r>
        <w:rPr>
          <w:rFonts w:cs="Calibri"/>
        </w:rPr>
        <w:t>“</w:t>
      </w:r>
      <w:r>
        <w:rPr>
          <w:rFonts w:cs="Calibri"/>
        </w:rPr>
        <w:t xml:space="preserve"> gestrichen.</w:t>
      </w:r>
    </w:p>
    <w:p w14:paraId="31CAC03E" w14:textId="77777777" w:rsidR="00F75A53" w:rsidRDefault="00F75A53">
      <w:pPr>
        <w:pStyle w:val="V-ListeNormal1"/>
        <w:keepNext/>
        <w:widowControl/>
        <w:rPr>
          <w:rFonts w:cs="Arial"/>
        </w:rPr>
      </w:pPr>
      <w:r>
        <w:t>b)</w:t>
      </w:r>
    </w:p>
    <w:p w14:paraId="4A3DCF75" w14:textId="77777777" w:rsidR="00F75A53" w:rsidRDefault="00F75A53">
      <w:pPr>
        <w:pStyle w:val="V-ListeNormal2"/>
        <w:widowControl/>
      </w:pPr>
      <w:r>
        <w:rPr>
          <w:rFonts w:cs="Calibri"/>
        </w:rPr>
        <w:t xml:space="preserve">In Absatz 2 Satz 1 werden nach dem Wort </w:t>
      </w:r>
      <w:r>
        <w:rPr>
          <w:rFonts w:cs="Calibri"/>
        </w:rPr>
        <w:t>„</w:t>
      </w:r>
      <w:r>
        <w:rPr>
          <w:rFonts w:cs="Calibri"/>
        </w:rPr>
        <w:t>Differenzierung</w:t>
      </w:r>
      <w:r>
        <w:rPr>
          <w:rFonts w:cs="Calibri"/>
        </w:rPr>
        <w:t>“</w:t>
      </w:r>
      <w:r>
        <w:rPr>
          <w:rFonts w:cs="Calibri"/>
        </w:rPr>
        <w:t xml:space="preserve"> die Klammer und das Wort </w:t>
      </w:r>
      <w:r>
        <w:rPr>
          <w:rFonts w:cs="Calibri"/>
        </w:rPr>
        <w:t>„</w:t>
      </w:r>
      <w:r>
        <w:rPr>
          <w:rFonts w:cs="Calibri"/>
        </w:rPr>
        <w:t>Lernstudio</w:t>
      </w:r>
      <w:r>
        <w:rPr>
          <w:rFonts w:cs="Calibri"/>
        </w:rPr>
        <w:t>“</w:t>
      </w:r>
      <w:r>
        <w:rPr>
          <w:rFonts w:cs="Calibri"/>
        </w:rPr>
        <w:t xml:space="preserve"> gestrichen. </w:t>
      </w:r>
    </w:p>
    <w:p w14:paraId="404C998A" w14:textId="77777777" w:rsidR="00F75A53" w:rsidRDefault="00F75A53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§</w:t>
      </w:r>
      <w:r>
        <w:t xml:space="preserve"> 5 wird wie folgt ge</w:t>
      </w:r>
      <w:r>
        <w:t>ä</w:t>
      </w:r>
      <w:r>
        <w:t>ndert:</w:t>
      </w:r>
    </w:p>
    <w:p w14:paraId="55AB1B66" w14:textId="77777777" w:rsidR="00F75A53" w:rsidRDefault="00F75A53">
      <w:pPr>
        <w:pStyle w:val="V-Normaltext"/>
        <w:widowControl/>
        <w:rPr>
          <w:rFonts w:cs="Calibri"/>
        </w:rPr>
      </w:pPr>
    </w:p>
    <w:p w14:paraId="2046F0D9" w14:textId="77777777" w:rsidR="00F75A53" w:rsidRDefault="00F75A53">
      <w:pPr>
        <w:pStyle w:val="V-ListeNormal1"/>
        <w:keepNext/>
        <w:widowControl/>
      </w:pPr>
      <w:r>
        <w:rPr>
          <w:rFonts w:cs="Arial"/>
        </w:rPr>
        <w:t>a)</w:t>
      </w:r>
    </w:p>
    <w:p w14:paraId="5C9271AC" w14:textId="77777777" w:rsidR="00F75A53" w:rsidRDefault="00F75A53">
      <w:pPr>
        <w:pStyle w:val="V-ListeNormal2"/>
        <w:widowControl/>
        <w:rPr>
          <w:rFonts w:cs="Calibri"/>
        </w:rPr>
      </w:pPr>
      <w:r>
        <w:t>Absatz 1 Satz 2 wird wie folgt gefasst:</w:t>
      </w:r>
    </w:p>
    <w:p w14:paraId="791FC034" w14:textId="77777777" w:rsidR="00F75A53" w:rsidRDefault="00F75A53">
      <w:pPr>
        <w:pStyle w:val="V-ListeNormal2"/>
        <w:widowControl/>
        <w:rPr>
          <w:rFonts w:cs="Calibri"/>
        </w:rPr>
      </w:pPr>
      <w:r>
        <w:t>„</w:t>
      </w:r>
      <w:r>
        <w:t>Schriftliche Arbeiten werden in den Klassen 3 und 4 in den F</w:t>
      </w:r>
      <w:r>
        <w:t>ä</w:t>
      </w:r>
      <w:r>
        <w:t>chern Mathematik, Deutsch und Englisch geschrieben.</w:t>
      </w:r>
      <w:r>
        <w:t>“</w:t>
      </w:r>
    </w:p>
    <w:p w14:paraId="521D7A3C" w14:textId="77777777" w:rsidR="00F75A53" w:rsidRDefault="00F75A53">
      <w:pPr>
        <w:pStyle w:val="V-ListeNormal1"/>
        <w:keepNext/>
        <w:widowControl/>
      </w:pPr>
      <w:r>
        <w:rPr>
          <w:rFonts w:cs="Arial"/>
        </w:rPr>
        <w:t>b)</w:t>
      </w:r>
    </w:p>
    <w:p w14:paraId="4FE726A3" w14:textId="77777777" w:rsidR="00F75A53" w:rsidRDefault="00F75A53">
      <w:pPr>
        <w:pStyle w:val="V-ListeNormal2"/>
        <w:widowControl/>
        <w:rPr>
          <w:rFonts w:cs="Calibri"/>
        </w:rPr>
      </w:pPr>
      <w:r>
        <w:t>In Absatz 2 Satz 2 wird der Punkt am Ende durch ein Semikolon ersetzt und folgender Halbsatz angef</w:t>
      </w:r>
      <w:r>
        <w:t>ü</w:t>
      </w:r>
      <w:r>
        <w:t>gt:</w:t>
      </w:r>
    </w:p>
    <w:p w14:paraId="71C2290F" w14:textId="77777777" w:rsidR="00F75A53" w:rsidRDefault="00F75A53">
      <w:pPr>
        <w:pStyle w:val="V-ListeNormal2"/>
        <w:widowControl/>
        <w:rPr>
          <w:rFonts w:cs="Calibri"/>
        </w:rPr>
      </w:pPr>
      <w:r>
        <w:t>„</w:t>
      </w:r>
      <w:r>
        <w:t xml:space="preserve">dies gilt nicht, wenn die Schulkonferenz einen Beschluss nach </w:t>
      </w:r>
      <w:r>
        <w:t>§</w:t>
      </w:r>
      <w:r>
        <w:t xml:space="preserve"> 6 Absatz 3 Satz 2 gefasst hat.</w:t>
      </w:r>
      <w:r>
        <w:t>“</w:t>
      </w:r>
    </w:p>
    <w:p w14:paraId="40AE093A" w14:textId="77777777" w:rsidR="00F75A53" w:rsidRDefault="00F75A53">
      <w:pPr>
        <w:pStyle w:val="V-ListeNormal1"/>
        <w:keepNext/>
        <w:widowControl/>
      </w:pPr>
      <w:r>
        <w:rPr>
          <w:rFonts w:cs="Arial"/>
        </w:rPr>
        <w:t>c)</w:t>
      </w:r>
    </w:p>
    <w:p w14:paraId="6FA4DBBF" w14:textId="77777777" w:rsidR="00F75A53" w:rsidRDefault="00F75A53">
      <w:pPr>
        <w:pStyle w:val="V-ListeNormal2"/>
        <w:widowControl/>
        <w:rPr>
          <w:rFonts w:cs="Calibri"/>
        </w:rPr>
      </w:pPr>
      <w:r>
        <w:t>Nach Absatz 2 wird folgender Absatz 3 angef</w:t>
      </w:r>
      <w:r>
        <w:t>ü</w:t>
      </w:r>
      <w:r>
        <w:t>gt:</w:t>
      </w:r>
    </w:p>
    <w:p w14:paraId="228F1AE3" w14:textId="77777777" w:rsidR="00F75A53" w:rsidRDefault="00F75A53">
      <w:pPr>
        <w:pStyle w:val="V-ListeNormal2"/>
        <w:widowControl/>
        <w:rPr>
          <w:rFonts w:cs="Calibri"/>
        </w:rPr>
      </w:pPr>
      <w:r>
        <w:t>„</w:t>
      </w:r>
      <w:r>
        <w:t>(3) Die Schulkonferenz kann beschlie</w:t>
      </w:r>
      <w:r>
        <w:t>ß</w:t>
      </w:r>
      <w:r>
        <w:t>en, auf die Leistungsbewertung mit Noten in der Klasse 3 zu verzichten.</w:t>
      </w:r>
      <w:r>
        <w:t>“</w:t>
      </w:r>
    </w:p>
    <w:p w14:paraId="67072A8A" w14:textId="77777777" w:rsidR="00F75A53" w:rsidRDefault="00F75A53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6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8F7D331" w14:textId="77777777" w:rsidR="00F75A53" w:rsidRDefault="00F75A53">
      <w:pPr>
        <w:pStyle w:val="V-Normaltext"/>
        <w:widowControl/>
      </w:pPr>
    </w:p>
    <w:p w14:paraId="766DB738" w14:textId="77777777" w:rsidR="00F75A53" w:rsidRDefault="00F75A53">
      <w:pPr>
        <w:pStyle w:val="V-ListeNormal1"/>
        <w:keepNext/>
        <w:widowControl/>
        <w:rPr>
          <w:rFonts w:cs="Arial"/>
        </w:rPr>
      </w:pPr>
      <w:r>
        <w:t>a)</w:t>
      </w:r>
    </w:p>
    <w:p w14:paraId="6A1AD6ED" w14:textId="77777777" w:rsidR="00F75A53" w:rsidRDefault="00F75A53">
      <w:pPr>
        <w:pStyle w:val="V-ListeNormal2"/>
        <w:widowControl/>
      </w:pPr>
      <w:r>
        <w:rPr>
          <w:rFonts w:cs="Calibri"/>
        </w:rPr>
        <w:t xml:space="preserve">In Absatz 2 werden nach dem Wort </w:t>
      </w:r>
      <w:r>
        <w:rPr>
          <w:rFonts w:cs="Calibri"/>
        </w:rPr>
        <w:t>„</w:t>
      </w:r>
      <w:r>
        <w:rPr>
          <w:rFonts w:cs="Calibri"/>
        </w:rPr>
        <w:t>Schuleingangsphase</w:t>
      </w:r>
      <w:r>
        <w:rPr>
          <w:rFonts w:cs="Calibri"/>
        </w:rPr>
        <w:t>“</w:t>
      </w:r>
      <w:r>
        <w:rPr>
          <w:rFonts w:cs="Calibri"/>
        </w:rPr>
        <w:t xml:space="preserve">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und in der Klasse 3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22B43E68" w14:textId="77777777" w:rsidR="00F75A53" w:rsidRDefault="00F75A53">
      <w:pPr>
        <w:pStyle w:val="V-ListeNormal1"/>
        <w:keepNext/>
        <w:widowControl/>
        <w:rPr>
          <w:rFonts w:cs="Arial"/>
        </w:rPr>
      </w:pPr>
      <w:r>
        <w:t>b)</w:t>
      </w:r>
    </w:p>
    <w:p w14:paraId="77CADC5E" w14:textId="77777777" w:rsidR="00F75A53" w:rsidRDefault="00F75A53">
      <w:pPr>
        <w:pStyle w:val="V-ListeNormal2"/>
        <w:widowControl/>
      </w:pPr>
      <w:r>
        <w:rPr>
          <w:rFonts w:cs="Calibri"/>
        </w:rPr>
        <w:t>Die Abs</w:t>
      </w:r>
      <w:r>
        <w:rPr>
          <w:rFonts w:cs="Calibri"/>
        </w:rPr>
        <w:t>ä</w:t>
      </w:r>
      <w:r>
        <w:rPr>
          <w:rFonts w:cs="Calibri"/>
        </w:rPr>
        <w:t>tze 3 und 4 werden wie folgt gefasst:</w:t>
      </w:r>
    </w:p>
    <w:p w14:paraId="3C74F204" w14:textId="77777777" w:rsidR="00F75A53" w:rsidRDefault="00F75A53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(3) Das Versetzungszeugnis in die Klasse 3 enth</w:t>
      </w:r>
      <w:r>
        <w:rPr>
          <w:rFonts w:cs="Calibri"/>
        </w:rPr>
        <w:t>ä</w:t>
      </w:r>
      <w:r>
        <w:rPr>
          <w:rFonts w:cs="Calibri"/>
        </w:rPr>
        <w:t>lt dar</w:t>
      </w:r>
      <w:r>
        <w:rPr>
          <w:rFonts w:cs="Calibri"/>
        </w:rPr>
        <w:t>ü</w:t>
      </w:r>
      <w:r>
        <w:rPr>
          <w:rFonts w:cs="Calibri"/>
        </w:rPr>
        <w:t>ber hinaus Noten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>cher. Die Schulkonferenz kann davon abweichend beschlie</w:t>
      </w:r>
      <w:r>
        <w:rPr>
          <w:rFonts w:cs="Calibri"/>
        </w:rPr>
        <w:t>ß</w:t>
      </w:r>
      <w:r>
        <w:rPr>
          <w:rFonts w:cs="Calibri"/>
        </w:rPr>
        <w:t>en, auf Noten zu verzichten. Die Zeugnisse der Klasse 3 enthalten ebenfalls Noten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 xml:space="preserve">cher. Dies gilt nicht, wenn die Schulkonferenz einen Beschluss nach </w:t>
      </w:r>
      <w:r>
        <w:rPr>
          <w:rFonts w:cs="Calibri"/>
        </w:rPr>
        <w:t>§</w:t>
      </w:r>
      <w:r>
        <w:rPr>
          <w:rFonts w:cs="Calibri"/>
        </w:rPr>
        <w:t xml:space="preserve"> 5 Absatz 3 gefasst hat.</w:t>
      </w:r>
    </w:p>
    <w:p w14:paraId="6D7564A2" w14:textId="77777777" w:rsidR="00F75A53" w:rsidRDefault="00F75A53">
      <w:pPr>
        <w:pStyle w:val="V-ListeNormal2"/>
        <w:widowControl/>
      </w:pPr>
      <w:r>
        <w:rPr>
          <w:rFonts w:cs="Calibri"/>
        </w:rPr>
        <w:t>(4) Die Zeugnisse der Klasse 4 enthalten Noten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>cher.</w:t>
      </w:r>
      <w:r>
        <w:rPr>
          <w:rFonts w:cs="Calibri"/>
        </w:rPr>
        <w:t>“</w:t>
      </w:r>
    </w:p>
    <w:p w14:paraId="4BA28B3E" w14:textId="77777777" w:rsidR="00F75A53" w:rsidRDefault="00F75A53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 xml:space="preserve">In </w:t>
      </w:r>
      <w:r>
        <w:t>§</w:t>
      </w:r>
      <w:r>
        <w:t xml:space="preserve"> 7 Absatz 1 wird Satz 3 aufgehoben.</w:t>
      </w:r>
    </w:p>
    <w:p w14:paraId="35C4B50C" w14:textId="77777777" w:rsidR="00F75A53" w:rsidRDefault="00F75A53">
      <w:pPr>
        <w:pStyle w:val="V-Normaltext"/>
        <w:widowControl/>
        <w:rPr>
          <w:rFonts w:cs="Calibri"/>
        </w:rPr>
      </w:pPr>
    </w:p>
    <w:p w14:paraId="566259EF" w14:textId="77777777" w:rsidR="00F75A53" w:rsidRDefault="00F75A53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8 Absatz 3 wird Satz 2 wie folgt gefasst:</w:t>
      </w:r>
    </w:p>
    <w:p w14:paraId="16211818" w14:textId="77777777" w:rsidR="00F75A53" w:rsidRDefault="00F75A53">
      <w:pPr>
        <w:pStyle w:val="V-Normaltext"/>
        <w:widowControl/>
      </w:pPr>
    </w:p>
    <w:p w14:paraId="0EA60446" w14:textId="77777777" w:rsidR="00F75A53" w:rsidRDefault="00F75A53">
      <w:pPr>
        <w:pStyle w:val="V-ListeNormal1"/>
        <w:keepNext/>
        <w:widowControl/>
        <w:rPr>
          <w:rFonts w:cs="Arial"/>
        </w:rPr>
      </w:pPr>
      <w:r>
        <w:t>„</w:t>
      </w:r>
      <w:r>
        <w:t>Darin werden die Schulform Hauptschule, Realschule und Gymnasium benannt, f</w:t>
      </w:r>
      <w:r>
        <w:t>ü</w:t>
      </w:r>
      <w:r>
        <w:t>r die das Kind nach Auffassung der Grundschule geeignet ist, daneben auch Gesamtschule und Sekundarschule.</w:t>
      </w:r>
      <w:r>
        <w:t>“</w:t>
      </w:r>
    </w:p>
    <w:p w14:paraId="11FEA3B6" w14:textId="77777777" w:rsidR="00F75A53" w:rsidRDefault="00F75A53">
      <w:pPr>
        <w:pStyle w:val="V-Normaltext"/>
        <w:widowControl/>
        <w:rPr>
          <w:rFonts w:cs="Calibri"/>
        </w:rPr>
      </w:pPr>
    </w:p>
    <w:p w14:paraId="70DB2C05" w14:textId="77777777" w:rsidR="00F75A53" w:rsidRDefault="00F75A53">
      <w:pPr>
        <w:pStyle w:val="V-Zwischenfcberschrift01"/>
        <w:widowControl/>
        <w:rPr>
          <w:rFonts w:cs="Calibri"/>
        </w:rPr>
      </w:pPr>
      <w:r>
        <w:t>Artikel 2</w:t>
      </w:r>
    </w:p>
    <w:p w14:paraId="2334B0C8" w14:textId="77777777" w:rsidR="00F75A53" w:rsidRDefault="00F75A53">
      <w:pPr>
        <w:pStyle w:val="V-Zwischenfcberschrift01"/>
        <w:widowControl/>
        <w:rPr>
          <w:rFonts w:cs="Calibri"/>
        </w:rPr>
      </w:pPr>
      <w:r>
        <w:t xml:space="preserve">Inkrafttreten </w:t>
      </w:r>
    </w:p>
    <w:p w14:paraId="376EB0F7" w14:textId="77777777" w:rsidR="00F75A53" w:rsidRDefault="00F75A53">
      <w:pPr>
        <w:pStyle w:val="V-Normaltext"/>
        <w:widowControl/>
      </w:pPr>
      <w:r>
        <w:t>Diese Verordnung tritt am Tage nach der Verk</w:t>
      </w:r>
      <w:r>
        <w:t>ü</w:t>
      </w:r>
      <w:r>
        <w:t>ndung in Kraft.</w:t>
      </w:r>
      <w:r>
        <w:rPr>
          <w:rFonts w:cs="Calibri"/>
        </w:rPr>
        <w:t>1)</w:t>
      </w:r>
    </w:p>
    <w:p w14:paraId="2C87B213" w14:textId="77777777" w:rsidR="00F75A53" w:rsidRDefault="00F75A53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rFonts w:cs="Calibri"/>
          <w:i w:val="0"/>
        </w:rPr>
        <w:t>1)</w:t>
      </w:r>
      <w:r>
        <w:tab/>
        <w:t xml:space="preserve">Die </w:t>
      </w:r>
      <w:r>
        <w:t>Ä</w:t>
      </w:r>
      <w:r>
        <w:t>nderungsverordnung (GV. NRW. Nr. 5  S. 104) ist am 25. Februar 2012 in Kraft getreten.</w:t>
      </w:r>
    </w:p>
    <w:p w14:paraId="6CC73B2C" w14:textId="77777777" w:rsidR="00F75A53" w:rsidRDefault="00F75A53">
      <w:pPr>
        <w:pStyle w:val="V-Normaltext"/>
        <w:widowControl/>
      </w:pPr>
    </w:p>
    <w:p w14:paraId="3235F0A2" w14:textId="77777777" w:rsidR="00F75A53" w:rsidRDefault="00F75A53">
      <w:pPr>
        <w:pStyle w:val="V-Normaltext"/>
        <w:widowControl/>
        <w:jc w:val="right"/>
      </w:pPr>
      <w:r>
        <w:rPr>
          <w:rFonts w:cs="Calibri"/>
        </w:rPr>
        <w:t>ABl. NRW. 03/12 S. 159</w:t>
      </w:r>
    </w:p>
    <w:p w14:paraId="5A5D552F" w14:textId="77777777" w:rsidR="00F75A53" w:rsidRDefault="00F75A53">
      <w:pPr>
        <w:pStyle w:val="V-Normaltext"/>
        <w:widowControl/>
        <w:rPr>
          <w:rFonts w:cs="Calibri"/>
        </w:rPr>
      </w:pPr>
    </w:p>
    <w:p w14:paraId="4999E036" w14:textId="77777777" w:rsidR="00F75A53" w:rsidRDefault="00F75A53">
      <w:pPr>
        <w:pStyle w:val="V-Normaltext"/>
        <w:widowControl/>
      </w:pPr>
    </w:p>
    <w:p w14:paraId="2F3B664A" w14:textId="77777777" w:rsidR="00F75A53" w:rsidRDefault="00F75A53">
      <w:pPr>
        <w:pStyle w:val="V-Normaltext"/>
        <w:widowControl/>
        <w:rPr>
          <w:rFonts w:cs="Calibri"/>
        </w:rPr>
      </w:pPr>
    </w:p>
    <w:p w14:paraId="14CFE33A" w14:textId="77777777" w:rsidR="00F75A53" w:rsidRDefault="00F75A53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76BFA1" w14:textId="77777777" w:rsidR="00F75A53" w:rsidRDefault="00F75A53">
      <w:r>
        <w:separator/>
      </w:r>
    </w:p>
  </w:endnote>
  <w:endnote w:type="continuationSeparator" w:id="0">
    <w:p w14:paraId="0BE99EFA" w14:textId="77777777" w:rsidR="00F75A53" w:rsidRDefault="00F75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A3EC3" w14:textId="77777777" w:rsidR="00F75A53" w:rsidRDefault="00F75A5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0F67815" w14:textId="77777777" w:rsidR="00F75A53" w:rsidRDefault="00F75A53">
    <w:pPr>
      <w:widowControl/>
      <w:spacing w:before="10" w:after="10" w:line="180" w:lineRule="exact"/>
    </w:pPr>
  </w:p>
  <w:p w14:paraId="6A69B523" w14:textId="77777777" w:rsidR="00F75A53" w:rsidRDefault="00F75A53">
    <w:pPr>
      <w:widowControl/>
      <w:spacing w:before="10" w:after="10" w:line="180" w:lineRule="exact"/>
      <w:rPr>
        <w:rFonts w:cs="Calibri"/>
      </w:rPr>
    </w:pPr>
  </w:p>
  <w:p w14:paraId="7456F50D" w14:textId="77777777" w:rsidR="00F75A53" w:rsidRDefault="00F75A53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475341" w14:textId="77777777" w:rsidR="00F75A53" w:rsidRDefault="00F75A5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8AAF24F" w14:textId="77777777" w:rsidR="00F75A53" w:rsidRDefault="00F75A5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04F6C"/>
    <w:rsid w:val="00A339FA"/>
    <w:rsid w:val="00C04F6C"/>
    <w:rsid w:val="00F7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5F37F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448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2024-09-10T02:19:00Z</dcterms:created>
  <dcterms:modified xsi:type="dcterms:W3CDTF">2024-09-10T02:19:00Z</dcterms:modified>
</cp:coreProperties>
</file>