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76539" w14:textId="77777777" w:rsidR="00E96766" w:rsidRDefault="00E96766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19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11</w:t>
      </w:r>
    </w:p>
    <w:p w14:paraId="4142E152" w14:textId="77777777" w:rsidR="00E96766" w:rsidRDefault="00E96766">
      <w:pPr>
        <w:widowControl/>
        <w:spacing w:before="10" w:after="9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Berichtigung</w:t>
      </w:r>
    </w:p>
    <w:p w14:paraId="3DCAE7AC" w14:textId="77777777" w:rsidR="00E96766" w:rsidRDefault="00E96766">
      <w:pPr>
        <w:widowControl/>
        <w:spacing w:before="10" w:after="90" w:line="160" w:lineRule="exact"/>
        <w:ind w:left="454" w:hanging="454"/>
        <w:jc w:val="both"/>
      </w:pPr>
      <w:r>
        <w:rPr>
          <w:rFonts w:ascii="Arial" w:hAnsi="Arial" w:cs="Arial"/>
          <w:b/>
          <w:sz w:val="15"/>
        </w:rPr>
        <w:t>Betr.:</w:t>
      </w:r>
      <w:r>
        <w:rPr>
          <w:rFonts w:ascii="Arial" w:hAnsi="Arial" w:cs="Calibri"/>
          <w:sz w:val="15"/>
        </w:rPr>
        <w:tab/>
        <w:t>Gemeinsamer europ</w:t>
      </w:r>
      <w:r>
        <w:rPr>
          <w:rFonts w:ascii="Arial" w:hAnsi="Arial" w:cs="Calibri"/>
          <w:sz w:val="15"/>
        </w:rPr>
        <w:t>ä</w:t>
      </w:r>
      <w:r>
        <w:rPr>
          <w:rFonts w:ascii="Arial" w:hAnsi="Arial" w:cs="Calibri"/>
          <w:sz w:val="15"/>
        </w:rPr>
        <w:t>ischer Referenzrahmen f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 xml:space="preserve">r Sprachen (GeR) auf Abschluss- und Abgangszeugnissen; </w:t>
      </w:r>
      <w:r>
        <w:rPr>
          <w:rFonts w:ascii="Arial" w:hAnsi="Arial" w:cs="Calibri"/>
          <w:sz w:val="15"/>
        </w:rPr>
        <w:t>Ä</w:t>
      </w:r>
      <w:r>
        <w:rPr>
          <w:rFonts w:ascii="Arial" w:hAnsi="Arial" w:cs="Calibri"/>
          <w:sz w:val="15"/>
        </w:rPr>
        <w:t>nderung der Verwaltungsvorschriften zu Ausbildungs- und Pr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fungsordnungen; RdErl. d. MSW v. 5. 1. 2012 (ABl. NRW. 02/12 S. 91); hier Bezug III</w:t>
      </w:r>
    </w:p>
    <w:p w14:paraId="2C268601" w14:textId="77777777" w:rsidR="00E96766" w:rsidRDefault="00E96766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In </w:t>
      </w:r>
      <w:r>
        <w:t xml:space="preserve">Anlage 3 </w:t>
      </w:r>
      <w:r>
        <w:t>–</w:t>
      </w:r>
      <w:r>
        <w:t xml:space="preserve"> Seite 4 </w:t>
      </w:r>
      <w:r>
        <w:t>–</w:t>
      </w:r>
      <w:r>
        <w:t xml:space="preserve"> der VVzAPO-Wbk (S. 104) lautet die Fu</w:t>
      </w:r>
      <w:r>
        <w:t>ß</w:t>
      </w:r>
      <w:r>
        <w:t xml:space="preserve">note11 richtig: </w:t>
      </w:r>
    </w:p>
    <w:p w14:paraId="5CEFAA01" w14:textId="77777777" w:rsidR="00E96766" w:rsidRDefault="00E96766">
      <w:pPr>
        <w:pStyle w:val="V-Normaltext"/>
        <w:widowControl/>
        <w:spacing w:before="10" w:after="20" w:line="100" w:lineRule="exact"/>
        <w:ind w:left="170" w:hanging="170"/>
      </w:pPr>
      <w:r>
        <w:rPr>
          <w:sz w:val="10"/>
        </w:rPr>
        <w:t>„</w:t>
      </w:r>
      <w:r>
        <w:rPr>
          <w:sz w:val="10"/>
        </w:rPr>
        <w:t>11)</w:t>
      </w:r>
      <w:r>
        <w:rPr>
          <w:rFonts w:cs="Calibri"/>
          <w:sz w:val="10"/>
        </w:rPr>
        <w:tab/>
        <w:t>Sind f</w:t>
      </w:r>
      <w:r>
        <w:rPr>
          <w:rFonts w:cs="Calibri"/>
          <w:sz w:val="10"/>
        </w:rPr>
        <w:t>ü</w:t>
      </w:r>
      <w:r>
        <w:rPr>
          <w:rFonts w:cs="Calibri"/>
          <w:sz w:val="10"/>
        </w:rPr>
        <w:t>r eine Sprache zwei Referenzniveaus ausgewiesen, ist das niedrigere in vollem Umfang, das h</w:t>
      </w:r>
      <w:r>
        <w:rPr>
          <w:rFonts w:cs="Calibri"/>
          <w:sz w:val="10"/>
        </w:rPr>
        <w:t>ö</w:t>
      </w:r>
      <w:r>
        <w:rPr>
          <w:rFonts w:cs="Calibri"/>
          <w:sz w:val="10"/>
        </w:rPr>
        <w:t>here in Anteilen erreicht.</w:t>
      </w:r>
      <w:r>
        <w:rPr>
          <w:rFonts w:cs="Calibri"/>
          <w:sz w:val="10"/>
        </w:rPr>
        <w:t>“</w:t>
      </w:r>
      <w:r>
        <w:rPr>
          <w:rFonts w:cs="Calibri"/>
          <w:sz w:val="10"/>
        </w:rPr>
        <w:t xml:space="preserve"> (statt falsch:  </w:t>
      </w:r>
      <w:r>
        <w:rPr>
          <w:rFonts w:cs="Calibri"/>
          <w:sz w:val="10"/>
        </w:rPr>
        <w:t>„</w:t>
      </w:r>
      <w:r>
        <w:rPr>
          <w:rFonts w:cs="Calibri"/>
          <w:sz w:val="10"/>
        </w:rPr>
        <w:t>Nichtzutreffendes streichen</w:t>
      </w:r>
      <w:r>
        <w:rPr>
          <w:rFonts w:cs="Calibri"/>
          <w:sz w:val="10"/>
        </w:rPr>
        <w:t>“</w:t>
      </w:r>
      <w:r>
        <w:rPr>
          <w:rFonts w:cs="Calibri"/>
          <w:sz w:val="10"/>
        </w:rPr>
        <w:t>)</w:t>
      </w:r>
    </w:p>
    <w:p w14:paraId="7159D9CD" w14:textId="77777777" w:rsidR="00E96766" w:rsidRDefault="00E96766">
      <w:pPr>
        <w:pStyle w:val="V-Normaltext"/>
        <w:widowControl/>
        <w:rPr>
          <w:rFonts w:cs="Calibri"/>
        </w:rPr>
      </w:pPr>
    </w:p>
    <w:p w14:paraId="1F058DD4" w14:textId="77777777" w:rsidR="00E96766" w:rsidRDefault="00E96766">
      <w:pPr>
        <w:pStyle w:val="V-Normaltext"/>
        <w:widowControl/>
      </w:pPr>
    </w:p>
    <w:p w14:paraId="331EB756" w14:textId="77777777" w:rsidR="00E96766" w:rsidRDefault="00E96766">
      <w:pPr>
        <w:pStyle w:val="V-Normaltext"/>
        <w:widowControl/>
        <w:jc w:val="right"/>
      </w:pPr>
      <w:r>
        <w:rPr>
          <w:rFonts w:cs="Calibri"/>
        </w:rPr>
        <w:t>ABl. NRW. 03/12 S. 159</w:t>
      </w:r>
    </w:p>
    <w:p w14:paraId="3C6C365C" w14:textId="77777777" w:rsidR="00E96766" w:rsidRDefault="00E96766">
      <w:pPr>
        <w:pStyle w:val="V-Normaltext"/>
        <w:widowControl/>
        <w:rPr>
          <w:rFonts w:cs="Calibri"/>
        </w:rPr>
      </w:pPr>
    </w:p>
    <w:p w14:paraId="1E6E3247" w14:textId="77777777" w:rsidR="00E96766" w:rsidRDefault="00E96766">
      <w:pPr>
        <w:pStyle w:val="V-Normaltext"/>
        <w:widowControl/>
      </w:pPr>
    </w:p>
    <w:p w14:paraId="048B92E1" w14:textId="77777777" w:rsidR="00E96766" w:rsidRDefault="00E96766">
      <w:pPr>
        <w:pStyle w:val="V-Normaltext"/>
        <w:widowControl/>
        <w:spacing w:before="10" w:after="10" w:line="40" w:lineRule="exact"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A6862D" w14:textId="77777777" w:rsidR="00E96766" w:rsidRDefault="00E96766">
      <w:r>
        <w:separator/>
      </w:r>
    </w:p>
  </w:endnote>
  <w:endnote w:type="continuationSeparator" w:id="0">
    <w:p w14:paraId="2EBE12AE" w14:textId="77777777" w:rsidR="00E96766" w:rsidRDefault="00E96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F43BC" w14:textId="77777777" w:rsidR="00E96766" w:rsidRDefault="00E9676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EB315A" w14:textId="77777777" w:rsidR="00E96766" w:rsidRDefault="00E9676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0014ED1" w14:textId="77777777" w:rsidR="00E96766" w:rsidRDefault="00E9676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13414"/>
    <w:rsid w:val="00A339FA"/>
    <w:rsid w:val="00C13414"/>
    <w:rsid w:val="00E9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41475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484</Characters>
  <Application>Microsoft Office Word</Application>
  <DocSecurity>0</DocSecurity>
  <Lines>4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