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39B8" w14:textId="77777777" w:rsidR="008356BE" w:rsidRDefault="008356BE">
      <w:pPr>
        <w:pStyle w:val="Bass-Nr"/>
        <w:keepNext/>
        <w:rPr>
          <w:rFonts w:cs="Calibri"/>
        </w:rPr>
      </w:pPr>
      <w:bookmarkStart w:id="0" w:name="20-11nr5"/>
      <w:bookmarkEnd w:id="0"/>
      <w:r>
        <w:t>20-11 Nr. 5</w:t>
      </w:r>
    </w:p>
    <w:p w14:paraId="1B27394A" w14:textId="77777777" w:rsidR="008356BE" w:rsidRDefault="008356BE">
      <w:pPr>
        <w:pStyle w:val="RVueberschrift1100fz"/>
        <w:keepNext/>
        <w:keepLines/>
      </w:pP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br/>
      </w:r>
      <w:r>
        <w:rPr>
          <w:rFonts w:cs="Arial"/>
        </w:rPr>
        <w:t>in den Schuldienst</w:t>
      </w:r>
    </w:p>
    <w:p w14:paraId="4ACD7FA8" w14:textId="77777777" w:rsidR="008356BE" w:rsidRDefault="008356BE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2011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/</w:t>
      </w:r>
      <w:r>
        <w:t>12 S</w:t>
      </w:r>
      <w:r>
        <w:rPr>
          <w:rFonts w:cs="Calibri"/>
        </w:rPr>
        <w:t>.</w:t>
      </w:r>
      <w:r>
        <w:t xml:space="preserve"> 40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8A73D94" w14:textId="77777777" w:rsidR="008356BE" w:rsidRDefault="008356BE">
      <w:pPr>
        <w:pStyle w:val="RVueberschrift285fz"/>
        <w:keepNext/>
        <w:keepLines/>
        <w:rPr>
          <w:rFonts w:cs="Arial"/>
        </w:rPr>
      </w:pPr>
      <w:r>
        <w:t>1 Adressatenkreis der P</w:t>
      </w:r>
      <w:r>
        <w:t>ä</w:t>
      </w:r>
      <w:r>
        <w:t>dagogischen Einf</w:t>
      </w:r>
      <w:r>
        <w:t>ü</w:t>
      </w:r>
      <w:r>
        <w:t>hrung</w:t>
      </w:r>
    </w:p>
    <w:p w14:paraId="52F21FAC" w14:textId="77777777" w:rsidR="008356BE" w:rsidRDefault="008356BE">
      <w:pPr>
        <w:pStyle w:val="RVfliesstext175nb"/>
        <w:widowControl/>
        <w:rPr>
          <w:rFonts w:cs="Calibri"/>
        </w:rPr>
      </w:pPr>
      <w:r>
        <w:rPr>
          <w:rFonts w:cs="Calibri"/>
        </w:rPr>
        <w:t>1.1 Mit Unterst</w:t>
      </w:r>
      <w:r>
        <w:rPr>
          <w:rFonts w:cs="Calibri"/>
        </w:rPr>
        <w:t>ü</w:t>
      </w:r>
      <w:r>
        <w:rPr>
          <w:rFonts w:cs="Calibri"/>
        </w:rPr>
        <w:t>tzung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nehmen Lehrkr</w:t>
      </w:r>
      <w:r>
        <w:rPr>
          <w:rFonts w:cs="Calibri"/>
        </w:rPr>
        <w:t>ä</w:t>
      </w:r>
      <w:r>
        <w:rPr>
          <w:rFonts w:cs="Calibri"/>
        </w:rPr>
        <w:t>fte ohne Bef</w:t>
      </w:r>
      <w:r>
        <w:rPr>
          <w:rFonts w:cs="Calibri"/>
        </w:rPr>
        <w:t>ä</w:t>
      </w:r>
      <w:r>
        <w:rPr>
          <w:rFonts w:cs="Calibri"/>
        </w:rPr>
        <w:t xml:space="preserve">higung zu einem Lehramt i.S. des Lehrerausbildungsgesetzes </w:t>
      </w:r>
      <w:hyperlink w:anchor="https://bass.schul-welt.de/9767.htm#1-8" w:history="1">
        <w:r>
          <w:rPr>
            <w:rFonts w:cs="Calibri"/>
          </w:rPr>
          <w:t>(LABG - BASS 1-8),</w:t>
        </w:r>
      </w:hyperlink>
      <w:r>
        <w:t xml:space="preserve"> die in ein Dauerbesch</w:t>
      </w:r>
      <w:r>
        <w:t>ä</w:t>
      </w:r>
      <w:r>
        <w:t>ftigungsverh</w:t>
      </w:r>
      <w:r>
        <w:t>ä</w:t>
      </w:r>
      <w:r>
        <w:t xml:space="preserve">ltnis </w:t>
      </w:r>
      <w:r>
        <w:t>ü</w:t>
      </w:r>
      <w:r>
        <w:t>bernommen werden sollen, an der P</w:t>
      </w:r>
      <w:r>
        <w:t>ä</w:t>
      </w:r>
      <w:r>
        <w:t>dagogischen Einf</w:t>
      </w:r>
      <w:r>
        <w:t>ü</w:t>
      </w:r>
      <w:r>
        <w:t>hrung durch ihre Schule und ein Zentrum f</w:t>
      </w:r>
      <w:r>
        <w:t>ü</w:t>
      </w:r>
      <w:r>
        <w:t>r schulpraktische Lehrerausbildung teil. Ausgenommen hiervon sind Werkstattlehrerinnen und Werkstattleh</w:t>
      </w:r>
      <w:hyperlink r:id="rId7" w:history="1">
        <w:r>
          <w:t>rer, Lehrkräfte gem. § 40 LVO</w:t>
        </w:r>
      </w:hyperlink>
      <w:r>
        <w:rPr>
          <w:rFonts w:cs="Calibri"/>
        </w:rPr>
        <w:t>, Fachlehrerinnen und Fachlehrer an F</w:t>
      </w:r>
      <w:r>
        <w:rPr>
          <w:rFonts w:cs="Calibri"/>
        </w:rPr>
        <w:t>ö</w:t>
      </w:r>
      <w:r>
        <w:rPr>
          <w:rFonts w:cs="Calibri"/>
        </w:rPr>
        <w:t>rderschulen sowie Seiteneinsteigerinnen und Seiteneinsteiger, die im Rahmen eines berufsbegleitenden Vorbereitungsdienstes nach der Ordnung zur berufsbegleitenden Ausbildung von Seiteneinsteigerinnen und Seiteneinsteigern und der Staatspr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hyperlink w:anchor="https://bass.schul-welt.de/10328.htm#20-11nr7" w:history="1">
        <w:r>
          <w:rPr>
            <w:rFonts w:cs="Calibri"/>
          </w:rPr>
          <w:t>(OBAS)</w:t>
        </w:r>
      </w:hyperlink>
      <w:r>
        <w:t xml:space="preserve"> ausgebildet werden.</w:t>
      </w:r>
    </w:p>
    <w:p w14:paraId="2DB5D936" w14:textId="77777777" w:rsidR="008356BE" w:rsidRDefault="008356BE">
      <w:pPr>
        <w:pStyle w:val="RVfliesstext175nb"/>
        <w:widowControl/>
        <w:rPr>
          <w:rFonts w:cs="Calibri"/>
        </w:rPr>
      </w:pPr>
      <w:r>
        <w:t>1.2 Die Teilnahme ist f</w:t>
      </w:r>
      <w:r>
        <w:t>ü</w:t>
      </w:r>
      <w:r>
        <w:t>r den Personenkreis verpflichtend.</w:t>
      </w:r>
    </w:p>
    <w:p w14:paraId="345AAA49" w14:textId="77777777" w:rsidR="008356BE" w:rsidRDefault="008356BE">
      <w:pPr>
        <w:pStyle w:val="RVfliesstext175nb"/>
        <w:widowControl/>
        <w:rPr>
          <w:rFonts w:cs="Calibri"/>
        </w:rPr>
      </w:pPr>
      <w:r>
        <w:t>1.3 Die Teilnahme an der P</w:t>
      </w:r>
      <w:r>
        <w:t>ä</w:t>
      </w:r>
      <w:r>
        <w:t>dagogischen Einf</w:t>
      </w:r>
      <w:r>
        <w:t>ü</w:t>
      </w:r>
      <w:r>
        <w:t>hrung ist nur einmal m</w:t>
      </w:r>
      <w:r>
        <w:t>ö</w:t>
      </w:r>
      <w:r>
        <w:t>glich.</w:t>
      </w:r>
    </w:p>
    <w:p w14:paraId="154378CE" w14:textId="77777777" w:rsidR="008356BE" w:rsidRDefault="008356BE">
      <w:pPr>
        <w:pStyle w:val="RVueberschrift285fz"/>
        <w:keepNext/>
        <w:keepLines/>
      </w:pPr>
      <w:r>
        <w:rPr>
          <w:rFonts w:cs="Arial"/>
        </w:rPr>
        <w:t>2 P</w:t>
      </w:r>
      <w:r>
        <w:rPr>
          <w:rFonts w:cs="Arial"/>
        </w:rPr>
        <w:t>ä</w:t>
      </w:r>
      <w:r>
        <w:rPr>
          <w:rFonts w:cs="Arial"/>
        </w:rPr>
        <w:t>dagogische Einf</w:t>
      </w:r>
      <w:r>
        <w:rPr>
          <w:rFonts w:cs="Arial"/>
        </w:rPr>
        <w:t>ü</w:t>
      </w:r>
      <w:r>
        <w:rPr>
          <w:rFonts w:cs="Arial"/>
        </w:rPr>
        <w:t>hrung</w:t>
      </w:r>
    </w:p>
    <w:p w14:paraId="587E38D9" w14:textId="77777777" w:rsidR="008356BE" w:rsidRDefault="008356BE">
      <w:pPr>
        <w:pStyle w:val="RVfliesstext175nb"/>
        <w:widowControl/>
        <w:rPr>
          <w:rFonts w:cs="Calibri"/>
        </w:rPr>
      </w:pPr>
      <w:r>
        <w:t>2.1 Die P</w:t>
      </w:r>
      <w:r>
        <w:t>ä</w:t>
      </w:r>
      <w:r>
        <w:t>dagogische Einf</w:t>
      </w:r>
      <w:r>
        <w:t>ü</w:t>
      </w:r>
      <w:r>
        <w:t>hrung besteht aus einer zwei- bis dreimonatigen Orientierungsphase und einer neunmonatigen Intensivphase.</w:t>
      </w:r>
    </w:p>
    <w:p w14:paraId="7D57B7A4" w14:textId="77777777" w:rsidR="008356BE" w:rsidRDefault="008356BE">
      <w:pPr>
        <w:pStyle w:val="RVfliesstext175nb"/>
        <w:widowControl/>
        <w:rPr>
          <w:rFonts w:cs="Calibri"/>
        </w:rPr>
      </w:pPr>
      <w:r>
        <w:t>2.2 Die P</w:t>
      </w:r>
      <w:r>
        <w:t>ä</w:t>
      </w:r>
      <w:r>
        <w:t>dagogische Einf</w:t>
      </w:r>
      <w:r>
        <w:t>ü</w:t>
      </w:r>
      <w:r>
        <w:t>hrung beginnt mit der Einstellung in den Schuldienst zum Schuljahresbeginn oder zum Beginn des Schulhalbjahres und endet mit dem letzten Unterrichtstag zum Ende des Schuljahres oder des Schulhalbjahres.</w:t>
      </w:r>
    </w:p>
    <w:p w14:paraId="292D147A" w14:textId="77777777" w:rsidR="008356BE" w:rsidRDefault="008356BE">
      <w:pPr>
        <w:pStyle w:val="RVfliesstext175nb"/>
        <w:widowControl/>
        <w:rPr>
          <w:rFonts w:cs="Calibri"/>
        </w:rPr>
      </w:pPr>
      <w:r>
        <w:t>2.3 Die P</w:t>
      </w:r>
      <w:r>
        <w:t>ä</w:t>
      </w:r>
      <w:r>
        <w:t>dagogische Einf</w:t>
      </w:r>
      <w:r>
        <w:t>ü</w:t>
      </w:r>
      <w:r>
        <w:t>hrung wird gestaltet durch die Schule und durch das Zentrum f</w:t>
      </w:r>
      <w:r>
        <w:t>ü</w:t>
      </w:r>
      <w:r>
        <w:t>r schulpraktische Lehrerausbildung.</w:t>
      </w:r>
    </w:p>
    <w:p w14:paraId="41775693" w14:textId="77777777" w:rsidR="008356BE" w:rsidRDefault="008356BE">
      <w:pPr>
        <w:pStyle w:val="RVfliesstext175nb"/>
        <w:widowControl/>
        <w:rPr>
          <w:rFonts w:cs="Calibri"/>
        </w:rPr>
      </w:pPr>
      <w:r>
        <w:t>2.4 Die Schulleiterin oder der Schulleiter gew</w:t>
      </w:r>
      <w:r>
        <w:t>ä</w:t>
      </w:r>
      <w:r>
        <w:t>hrleistet schulinterne Ma</w:t>
      </w:r>
      <w:r>
        <w:t>ß</w:t>
      </w:r>
      <w:r>
        <w:t>nahmen zur Einarbeitung der Lehrkraft und koordiniert sie. Er oder sie bestimmt m</w:t>
      </w:r>
      <w:r>
        <w:t>ö</w:t>
      </w:r>
      <w:r>
        <w:t>glichst im Einvernehmen eine erfahrene Lehrkraft zur Einarbeitung der neuen Lehrkraft.</w:t>
      </w:r>
    </w:p>
    <w:p w14:paraId="1A411F78" w14:textId="77777777" w:rsidR="008356BE" w:rsidRDefault="008356BE">
      <w:pPr>
        <w:pStyle w:val="RVfliesstext175nb"/>
        <w:widowControl/>
        <w:rPr>
          <w:rFonts w:cs="Calibri"/>
        </w:rPr>
      </w:pPr>
      <w:r>
        <w:t>2.5 Die erfahrene Lehrkraft der Schule erh</w:t>
      </w:r>
      <w:r>
        <w:t>ä</w:t>
      </w:r>
      <w:r>
        <w:t>lt f</w:t>
      </w:r>
      <w:r>
        <w:t>ü</w:t>
      </w:r>
      <w:r>
        <w:t>r die Zeit der P</w:t>
      </w:r>
      <w:r>
        <w:t>ä</w:t>
      </w:r>
      <w:r>
        <w:t>dagogischen Einf</w:t>
      </w:r>
      <w:r>
        <w:t>ü</w:t>
      </w:r>
      <w:r>
        <w:t>hrung eine Anrechnungsstunde.</w:t>
      </w:r>
    </w:p>
    <w:p w14:paraId="4F60FECF" w14:textId="77777777" w:rsidR="008356BE" w:rsidRDefault="008356BE">
      <w:pPr>
        <w:pStyle w:val="RVfliesstext175nb"/>
        <w:widowControl/>
        <w:rPr>
          <w:rFonts w:cs="Calibri"/>
        </w:rPr>
      </w:pPr>
      <w:r>
        <w:t>2.6 Die Lehrkr</w:t>
      </w:r>
      <w:r>
        <w:t>ä</w:t>
      </w:r>
      <w:r>
        <w:t>fte erhalten f</w:t>
      </w:r>
      <w:r>
        <w:t>ü</w:t>
      </w:r>
      <w:r>
        <w:t>r die Zeit der Teilnahme an der P</w:t>
      </w:r>
      <w:r>
        <w:t>ä</w:t>
      </w:r>
      <w:r>
        <w:t>dagogischen Einf</w:t>
      </w:r>
      <w:r>
        <w:t>ü</w:t>
      </w:r>
      <w:r>
        <w:t>hrung f</w:t>
      </w:r>
      <w:r>
        <w:t>ü</w:t>
      </w:r>
      <w:r>
        <w:t>nf Anrechnungsstunden auf ihre Unterrichtsverpflichtung.</w:t>
      </w:r>
    </w:p>
    <w:p w14:paraId="571C1839" w14:textId="77777777" w:rsidR="008356BE" w:rsidRDefault="008356BE">
      <w:pPr>
        <w:pStyle w:val="RVfliesstext175nb"/>
        <w:widowControl/>
        <w:rPr>
          <w:rFonts w:cs="Calibri"/>
        </w:rPr>
      </w:pPr>
      <w:r>
        <w:t>2.7 Das Zentrum f</w:t>
      </w:r>
      <w:r>
        <w:t>ü</w:t>
      </w:r>
      <w:r>
        <w:t>r schulpraktische Lehrerausbildung stellt f</w:t>
      </w:r>
      <w:r>
        <w:t>ü</w:t>
      </w:r>
      <w:r>
        <w:t>r die Teilnahme an der Intensivphase der P</w:t>
      </w:r>
      <w:r>
        <w:t>ä</w:t>
      </w:r>
      <w:r>
        <w:t>dagogischen Einf</w:t>
      </w:r>
      <w:r>
        <w:t>ü</w:t>
      </w:r>
      <w:r>
        <w:t>hrung in der Schule eine Teilnahmebescheinigung aus.</w:t>
      </w:r>
    </w:p>
    <w:p w14:paraId="6BDA386B" w14:textId="77777777" w:rsidR="008356BE" w:rsidRDefault="008356BE">
      <w:pPr>
        <w:pStyle w:val="RVfliesstext175nb"/>
        <w:widowControl/>
        <w:rPr>
          <w:rFonts w:cs="Calibri"/>
        </w:rPr>
      </w:pPr>
      <w:r>
        <w:t>2.8 Die Bezirksregierungen gew</w:t>
      </w:r>
      <w:r>
        <w:t>ä</w:t>
      </w:r>
      <w:r>
        <w:t>hrleisten die organisatorische, personelle und inhaltliche Vorbereitung sowie Durchf</w:t>
      </w:r>
      <w:r>
        <w:t>ü</w:t>
      </w:r>
      <w:r>
        <w:t>hrung der P</w:t>
      </w:r>
      <w:r>
        <w:t>ä</w:t>
      </w:r>
      <w:r>
        <w:t>dagogischen Einf</w:t>
      </w:r>
      <w:r>
        <w:t>ü</w:t>
      </w:r>
      <w:r>
        <w:t>hrung, mit der die Schulen und die Zentren f</w:t>
      </w:r>
      <w:r>
        <w:t>ü</w:t>
      </w:r>
      <w:r>
        <w:t>r schulpraktische Lehrerausbildung beauftragt werden.</w:t>
      </w:r>
    </w:p>
    <w:p w14:paraId="2DB3486C" w14:textId="77777777" w:rsidR="008356BE" w:rsidRDefault="008356BE">
      <w:pPr>
        <w:pStyle w:val="RVueberschrift285fz"/>
        <w:keepNext/>
        <w:keepLines/>
      </w:pPr>
      <w:r>
        <w:rPr>
          <w:rFonts w:cs="Arial"/>
        </w:rPr>
        <w:t>3 Orientierungsphase</w:t>
      </w:r>
    </w:p>
    <w:p w14:paraId="51EE3245" w14:textId="77777777" w:rsidR="008356BE" w:rsidRDefault="008356BE">
      <w:pPr>
        <w:pStyle w:val="RVfliesstext175nb"/>
        <w:widowControl/>
        <w:rPr>
          <w:rFonts w:cs="Calibri"/>
        </w:rPr>
      </w:pPr>
      <w:r>
        <w:t>3.1 Die Lehrkr</w:t>
      </w:r>
      <w:r>
        <w:t>ä</w:t>
      </w:r>
      <w:r>
        <w:t>fte werden an drei Tagen vor Aufnahme des Unterrichts in die Anforderungen und Rahmenbedingungen am neuen Arbeitsplatz eingef</w:t>
      </w:r>
      <w:r>
        <w:t>ü</w:t>
      </w:r>
      <w:r>
        <w:t>hrt. Zwei dieser Tage werden von der Schulseite gestaltet, ein Tag liegt in der Verantwortung eines von der Bezirksregierung benannten Zentrums f</w:t>
      </w:r>
      <w:r>
        <w:t>ü</w:t>
      </w:r>
      <w:r>
        <w:t>r schulpraktische Lehrerausbildung.</w:t>
      </w:r>
    </w:p>
    <w:p w14:paraId="3A0B7581" w14:textId="77777777" w:rsidR="008356BE" w:rsidRDefault="008356BE">
      <w:pPr>
        <w:pStyle w:val="RVfliesstext175nb"/>
        <w:widowControl/>
        <w:rPr>
          <w:rFonts w:cs="Calibri"/>
        </w:rPr>
      </w:pPr>
      <w:r>
        <w:t>3.2 In den folgenden zwei bis drei Monaten finden bis zu vier weitere halbt</w:t>
      </w:r>
      <w:r>
        <w:t>ä</w:t>
      </w:r>
      <w:r>
        <w:t>gige Veranstaltungen in Verantwortung des benannten Zentrums f</w:t>
      </w:r>
      <w:r>
        <w:t>ü</w:t>
      </w:r>
      <w:r>
        <w:t>r schulpraktische Lehrerausbildung statt.</w:t>
      </w:r>
    </w:p>
    <w:p w14:paraId="64A7BA0A" w14:textId="77777777" w:rsidR="008356BE" w:rsidRDefault="008356BE">
      <w:pPr>
        <w:pStyle w:val="RVueberschrift285fz"/>
        <w:keepNext/>
        <w:keepLines/>
      </w:pPr>
      <w:r>
        <w:rPr>
          <w:rFonts w:cs="Arial"/>
        </w:rPr>
        <w:t xml:space="preserve">4 Intensivphase </w:t>
      </w:r>
    </w:p>
    <w:p w14:paraId="11990C38" w14:textId="77777777" w:rsidR="008356BE" w:rsidRDefault="008356BE">
      <w:pPr>
        <w:pStyle w:val="RVfliesstext175nb"/>
        <w:widowControl/>
        <w:rPr>
          <w:rFonts w:cs="Calibri"/>
        </w:rPr>
      </w:pPr>
      <w:r>
        <w:t>4.1 Die Intensivphase durch das Zentrum f</w:t>
      </w:r>
      <w:r>
        <w:t>ü</w:t>
      </w:r>
      <w:r>
        <w:t>r schulpraktische Lehrerausbildung beginnt jeweils zum 1. Mai oder 1. November eines Jahres.</w:t>
      </w:r>
    </w:p>
    <w:p w14:paraId="37767A1D" w14:textId="77777777" w:rsidR="008356BE" w:rsidRDefault="008356BE">
      <w:pPr>
        <w:pStyle w:val="RVfliesstext175nb"/>
        <w:widowControl/>
        <w:rPr>
          <w:rFonts w:cs="Calibri"/>
        </w:rPr>
      </w:pPr>
      <w:r>
        <w:t>4.2 Unterj</w:t>
      </w:r>
      <w:r>
        <w:t>ä</w:t>
      </w:r>
      <w:r>
        <w:t>hrig eingestellte Lehrkr</w:t>
      </w:r>
      <w:r>
        <w:t>ä</w:t>
      </w:r>
      <w:r>
        <w:t>fte werden in die Intensivphase aufgenommen, sofern sie zwischen Schuljahresbeginn und 01.11. oder Schulhalbjahresbeginn und 01.05. eingestellt werden.</w:t>
      </w:r>
    </w:p>
    <w:p w14:paraId="57378619" w14:textId="77777777" w:rsidR="008356BE" w:rsidRDefault="008356BE">
      <w:pPr>
        <w:pStyle w:val="RVfliesstext175nb"/>
        <w:widowControl/>
        <w:rPr>
          <w:rFonts w:cs="Calibri"/>
        </w:rPr>
      </w:pPr>
      <w:r>
        <w:t>4.3 Lehrkr</w:t>
      </w:r>
      <w:r>
        <w:t>ä</w:t>
      </w:r>
      <w:r>
        <w:t>fte, die nach dem 01.11. oder dem 01.05. eingestellt werden, nehmen an der darauffolgenden P</w:t>
      </w:r>
      <w:r>
        <w:t>ä</w:t>
      </w:r>
      <w:r>
        <w:t>dagogischen Einf</w:t>
      </w:r>
      <w:r>
        <w:t>ü</w:t>
      </w:r>
      <w:r>
        <w:t>hrung in den Schuldienst teil.</w:t>
      </w:r>
    </w:p>
    <w:p w14:paraId="08204593" w14:textId="77777777" w:rsidR="008356BE" w:rsidRDefault="008356BE">
      <w:pPr>
        <w:pStyle w:val="RVfliesstext175nb"/>
        <w:widowControl/>
        <w:rPr>
          <w:rFonts w:cs="Calibri"/>
        </w:rPr>
      </w:pPr>
      <w:r>
        <w:t>4.4 Die Zentren f</w:t>
      </w:r>
      <w:r>
        <w:t>ü</w:t>
      </w:r>
      <w:r>
        <w:t>r schulpraktische Lehrerausbildung f</w:t>
      </w:r>
      <w:r>
        <w:t>ü</w:t>
      </w:r>
      <w:r>
        <w:t xml:space="preserve">hren die Lehrerinnen und Lehrer in die Handlungsfelder des Lehrerberufs ein. </w:t>
      </w:r>
    </w:p>
    <w:p w14:paraId="5919DFBC" w14:textId="77777777" w:rsidR="008356BE" w:rsidRDefault="008356BE">
      <w:pPr>
        <w:pStyle w:val="RVfliesstext175nb"/>
        <w:widowControl/>
        <w:rPr>
          <w:rFonts w:cs="Calibri"/>
        </w:rPr>
      </w:pPr>
      <w:r>
        <w:t xml:space="preserve">4.5 Jede Lehrkraft nimmt an der </w:t>
      </w:r>
      <w:r>
        <w:t>ü</w:t>
      </w:r>
      <w:r>
        <w:t>berfachlichen und an der fachlichen Veranstaltung in dem Fach bzw. der beruflichen Fachrichtung teil, f</w:t>
      </w:r>
      <w:r>
        <w:t>ü</w:t>
      </w:r>
      <w:r>
        <w:t>r das sie sich im Rahmen der Einstellung beworben hat.</w:t>
      </w:r>
    </w:p>
    <w:p w14:paraId="50A90623" w14:textId="77777777" w:rsidR="008356BE" w:rsidRDefault="008356BE">
      <w:pPr>
        <w:pStyle w:val="RVfliesstext175nb"/>
        <w:widowControl/>
        <w:rPr>
          <w:rFonts w:cs="Calibri"/>
        </w:rPr>
      </w:pPr>
      <w:r>
        <w:t>4.6 Zur P</w:t>
      </w:r>
      <w:r>
        <w:t>ä</w:t>
      </w:r>
      <w:r>
        <w:t>dagogischen Einf</w:t>
      </w:r>
      <w:r>
        <w:t>ü</w:t>
      </w:r>
      <w:r>
        <w:t>hrung geh</w:t>
      </w:r>
      <w:r>
        <w:t>ö</w:t>
      </w:r>
      <w:r>
        <w:t>ren f</w:t>
      </w:r>
      <w:r>
        <w:t>ü</w:t>
      </w:r>
      <w:r>
        <w:t>nf Beratungsbesuche.</w:t>
      </w:r>
    </w:p>
    <w:p w14:paraId="7F5D5A8E" w14:textId="77777777" w:rsidR="008356BE" w:rsidRDefault="008356BE">
      <w:pPr>
        <w:pStyle w:val="RVfliesstext175nb"/>
        <w:widowControl/>
      </w:pPr>
    </w:p>
    <w:p w14:paraId="3B6804BA" w14:textId="77777777" w:rsidR="008356BE" w:rsidRDefault="008356BE">
      <w:pPr>
        <w:pStyle w:val="RVfliesstext175nb"/>
        <w:widowControl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D053" w14:textId="77777777" w:rsidR="008356BE" w:rsidRDefault="008356BE">
      <w:pPr>
        <w:widowControl/>
      </w:pPr>
      <w:r>
        <w:rPr>
          <w:rFonts w:cs="Calibri"/>
        </w:rPr>
        <w:separator/>
      </w:r>
    </w:p>
  </w:endnote>
  <w:endnote w:type="continuationSeparator" w:id="0">
    <w:p w14:paraId="0916DF3E" w14:textId="77777777" w:rsidR="008356BE" w:rsidRDefault="008356B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CC38" w14:textId="77777777" w:rsidR="008356BE" w:rsidRDefault="008356BE">
    <w:pPr>
      <w:pStyle w:val="RVFu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1261" w14:textId="77777777" w:rsidR="008356BE" w:rsidRDefault="008356B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EFEA6C3" w14:textId="77777777" w:rsidR="008356BE" w:rsidRDefault="008356BE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C5B1BB6" w14:textId="77777777" w:rsidR="008356BE" w:rsidRDefault="008356BE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4100"/>
    <w:rsid w:val="008356BE"/>
    <w:rsid w:val="00A339FA"/>
    <w:rsid w:val="00E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417F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2820161004091233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2024-09-10T02:18:00Z</dcterms:created>
  <dcterms:modified xsi:type="dcterms:W3CDTF">2024-09-10T02:18:00Z</dcterms:modified>
</cp:coreProperties>
</file>