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DB1A1" w14:textId="77777777" w:rsidR="00B90C01" w:rsidRDefault="00B90C01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6107CE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6843CFE" w14:textId="77777777" w:rsidR="00B90C01" w:rsidRDefault="00B90C0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P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dagogische Einf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hrung in den Schuldienst</w:t>
            </w:r>
          </w:p>
          <w:p w14:paraId="1A248509" w14:textId="77777777" w:rsidR="00B90C01" w:rsidRDefault="00B90C01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rFonts w:cs="Calibri"/>
              </w:rPr>
              <w:t>Die P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dagogische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hrung in den Schuldienst betrifft </w:t>
            </w:r>
            <w:r>
              <w:t>Seiteneinsteigerinnen und Seiteneinsteiger ohne Bef</w:t>
            </w:r>
            <w:r>
              <w:t>ä</w:t>
            </w:r>
            <w:r>
              <w:t>higung zu einem Lehramt, die mit einer einj</w:t>
            </w:r>
            <w:r>
              <w:t>ä</w:t>
            </w:r>
            <w:r>
              <w:t>hrigen Einarbeitung unterst</w:t>
            </w:r>
            <w:r>
              <w:t>ü</w:t>
            </w:r>
            <w:r>
              <w:t>tzt werden. In einer Orientierungsphase und einer Intensivphase werden die diese Lehrkr</w:t>
            </w:r>
            <w:r>
              <w:t>ä</w:t>
            </w:r>
            <w:r>
              <w:t>fte mit Unterst</w:t>
            </w:r>
            <w:r>
              <w:t>ü</w:t>
            </w:r>
            <w:r>
              <w:t>tzungs- und Begleitma</w:t>
            </w:r>
            <w:r>
              <w:t>ß</w:t>
            </w:r>
            <w:r>
              <w:t xml:space="preserve">nahmen sowie fachlichen und </w:t>
            </w:r>
            <w:r>
              <w:t>ü</w:t>
            </w:r>
            <w:r>
              <w:t>berfachlichen Veranstaltungen auf ihre T</w:t>
            </w:r>
            <w:r>
              <w:t>ä</w:t>
            </w:r>
            <w:r>
              <w:t>tigkeit als Lehrkraft an einer Schule vorbereitet.</w:t>
            </w:r>
          </w:p>
        </w:tc>
      </w:tr>
    </w:tbl>
    <w:p w14:paraId="41950442" w14:textId="77777777" w:rsidR="00B90C01" w:rsidRDefault="00B90C01">
      <w:pPr>
        <w:widowControl/>
        <w:spacing w:before="10" w:after="50" w:line="180" w:lineRule="exact"/>
        <w:ind w:left="815" w:hanging="815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  5</w:t>
      </w:r>
    </w:p>
    <w:p w14:paraId="0CD13D5C" w14:textId="77777777" w:rsidR="00B90C01" w:rsidRDefault="00B90C01">
      <w:pPr>
        <w:pStyle w:val="V-Bass-dcber"/>
        <w:widowControl/>
        <w:spacing w:before="10" w:after="10"/>
      </w:pP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 in den Schuldienst</w:t>
      </w:r>
    </w:p>
    <w:p w14:paraId="522B9CAE" w14:textId="77777777" w:rsidR="00B90C01" w:rsidRDefault="00B90C01">
      <w:pPr>
        <w:pStyle w:val="V-NormaltextZentriert"/>
        <w:widowControl/>
      </w:pPr>
      <w:r>
        <w:rPr>
          <w:rFonts w:cs="Arial"/>
        </w:rPr>
        <w:t>RdErl. des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19. 12. 2011 </w:t>
      </w:r>
      <w:r>
        <w:rPr>
          <w:rFonts w:cs="Arial"/>
        </w:rPr>
        <w:t>–</w:t>
      </w:r>
      <w:r>
        <w:rPr>
          <w:rFonts w:cs="Arial"/>
        </w:rPr>
        <w:t xml:space="preserve"> 424-6.05.10-47989/11</w:t>
      </w:r>
    </w:p>
    <w:p w14:paraId="6E26AA22" w14:textId="77777777" w:rsidR="00B90C01" w:rsidRDefault="00B90C01">
      <w:pPr>
        <w:pStyle w:val="V-Zwischenfcberschrift01"/>
        <w:widowControl/>
        <w:rPr>
          <w:rFonts w:cs="Calibri"/>
        </w:rPr>
      </w:pPr>
      <w:r>
        <w:t>1. Adressatenkreis der P</w:t>
      </w:r>
      <w:r>
        <w:t>ä</w:t>
      </w:r>
      <w:r>
        <w:t>dagogischen Einf</w:t>
      </w:r>
      <w:r>
        <w:t>ü</w:t>
      </w:r>
      <w:r>
        <w:t>hrung</w:t>
      </w:r>
    </w:p>
    <w:p w14:paraId="5C59BBE8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1.1</w:t>
      </w:r>
      <w:r>
        <w:rPr>
          <w:rFonts w:cs="Arial"/>
        </w:rPr>
        <w:tab/>
        <w:t>Mit Unterst</w:t>
      </w:r>
      <w:r>
        <w:rPr>
          <w:rFonts w:cs="Arial"/>
        </w:rPr>
        <w:t>ü</w:t>
      </w:r>
      <w:r>
        <w:rPr>
          <w:rFonts w:cs="Arial"/>
        </w:rPr>
        <w:t>tzung der Zentren f</w:t>
      </w:r>
      <w:r>
        <w:rPr>
          <w:rFonts w:cs="Arial"/>
        </w:rPr>
        <w:t>ü</w:t>
      </w:r>
      <w:r>
        <w:rPr>
          <w:rFonts w:cs="Arial"/>
        </w:rPr>
        <w:t>r schulpraktische Lehrerausbildung nehmen Lehrkr</w:t>
      </w:r>
      <w:r>
        <w:rPr>
          <w:rFonts w:cs="Arial"/>
        </w:rPr>
        <w:t>ä</w:t>
      </w:r>
      <w:r>
        <w:rPr>
          <w:rFonts w:cs="Arial"/>
        </w:rPr>
        <w:t>fte ohne Bef</w:t>
      </w:r>
      <w:r>
        <w:rPr>
          <w:rFonts w:cs="Arial"/>
        </w:rPr>
        <w:t>ä</w:t>
      </w:r>
      <w:r>
        <w:rPr>
          <w:rFonts w:cs="Arial"/>
        </w:rPr>
        <w:t>higung zu einem Lehramt i. S. des Lehrerausbildungsgesetzes (LABG), die in ein Dauerbesch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 xml:space="preserve">ltnis </w:t>
      </w:r>
      <w:r>
        <w:rPr>
          <w:rFonts w:cs="Arial"/>
        </w:rPr>
        <w:t>ü</w:t>
      </w:r>
      <w:r>
        <w:rPr>
          <w:rFonts w:cs="Arial"/>
        </w:rPr>
        <w:t>bernommen werden sollen, an der 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 durch ihre Schule und ein Zentrum f</w:t>
      </w:r>
      <w:r>
        <w:rPr>
          <w:rFonts w:cs="Arial"/>
        </w:rPr>
        <w:t>ü</w:t>
      </w:r>
      <w:r>
        <w:rPr>
          <w:rFonts w:cs="Arial"/>
        </w:rPr>
        <w:t>r schulpraktische Lehrerausbildung teil. Ausgenommen hiervon sind Werkstattlehrerinnen und Werkstattlehrer, Lehrkr</w:t>
      </w:r>
      <w:r>
        <w:rPr>
          <w:rFonts w:cs="Arial"/>
        </w:rPr>
        <w:t>ä</w:t>
      </w:r>
      <w:r>
        <w:rPr>
          <w:rFonts w:cs="Arial"/>
        </w:rPr>
        <w:t xml:space="preserve">fte gem. </w:t>
      </w:r>
      <w:r>
        <w:rPr>
          <w:rFonts w:cs="Arial"/>
        </w:rPr>
        <w:t>§</w:t>
      </w:r>
      <w:r>
        <w:rPr>
          <w:rFonts w:cs="Arial"/>
        </w:rPr>
        <w:t xml:space="preserve"> 62 LVO, Fachlehrerinnen und Fachlehrer an F</w:t>
      </w:r>
      <w:r>
        <w:rPr>
          <w:rFonts w:cs="Arial"/>
        </w:rPr>
        <w:t>ö</w:t>
      </w:r>
      <w:r>
        <w:rPr>
          <w:rFonts w:cs="Arial"/>
        </w:rPr>
        <w:t>rderschulen sowie Seiteneinsteigerinnen und Seiteneinsteiger, die im Rahmen eines berufsbegleitenden Vorbereitungsdienstes nach der Ordnung zur berufsbegleitenden Ausbildung von Seiteneinsteigerinnen und Seiteneinsteigern und der Staatspr</w:t>
      </w:r>
      <w:r>
        <w:rPr>
          <w:rFonts w:cs="Arial"/>
        </w:rPr>
        <w:t>ü</w:t>
      </w:r>
      <w:r>
        <w:rPr>
          <w:rFonts w:cs="Arial"/>
        </w:rPr>
        <w:t>fung (OBAS) ausgebildet werden.</w:t>
      </w:r>
    </w:p>
    <w:p w14:paraId="798AA04C" w14:textId="77777777" w:rsidR="00B90C01" w:rsidRDefault="00B90C01">
      <w:pPr>
        <w:pStyle w:val="V-Normaltext"/>
        <w:widowControl/>
      </w:pPr>
    </w:p>
    <w:p w14:paraId="56348ED3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1.2</w:t>
      </w:r>
      <w:r>
        <w:tab/>
        <w:t>Die Teilnahme ist f</w:t>
      </w:r>
      <w:r>
        <w:t>ü</w:t>
      </w:r>
      <w:r>
        <w:t>r den Personenkreis verpflichtend.</w:t>
      </w:r>
    </w:p>
    <w:p w14:paraId="39582160" w14:textId="77777777" w:rsidR="00B90C01" w:rsidRDefault="00B90C01">
      <w:pPr>
        <w:pStyle w:val="V-Normaltext"/>
        <w:widowControl/>
        <w:rPr>
          <w:rFonts w:cs="Calibri"/>
        </w:rPr>
      </w:pPr>
    </w:p>
    <w:p w14:paraId="050528DC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1.3</w:t>
      </w:r>
      <w:r>
        <w:rPr>
          <w:rFonts w:cs="Arial"/>
        </w:rPr>
        <w:tab/>
        <w:t>Die Teilnahme an der P</w:t>
      </w:r>
      <w:r>
        <w:rPr>
          <w:rFonts w:cs="Arial"/>
        </w:rPr>
        <w:t>ä</w:t>
      </w:r>
      <w:r>
        <w:rPr>
          <w:rFonts w:cs="Arial"/>
        </w:rPr>
        <w:t>dagogischen Einf</w:t>
      </w:r>
      <w:r>
        <w:rPr>
          <w:rFonts w:cs="Arial"/>
        </w:rPr>
        <w:t>ü</w:t>
      </w:r>
      <w:r>
        <w:rPr>
          <w:rFonts w:cs="Arial"/>
        </w:rPr>
        <w:t>hrung ist nur einmal m</w:t>
      </w:r>
      <w:r>
        <w:rPr>
          <w:rFonts w:cs="Arial"/>
        </w:rPr>
        <w:t>ö</w:t>
      </w:r>
      <w:r>
        <w:rPr>
          <w:rFonts w:cs="Arial"/>
        </w:rPr>
        <w:t>glich.</w:t>
      </w:r>
    </w:p>
    <w:p w14:paraId="31FD3040" w14:textId="77777777" w:rsidR="00B90C01" w:rsidRDefault="00B90C01">
      <w:pPr>
        <w:pStyle w:val="V-Normaltext"/>
        <w:widowControl/>
      </w:pPr>
    </w:p>
    <w:p w14:paraId="5930E728" w14:textId="77777777" w:rsidR="00B90C01" w:rsidRDefault="00B90C01">
      <w:pPr>
        <w:pStyle w:val="V-Zwischenfcberschrift01"/>
        <w:widowControl/>
      </w:pPr>
      <w:r>
        <w:rPr>
          <w:rFonts w:cs="Calibri"/>
        </w:rPr>
        <w:t>2. P</w:t>
      </w:r>
      <w:r>
        <w:rPr>
          <w:rFonts w:cs="Calibri"/>
        </w:rPr>
        <w:t>ä</w:t>
      </w:r>
      <w:r>
        <w:rPr>
          <w:rFonts w:cs="Calibri"/>
        </w:rPr>
        <w:t>dagogische Einf</w:t>
      </w:r>
      <w:r>
        <w:rPr>
          <w:rFonts w:cs="Calibri"/>
        </w:rPr>
        <w:t>ü</w:t>
      </w:r>
      <w:r>
        <w:rPr>
          <w:rFonts w:cs="Calibri"/>
        </w:rPr>
        <w:t>hrung</w:t>
      </w:r>
    </w:p>
    <w:p w14:paraId="4420D68D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2.1</w:t>
      </w:r>
      <w:r>
        <w:tab/>
        <w:t>Die P</w:t>
      </w:r>
      <w:r>
        <w:t>ä</w:t>
      </w:r>
      <w:r>
        <w:t>dagogische Einf</w:t>
      </w:r>
      <w:r>
        <w:t>ü</w:t>
      </w:r>
      <w:r>
        <w:t>hrung besteht aus einer zwei- bis dreimonatigen Orientierungsphase und einer neunmonatigen Intensivphase.</w:t>
      </w:r>
    </w:p>
    <w:p w14:paraId="3AD3C414" w14:textId="77777777" w:rsidR="00B90C01" w:rsidRDefault="00B90C01">
      <w:pPr>
        <w:pStyle w:val="V-Normaltext"/>
        <w:widowControl/>
        <w:rPr>
          <w:rFonts w:cs="Calibri"/>
        </w:rPr>
      </w:pPr>
    </w:p>
    <w:p w14:paraId="6915F979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2.2</w:t>
      </w:r>
      <w:r>
        <w:rPr>
          <w:rFonts w:cs="Arial"/>
        </w:rPr>
        <w:tab/>
        <w:t>Die 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 beginnt mit der Einstellung in den Schuldienst zum Schuljahresbeginn oder zum Beginn des Schulhalbjahres und endet mit dem letzten Unterrichtstag zum Ende des Schuljahres oder des Schulhalbjahres.</w:t>
      </w:r>
    </w:p>
    <w:p w14:paraId="0B10785E" w14:textId="77777777" w:rsidR="00B90C01" w:rsidRDefault="00B90C01">
      <w:pPr>
        <w:pStyle w:val="V-Normaltext"/>
        <w:widowControl/>
      </w:pPr>
    </w:p>
    <w:p w14:paraId="11E666B9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2.3</w:t>
      </w:r>
      <w:r>
        <w:tab/>
        <w:t>Die P</w:t>
      </w:r>
      <w:r>
        <w:t>ä</w:t>
      </w:r>
      <w:r>
        <w:t>dagogische Einf</w:t>
      </w:r>
      <w:r>
        <w:t>ü</w:t>
      </w:r>
      <w:r>
        <w:t>hrung wird gestaltet durch die Schule und durch das Zentrum f</w:t>
      </w:r>
      <w:r>
        <w:t>ü</w:t>
      </w:r>
      <w:r>
        <w:t xml:space="preserve">r schulpraktische Lehrerausbildung. </w:t>
      </w:r>
    </w:p>
    <w:p w14:paraId="4EFF8001" w14:textId="77777777" w:rsidR="00B90C01" w:rsidRDefault="00B90C01">
      <w:pPr>
        <w:pStyle w:val="V-Normaltext"/>
        <w:widowControl/>
        <w:rPr>
          <w:rFonts w:cs="Calibri"/>
        </w:rPr>
      </w:pPr>
    </w:p>
    <w:p w14:paraId="3ADE7411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2.4</w:t>
      </w:r>
      <w:r>
        <w:rPr>
          <w:rFonts w:cs="Arial"/>
        </w:rPr>
        <w:tab/>
        <w:t>Die Schulleiterin oder der Schulleiter gew</w:t>
      </w:r>
      <w:r>
        <w:rPr>
          <w:rFonts w:cs="Arial"/>
        </w:rPr>
        <w:t>ä</w:t>
      </w:r>
      <w:r>
        <w:rPr>
          <w:rFonts w:cs="Arial"/>
        </w:rPr>
        <w:t>hrleistet schulinterne Ma</w:t>
      </w:r>
      <w:r>
        <w:rPr>
          <w:rFonts w:cs="Arial"/>
        </w:rPr>
        <w:t>ß</w:t>
      </w:r>
      <w:r>
        <w:rPr>
          <w:rFonts w:cs="Arial"/>
        </w:rPr>
        <w:t>nahmen zur Einarbeitung der Lehrkraft und koordiniert sie. Er oder sie bestimmt m</w:t>
      </w:r>
      <w:r>
        <w:rPr>
          <w:rFonts w:cs="Arial"/>
        </w:rPr>
        <w:t>ö</w:t>
      </w:r>
      <w:r>
        <w:rPr>
          <w:rFonts w:cs="Arial"/>
        </w:rPr>
        <w:t>glichst im Einvernehmen eine erfahrene Lehrkraft zur Einarbeitung der neuen Lehrkraft.</w:t>
      </w:r>
    </w:p>
    <w:p w14:paraId="03177184" w14:textId="77777777" w:rsidR="00B90C01" w:rsidRDefault="00B90C01">
      <w:pPr>
        <w:pStyle w:val="V-Normaltext"/>
        <w:widowControl/>
      </w:pPr>
    </w:p>
    <w:p w14:paraId="356A976A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2.5</w:t>
      </w:r>
      <w:r>
        <w:tab/>
        <w:t>Die erfahrene Lehrkraft der Schule erh</w:t>
      </w:r>
      <w:r>
        <w:t>ä</w:t>
      </w:r>
      <w:r>
        <w:t>lt f</w:t>
      </w:r>
      <w:r>
        <w:t>ü</w:t>
      </w:r>
      <w:r>
        <w:t>r die Zeit der P</w:t>
      </w:r>
      <w:r>
        <w:t>ä</w:t>
      </w:r>
      <w:r>
        <w:t>dagogischen Einf</w:t>
      </w:r>
      <w:r>
        <w:t>ü</w:t>
      </w:r>
      <w:r>
        <w:t>hrung eine Anrechnungsstunde.</w:t>
      </w:r>
    </w:p>
    <w:p w14:paraId="553F9BC5" w14:textId="77777777" w:rsidR="00B90C01" w:rsidRDefault="00B90C01">
      <w:pPr>
        <w:pStyle w:val="V-Normaltext"/>
        <w:widowControl/>
        <w:rPr>
          <w:rFonts w:cs="Calibri"/>
        </w:rPr>
      </w:pPr>
    </w:p>
    <w:p w14:paraId="0447B261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2.6</w:t>
      </w:r>
      <w:r>
        <w:rPr>
          <w:rFonts w:cs="Arial"/>
        </w:rPr>
        <w:tab/>
        <w:t>Die Lehrkr</w:t>
      </w:r>
      <w:r>
        <w:rPr>
          <w:rFonts w:cs="Arial"/>
        </w:rPr>
        <w:t>ä</w:t>
      </w:r>
      <w:r>
        <w:rPr>
          <w:rFonts w:cs="Arial"/>
        </w:rPr>
        <w:t>fte erhalten f</w:t>
      </w:r>
      <w:r>
        <w:rPr>
          <w:rFonts w:cs="Arial"/>
        </w:rPr>
        <w:t>ü</w:t>
      </w:r>
      <w:r>
        <w:rPr>
          <w:rFonts w:cs="Arial"/>
        </w:rPr>
        <w:t>r die Zeit der Teilnahme an der P</w:t>
      </w:r>
      <w:r>
        <w:rPr>
          <w:rFonts w:cs="Arial"/>
        </w:rPr>
        <w:t>ä</w:t>
      </w:r>
      <w:r>
        <w:rPr>
          <w:rFonts w:cs="Arial"/>
        </w:rPr>
        <w:t>dagogischen Einf</w:t>
      </w:r>
      <w:r>
        <w:rPr>
          <w:rFonts w:cs="Arial"/>
        </w:rPr>
        <w:t>ü</w:t>
      </w:r>
      <w:r>
        <w:rPr>
          <w:rFonts w:cs="Arial"/>
        </w:rPr>
        <w:t>hrung f</w:t>
      </w:r>
      <w:r>
        <w:rPr>
          <w:rFonts w:cs="Arial"/>
        </w:rPr>
        <w:t>ü</w:t>
      </w:r>
      <w:r>
        <w:rPr>
          <w:rFonts w:cs="Arial"/>
        </w:rPr>
        <w:t>nf Anrechnungsstunden auf ihre Unterrichtsverpflichtung.</w:t>
      </w:r>
    </w:p>
    <w:p w14:paraId="4D92F699" w14:textId="77777777" w:rsidR="00B90C01" w:rsidRDefault="00B90C01">
      <w:pPr>
        <w:pStyle w:val="V-Normaltext"/>
        <w:widowControl/>
      </w:pPr>
    </w:p>
    <w:p w14:paraId="1A0B30BD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2.7</w:t>
      </w:r>
      <w:r>
        <w:tab/>
        <w:t>Das Zentrum f</w:t>
      </w:r>
      <w:r>
        <w:t>ü</w:t>
      </w:r>
      <w:r>
        <w:t>r schulpraktische Lehrerausbildung stellt f</w:t>
      </w:r>
      <w:r>
        <w:t>ü</w:t>
      </w:r>
      <w:r>
        <w:t>r die Teilnahme an der Intensivphase der P</w:t>
      </w:r>
      <w:r>
        <w:t>ä</w:t>
      </w:r>
      <w:r>
        <w:t>dagogischen Einf</w:t>
      </w:r>
      <w:r>
        <w:t>ü</w:t>
      </w:r>
      <w:r>
        <w:t>hrung in der Schule eine Teilnahmebescheinigung aus.</w:t>
      </w:r>
    </w:p>
    <w:p w14:paraId="3A597E61" w14:textId="77777777" w:rsidR="00B90C01" w:rsidRDefault="00B90C01">
      <w:pPr>
        <w:pStyle w:val="V-Normaltext"/>
        <w:widowControl/>
        <w:rPr>
          <w:rFonts w:cs="Calibri"/>
        </w:rPr>
      </w:pPr>
    </w:p>
    <w:p w14:paraId="1652202A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2.8</w:t>
      </w:r>
      <w:r>
        <w:rPr>
          <w:rFonts w:cs="Arial"/>
        </w:rPr>
        <w:tab/>
        <w:t>Die Bezirksregierungen gew</w:t>
      </w:r>
      <w:r>
        <w:rPr>
          <w:rFonts w:cs="Arial"/>
        </w:rPr>
        <w:t>ä</w:t>
      </w:r>
      <w:r>
        <w:rPr>
          <w:rFonts w:cs="Arial"/>
        </w:rPr>
        <w:t>hrleisten die organisatorische, personelle und inhaltliche Vorbereitung sowie Durchf</w:t>
      </w:r>
      <w:r>
        <w:rPr>
          <w:rFonts w:cs="Arial"/>
        </w:rPr>
        <w:t>ü</w:t>
      </w:r>
      <w:r>
        <w:rPr>
          <w:rFonts w:cs="Arial"/>
        </w:rPr>
        <w:t>hrung der P</w:t>
      </w:r>
      <w:r>
        <w:rPr>
          <w:rFonts w:cs="Arial"/>
        </w:rPr>
        <w:t>ä</w:t>
      </w:r>
      <w:r>
        <w:rPr>
          <w:rFonts w:cs="Arial"/>
        </w:rPr>
        <w:t>dagogischen Einf</w:t>
      </w:r>
      <w:r>
        <w:rPr>
          <w:rFonts w:cs="Arial"/>
        </w:rPr>
        <w:t>ü</w:t>
      </w:r>
      <w:r>
        <w:rPr>
          <w:rFonts w:cs="Arial"/>
        </w:rPr>
        <w:t>hrung, mit der die Schulen und die Zentren f</w:t>
      </w:r>
      <w:r>
        <w:rPr>
          <w:rFonts w:cs="Arial"/>
        </w:rPr>
        <w:t>ü</w:t>
      </w:r>
      <w:r>
        <w:rPr>
          <w:rFonts w:cs="Arial"/>
        </w:rPr>
        <w:t>r schulpraktische Lehrerausbildung beauftragt werden.</w:t>
      </w:r>
    </w:p>
    <w:p w14:paraId="67A8A553" w14:textId="77777777" w:rsidR="00B90C01" w:rsidRDefault="00B90C01">
      <w:pPr>
        <w:pStyle w:val="V-Normaltext"/>
        <w:widowControl/>
      </w:pPr>
    </w:p>
    <w:p w14:paraId="4BDB5896" w14:textId="77777777" w:rsidR="00B90C01" w:rsidRDefault="00B90C01">
      <w:pPr>
        <w:pStyle w:val="V-Zwischenfcberschrift01"/>
        <w:widowControl/>
      </w:pPr>
      <w:r>
        <w:rPr>
          <w:rFonts w:cs="Calibri"/>
        </w:rPr>
        <w:t>3. Orientierungsphase</w:t>
      </w:r>
    </w:p>
    <w:p w14:paraId="38E260DD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3.1</w:t>
      </w:r>
      <w:r>
        <w:tab/>
        <w:t>Die Lehrkr</w:t>
      </w:r>
      <w:r>
        <w:t>ä</w:t>
      </w:r>
      <w:r>
        <w:t>fte werden an drei Tagen vor Aufnahme des Unterrichts in die Anforderungen und Rahmenbedingungen am neuen Arbeitsplatz eingef</w:t>
      </w:r>
      <w:r>
        <w:t>ü</w:t>
      </w:r>
      <w:r>
        <w:t>hrt. Zwei dieser Tage werden von der Schulseite gestaltet, ein Tag liegt in der Verantwortung eines von der Bezirksregierung benannten Zentrums f</w:t>
      </w:r>
      <w:r>
        <w:t>ü</w:t>
      </w:r>
      <w:r>
        <w:t>r schulpraktische Lehrerausbildung.</w:t>
      </w:r>
    </w:p>
    <w:p w14:paraId="5FAAC71D" w14:textId="77777777" w:rsidR="00B90C01" w:rsidRDefault="00B90C01">
      <w:pPr>
        <w:pStyle w:val="V-Normaltext"/>
        <w:widowControl/>
        <w:rPr>
          <w:rFonts w:cs="Calibri"/>
        </w:rPr>
      </w:pPr>
    </w:p>
    <w:p w14:paraId="35A592A8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3.2</w:t>
      </w:r>
      <w:r>
        <w:rPr>
          <w:rFonts w:cs="Arial"/>
        </w:rPr>
        <w:tab/>
        <w:t>In den folgenden zwei bis drei Monaten finden bis zu vier weitere halbt</w:t>
      </w:r>
      <w:r>
        <w:rPr>
          <w:rFonts w:cs="Arial"/>
        </w:rPr>
        <w:t>ä</w:t>
      </w:r>
      <w:r>
        <w:rPr>
          <w:rFonts w:cs="Arial"/>
        </w:rPr>
        <w:t>gige Veranstaltungen in Verantwortung des benannten Zentrums f</w:t>
      </w:r>
      <w:r>
        <w:rPr>
          <w:rFonts w:cs="Arial"/>
        </w:rPr>
        <w:t>ü</w:t>
      </w:r>
      <w:r>
        <w:rPr>
          <w:rFonts w:cs="Arial"/>
        </w:rPr>
        <w:t>r schulpraktische Lehrerausbildung statt.</w:t>
      </w:r>
    </w:p>
    <w:p w14:paraId="2BF7F8D2" w14:textId="77777777" w:rsidR="00B90C01" w:rsidRDefault="00B90C01">
      <w:pPr>
        <w:pStyle w:val="V-Normaltext"/>
        <w:widowControl/>
      </w:pPr>
    </w:p>
    <w:p w14:paraId="63115632" w14:textId="77777777" w:rsidR="00B90C01" w:rsidRDefault="00B90C01">
      <w:pPr>
        <w:pStyle w:val="V-Zwischenfcberschrift01"/>
        <w:widowControl/>
      </w:pPr>
      <w:r>
        <w:rPr>
          <w:rFonts w:cs="Calibri"/>
        </w:rPr>
        <w:t xml:space="preserve">4. Intensivphase </w:t>
      </w:r>
    </w:p>
    <w:p w14:paraId="2B24A810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4.1</w:t>
      </w:r>
      <w:r>
        <w:tab/>
        <w:t>Die Intensivphase durch das Zentrum f</w:t>
      </w:r>
      <w:r>
        <w:t>ü</w:t>
      </w:r>
      <w:r>
        <w:t>r schulpraktische Lehrerausbildung beginnt jeweils zum 1. Mai oder 1. November eines Jahres.</w:t>
      </w:r>
    </w:p>
    <w:p w14:paraId="385036DE" w14:textId="77777777" w:rsidR="00B90C01" w:rsidRDefault="00B90C01">
      <w:pPr>
        <w:pStyle w:val="V-Normaltext"/>
        <w:widowControl/>
        <w:rPr>
          <w:rFonts w:cs="Calibri"/>
        </w:rPr>
      </w:pPr>
    </w:p>
    <w:p w14:paraId="7855C04E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4.2</w:t>
      </w:r>
      <w:r>
        <w:rPr>
          <w:rFonts w:cs="Arial"/>
        </w:rPr>
        <w:tab/>
        <w:t>Unterj</w:t>
      </w:r>
      <w:r>
        <w:rPr>
          <w:rFonts w:cs="Arial"/>
        </w:rPr>
        <w:t>ä</w:t>
      </w:r>
      <w:r>
        <w:rPr>
          <w:rFonts w:cs="Arial"/>
        </w:rPr>
        <w:t>hrig eingestellte Lehrkr</w:t>
      </w:r>
      <w:r>
        <w:rPr>
          <w:rFonts w:cs="Arial"/>
        </w:rPr>
        <w:t>ä</w:t>
      </w:r>
      <w:r>
        <w:rPr>
          <w:rFonts w:cs="Arial"/>
        </w:rPr>
        <w:t>fte werden in die Intensivphase aufgenommen, sofern sie zwischen Schuljahresbeginn und 1. 11. oder Schulhalbjahresbeginn und 1. 5. eingestellt werden.</w:t>
      </w:r>
    </w:p>
    <w:p w14:paraId="0CBF727D" w14:textId="77777777" w:rsidR="00B90C01" w:rsidRDefault="00B90C01">
      <w:pPr>
        <w:pStyle w:val="V-Normaltext"/>
        <w:widowControl/>
      </w:pPr>
    </w:p>
    <w:p w14:paraId="2797EC85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4.3</w:t>
      </w:r>
      <w:r>
        <w:tab/>
        <w:t>Lehrkr</w:t>
      </w:r>
      <w:r>
        <w:t>ä</w:t>
      </w:r>
      <w:r>
        <w:t>fte, die nach dem 1. 11. oder dem 1. 5. eingestellt werden, nehmen an der darauffolgenden P</w:t>
      </w:r>
      <w:r>
        <w:t>ä</w:t>
      </w:r>
      <w:r>
        <w:t>dagogischen Einf</w:t>
      </w:r>
      <w:r>
        <w:t>ü</w:t>
      </w:r>
      <w:r>
        <w:t>hrung in den Schuldienst teil.</w:t>
      </w:r>
    </w:p>
    <w:p w14:paraId="0A596C42" w14:textId="77777777" w:rsidR="00B90C01" w:rsidRDefault="00B90C01">
      <w:pPr>
        <w:pStyle w:val="V-Normaltext"/>
        <w:widowControl/>
        <w:rPr>
          <w:rFonts w:cs="Calibri"/>
        </w:rPr>
      </w:pPr>
    </w:p>
    <w:p w14:paraId="239ACD76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4.4</w:t>
      </w:r>
      <w:r>
        <w:rPr>
          <w:rFonts w:cs="Arial"/>
        </w:rPr>
        <w:tab/>
        <w:t>Die Zentren f</w:t>
      </w:r>
      <w:r>
        <w:rPr>
          <w:rFonts w:cs="Arial"/>
        </w:rPr>
        <w:t>ü</w:t>
      </w:r>
      <w:r>
        <w:rPr>
          <w:rFonts w:cs="Arial"/>
        </w:rPr>
        <w:t>r schulpraktische Lehrerausbildung f</w:t>
      </w:r>
      <w:r>
        <w:rPr>
          <w:rFonts w:cs="Arial"/>
        </w:rPr>
        <w:t>ü</w:t>
      </w:r>
      <w:r>
        <w:rPr>
          <w:rFonts w:cs="Arial"/>
        </w:rPr>
        <w:t xml:space="preserve">hren die Lehrerinnen und Lehrer in die Handlungsfelder des Lehrerberufs ein. </w:t>
      </w:r>
    </w:p>
    <w:p w14:paraId="04C8E52A" w14:textId="77777777" w:rsidR="00B90C01" w:rsidRDefault="00B90C01">
      <w:pPr>
        <w:pStyle w:val="V-Normaltext"/>
        <w:widowControl/>
      </w:pPr>
    </w:p>
    <w:p w14:paraId="2A0C1FB3" w14:textId="77777777" w:rsidR="00B90C01" w:rsidRDefault="00B90C01">
      <w:pPr>
        <w:pStyle w:val="V-ListeNormal1"/>
        <w:keepNext/>
        <w:widowControl/>
        <w:ind w:left="340" w:hanging="340"/>
        <w:rPr>
          <w:rFonts w:cs="Arial"/>
        </w:rPr>
      </w:pPr>
      <w:r>
        <w:t>4.5</w:t>
      </w:r>
      <w:r>
        <w:tab/>
      </w:r>
      <w:r>
        <w:t xml:space="preserve">Jede Lehrkraft nimmt an der </w:t>
      </w:r>
      <w:r>
        <w:t>ü</w:t>
      </w:r>
      <w:r>
        <w:t>berfachlichen und an der fachlichen Veranstaltung in dem Fach bzw. der beruflichen Fachrichtung teil, f</w:t>
      </w:r>
      <w:r>
        <w:t>ü</w:t>
      </w:r>
      <w:r>
        <w:t>r das sie sich im Rahmen der Einstellung beworben hat.</w:t>
      </w:r>
    </w:p>
    <w:p w14:paraId="2E28ECA5" w14:textId="77777777" w:rsidR="00B90C01" w:rsidRDefault="00B90C01">
      <w:pPr>
        <w:pStyle w:val="V-Normaltext"/>
        <w:widowControl/>
        <w:rPr>
          <w:rFonts w:cs="Calibri"/>
        </w:rPr>
      </w:pPr>
    </w:p>
    <w:p w14:paraId="730B4EE1" w14:textId="77777777" w:rsidR="00B90C01" w:rsidRDefault="00B90C01">
      <w:pPr>
        <w:pStyle w:val="V-ListeNormal1"/>
        <w:keepNext/>
        <w:widowControl/>
        <w:ind w:left="340" w:hanging="340"/>
      </w:pPr>
      <w:r>
        <w:rPr>
          <w:rFonts w:cs="Arial"/>
        </w:rPr>
        <w:t>4.6</w:t>
      </w:r>
      <w:r>
        <w:rPr>
          <w:rFonts w:cs="Arial"/>
        </w:rPr>
        <w:tab/>
        <w:t>Zur P</w:t>
      </w:r>
      <w:r>
        <w:rPr>
          <w:rFonts w:cs="Arial"/>
        </w:rPr>
        <w:t>ä</w:t>
      </w:r>
      <w:r>
        <w:rPr>
          <w:rFonts w:cs="Arial"/>
        </w:rPr>
        <w:t>dagogischen Einf</w:t>
      </w:r>
      <w:r>
        <w:rPr>
          <w:rFonts w:cs="Arial"/>
        </w:rPr>
        <w:t>ü</w:t>
      </w:r>
      <w:r>
        <w:rPr>
          <w:rFonts w:cs="Arial"/>
        </w:rPr>
        <w:t>hrung geh</w:t>
      </w:r>
      <w:r>
        <w:rPr>
          <w:rFonts w:cs="Arial"/>
        </w:rPr>
        <w:t>ö</w:t>
      </w:r>
      <w:r>
        <w:rPr>
          <w:rFonts w:cs="Arial"/>
        </w:rPr>
        <w:t>ren f</w:t>
      </w:r>
      <w:r>
        <w:rPr>
          <w:rFonts w:cs="Arial"/>
        </w:rPr>
        <w:t>ü</w:t>
      </w:r>
      <w:r>
        <w:rPr>
          <w:rFonts w:cs="Arial"/>
        </w:rPr>
        <w:t>nf Beratungsbesuche.</w:t>
      </w:r>
    </w:p>
    <w:p w14:paraId="13DDFEE2" w14:textId="77777777" w:rsidR="00B90C01" w:rsidRDefault="00B90C01">
      <w:pPr>
        <w:pStyle w:val="V-Normaltext"/>
        <w:widowControl/>
      </w:pPr>
    </w:p>
    <w:p w14:paraId="4687E25E" w14:textId="77777777" w:rsidR="00B90C01" w:rsidRDefault="00B90C01">
      <w:pPr>
        <w:pStyle w:val="V-Normaltext"/>
        <w:widowControl/>
        <w:rPr>
          <w:rFonts w:cs="Calibri"/>
        </w:rPr>
      </w:pPr>
      <w:r>
        <w:rPr>
          <w:rFonts w:cs="Calibri"/>
        </w:rPr>
        <w:t>Der 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 vom 11. 6. 2007 (</w:t>
      </w:r>
      <w:r>
        <w:t xml:space="preserve">BASS 20 </w:t>
      </w:r>
      <w:r>
        <w:t>–</w:t>
      </w:r>
      <w:r>
        <w:t xml:space="preserve"> 11 Nr. 5) wird zum 31. 1. 2012 aufgehoben.</w:t>
      </w:r>
    </w:p>
    <w:p w14:paraId="660407D0" w14:textId="77777777" w:rsidR="00B90C01" w:rsidRDefault="00B90C01">
      <w:pPr>
        <w:pStyle w:val="V-Normaltext"/>
        <w:widowControl/>
      </w:pPr>
    </w:p>
    <w:p w14:paraId="43ACA455" w14:textId="77777777" w:rsidR="00B90C01" w:rsidRDefault="00B90C01">
      <w:pPr>
        <w:pStyle w:val="V-Normaltext"/>
        <w:widowControl/>
        <w:rPr>
          <w:rFonts w:cs="Calibri"/>
        </w:rPr>
      </w:pPr>
    </w:p>
    <w:p w14:paraId="51292EB0" w14:textId="77777777" w:rsidR="00B90C01" w:rsidRDefault="00B90C01">
      <w:pPr>
        <w:pStyle w:val="V-Normaltext"/>
        <w:widowControl/>
        <w:jc w:val="right"/>
        <w:rPr>
          <w:rFonts w:cs="Calibri"/>
        </w:rPr>
      </w:pPr>
      <w:r>
        <w:t>ABl. NRW. 01/12 S. 40</w:t>
      </w:r>
    </w:p>
    <w:p w14:paraId="33F0FFAA" w14:textId="77777777" w:rsidR="00B90C01" w:rsidRDefault="00B90C01">
      <w:pPr>
        <w:pStyle w:val="V-Normaltext"/>
        <w:widowControl/>
      </w:pPr>
    </w:p>
    <w:p w14:paraId="3F8CDB8C" w14:textId="77777777" w:rsidR="00B90C01" w:rsidRDefault="00B90C0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33352B" w14:textId="77777777" w:rsidR="00B90C01" w:rsidRDefault="00B90C01">
      <w:r>
        <w:separator/>
      </w:r>
    </w:p>
  </w:endnote>
  <w:endnote w:type="continuationSeparator" w:id="0">
    <w:p w14:paraId="438C8609" w14:textId="77777777" w:rsidR="00B90C01" w:rsidRDefault="00B9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3AD30" w14:textId="77777777" w:rsidR="00B90C01" w:rsidRDefault="00B90C0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CCD79" w14:textId="77777777" w:rsidR="00B90C01" w:rsidRDefault="00B90C0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717C66" w14:textId="77777777" w:rsidR="00B90C01" w:rsidRDefault="00B90C0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90A66"/>
    <w:rsid w:val="00990A66"/>
    <w:rsid w:val="00A339FA"/>
    <w:rsid w:val="00B9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7EEF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624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