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EB375" w14:textId="77777777" w:rsidR="00AB3C19" w:rsidRDefault="00AB3C19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A4E575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FE75FAE" w14:textId="77777777" w:rsidR="00AB3C19" w:rsidRDefault="00AB3C1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 xml:space="preserve">Obligatorische 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bertragung weiterer Zust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ndigkeiten auf alle Schulleiterinnen und Schulleiter um ein Jahr verschoben</w:t>
            </w:r>
          </w:p>
        </w:tc>
      </w:tr>
    </w:tbl>
    <w:p w14:paraId="7A78DF12" w14:textId="77777777" w:rsidR="00AB3C19" w:rsidRDefault="00AB3C19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44</w:t>
      </w:r>
    </w:p>
    <w:p w14:paraId="0A12A02A" w14:textId="77777777" w:rsidR="00AB3C19" w:rsidRDefault="00AB3C19">
      <w:pPr>
        <w:widowControl/>
        <w:spacing w:before="10" w:after="10" w:line="180" w:lineRule="exact"/>
        <w:ind w:left="1" w:hanging="1"/>
        <w:jc w:val="center"/>
      </w:pPr>
      <w:r>
        <w:rPr>
          <w:rFonts w:ascii="Arial" w:hAnsi="Arial" w:cs="Calibri"/>
          <w:b/>
          <w:sz w:val="18"/>
        </w:rPr>
        <w:t>Verordnung</w:t>
      </w:r>
      <w:r>
        <w:rPr>
          <w:rFonts w:ascii="Arial" w:hAnsi="Arial" w:cs="Calibri"/>
          <w:b/>
          <w:sz w:val="18"/>
        </w:rPr>
        <w:br/>
        <w:t xml:space="preserve">zur 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nderung beamtenrechtlicher</w:t>
      </w:r>
      <w:r>
        <w:rPr>
          <w:rFonts w:ascii="Arial" w:hAnsi="Arial" w:cs="Calibri"/>
          <w:b/>
          <w:sz w:val="18"/>
        </w:rPr>
        <w:br/>
      </w:r>
      <w:r>
        <w:rPr>
          <w:rFonts w:ascii="Arial" w:hAnsi="Arial" w:cs="Calibri"/>
          <w:b/>
          <w:sz w:val="18"/>
        </w:rPr>
        <w:t>und disziplinarrechtlicher Zust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ndigkeitsregelungen</w:t>
      </w:r>
      <w:r>
        <w:rPr>
          <w:rFonts w:ascii="Arial" w:hAnsi="Arial" w:cs="Calibri"/>
          <w:b/>
          <w:sz w:val="18"/>
        </w:rPr>
        <w:br/>
        <w:t>im Gesch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ftsbereich</w:t>
      </w:r>
      <w:r>
        <w:rPr>
          <w:rFonts w:ascii="Arial" w:hAnsi="Arial" w:cs="Calibri"/>
          <w:b/>
          <w:sz w:val="18"/>
        </w:rPr>
        <w:br/>
        <w:t>des f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r den Schulbereich zust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ndigen Ministeriums</w:t>
      </w:r>
    </w:p>
    <w:p w14:paraId="07973105" w14:textId="77777777" w:rsidR="00AB3C19" w:rsidRDefault="00AB3C19">
      <w:pPr>
        <w:widowControl/>
        <w:spacing w:before="10" w:after="10" w:line="160" w:lineRule="exact"/>
      </w:pPr>
      <w:r>
        <w:rPr>
          <w:rFonts w:ascii="Arial" w:hAnsi="Arial" w:cs="Calibri"/>
          <w:b/>
          <w:sz w:val="15"/>
        </w:rPr>
        <w:t>Vom 17. November 2011</w:t>
      </w:r>
    </w:p>
    <w:p w14:paraId="4E40446A" w14:textId="77777777" w:rsidR="00AB3C19" w:rsidRDefault="00AB3C19">
      <w:pPr>
        <w:widowControl/>
        <w:spacing w:before="10" w:after="90" w:line="150" w:lineRule="exact"/>
      </w:pPr>
      <w:r>
        <w:rPr>
          <w:rFonts w:ascii="Arial" w:hAnsi="Arial" w:cs="Calibri"/>
          <w:sz w:val="15"/>
        </w:rPr>
        <w:t>(GV. NRW. S. 688)</w:t>
      </w:r>
    </w:p>
    <w:p w14:paraId="128D67CF" w14:textId="77777777" w:rsidR="00AB3C19" w:rsidRDefault="00AB3C19">
      <w:pPr>
        <w:pStyle w:val="V-Normaltext"/>
        <w:widowControl/>
        <w:spacing w:before="10" w:after="90"/>
      </w:pPr>
      <w:r>
        <w:rPr>
          <w:rFonts w:cs="Calibri"/>
        </w:rPr>
        <w:t xml:space="preserve">Auf Grund des </w:t>
      </w:r>
      <w:r>
        <w:rPr>
          <w:rFonts w:cs="Calibri"/>
        </w:rPr>
        <w:t>§</w:t>
      </w:r>
      <w:r>
        <w:rPr>
          <w:rFonts w:cs="Calibri"/>
        </w:rPr>
        <w:t xml:space="preserve"> 2 Absatz 3 und des </w:t>
      </w:r>
      <w:r>
        <w:rPr>
          <w:rFonts w:cs="Calibri"/>
        </w:rPr>
        <w:t>§</w:t>
      </w:r>
      <w:r>
        <w:rPr>
          <w:rFonts w:cs="Calibri"/>
        </w:rPr>
        <w:t xml:space="preserve"> 105 Satz 2 des Landesbeamtengesetzes vom 21. April 2009 (GV. NRW. S. 224), ge</w:t>
      </w:r>
      <w:r>
        <w:rPr>
          <w:rFonts w:cs="Calibri"/>
        </w:rPr>
        <w:t>ä</w:t>
      </w:r>
      <w:r>
        <w:rPr>
          <w:rFonts w:cs="Calibri"/>
        </w:rPr>
        <w:t xml:space="preserve">ndert durch Artikel 3 des Gesetzes vom 10. November 2009 (GV. NRW. S. 570), des </w:t>
      </w:r>
      <w:r>
        <w:rPr>
          <w:rFonts w:cs="Calibri"/>
        </w:rPr>
        <w:t>§</w:t>
      </w:r>
      <w:r>
        <w:rPr>
          <w:rFonts w:cs="Calibri"/>
        </w:rPr>
        <w:t xml:space="preserve"> 54 Absatz 3 des Beamtenstatusgesetzes vom 17. Juni 2008 (BGBl. I S. 1010), ge</w:t>
      </w:r>
      <w:r>
        <w:rPr>
          <w:rFonts w:cs="Calibri"/>
        </w:rPr>
        <w:t>ä</w:t>
      </w:r>
      <w:r>
        <w:rPr>
          <w:rFonts w:cs="Calibri"/>
        </w:rPr>
        <w:t xml:space="preserve">ndert durch Artikel 15 Absatz 16 des Gesetzes vom 5. Februar 2009 (BGBl. I S. 160), des </w:t>
      </w:r>
      <w:r>
        <w:rPr>
          <w:rFonts w:cs="Calibri"/>
        </w:rPr>
        <w:t>§</w:t>
      </w:r>
      <w:r>
        <w:rPr>
          <w:rFonts w:cs="Calibri"/>
        </w:rPr>
        <w:t xml:space="preserve"> 3 Absatz 1 der Verordnung </w:t>
      </w:r>
      <w:r>
        <w:rPr>
          <w:rFonts w:cs="Calibri"/>
        </w:rPr>
        <w:t>ü</w:t>
      </w:r>
      <w:r>
        <w:rPr>
          <w:rFonts w:cs="Calibri"/>
        </w:rPr>
        <w:t>ber die Ernennung, Entlassung und Zurruhesetzung der Beamten und Richter des Landes Nordrhein-Westfalen vom 27. Juni 1978 (GV. NRW. S. 286), zuletzt ge</w:t>
      </w:r>
      <w:r>
        <w:rPr>
          <w:rFonts w:cs="Calibri"/>
        </w:rPr>
        <w:t>ä</w:t>
      </w:r>
      <w:r>
        <w:rPr>
          <w:rFonts w:cs="Calibri"/>
        </w:rPr>
        <w:t xml:space="preserve">ndert durch Artikel 3 des Gesetzes vom 5. Juli 2011 (GV. NRW. S. 338), sowie der </w:t>
      </w:r>
      <w:r>
        <w:rPr>
          <w:rFonts w:cs="Calibri"/>
        </w:rPr>
        <w:t>§§</w:t>
      </w:r>
      <w:r>
        <w:rPr>
          <w:rFonts w:cs="Calibri"/>
        </w:rPr>
        <w:t xml:space="preserve"> 17 Absatz 5 Satz 2, 32 Absatz 2 Satz 2, 76 Absatz 5 und 81 Satz 2 des Landesdisziplinargesetzes vom 16. November 2004 (GV. NRW. S. 624), zuletzt ge</w:t>
      </w:r>
      <w:r>
        <w:rPr>
          <w:rFonts w:cs="Calibri"/>
        </w:rPr>
        <w:t>ä</w:t>
      </w:r>
      <w:r>
        <w:rPr>
          <w:rFonts w:cs="Calibri"/>
        </w:rPr>
        <w:t>ndert durch Artikel 1 des Gesetzes vom 27. Oktober 2009 (GV. NRW. S. 530), wird f</w:t>
      </w:r>
      <w:r>
        <w:rPr>
          <w:rFonts w:cs="Calibri"/>
        </w:rPr>
        <w:t>ü</w:t>
      </w:r>
      <w:r>
        <w:rPr>
          <w:rFonts w:cs="Calibri"/>
        </w:rPr>
        <w:t>r den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den Schulbereich zust</w:t>
      </w:r>
      <w:r>
        <w:rPr>
          <w:rFonts w:cs="Calibri"/>
        </w:rPr>
        <w:t>ä</w:t>
      </w:r>
      <w:r>
        <w:rPr>
          <w:rFonts w:cs="Calibri"/>
        </w:rPr>
        <w:t>ndigen Ministeriums verordnet:</w:t>
      </w:r>
    </w:p>
    <w:p w14:paraId="55D426BF" w14:textId="77777777" w:rsidR="00AB3C19" w:rsidRDefault="00AB3C19">
      <w:pPr>
        <w:pStyle w:val="V-Zwischenfcberschrift01"/>
        <w:widowControl/>
      </w:pPr>
      <w:r>
        <w:rPr>
          <w:rFonts w:cs="Calibri"/>
        </w:rPr>
        <w:t>Artikel 1</w:t>
      </w:r>
    </w:p>
    <w:p w14:paraId="46DF5038" w14:textId="77777777" w:rsidR="00AB3C19" w:rsidRDefault="00AB3C19">
      <w:pPr>
        <w:pStyle w:val="V-Zwischenfcberschrift01"/>
        <w:widowControl/>
      </w:pP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  <w:r>
        <w:rPr>
          <w:rFonts w:cs="Calibri"/>
        </w:rPr>
        <w:t>ü</w:t>
      </w:r>
      <w:r>
        <w:rPr>
          <w:rFonts w:cs="Calibri"/>
        </w:rPr>
        <w:t>ber beamtenrechtliche</w:t>
      </w:r>
      <w:r>
        <w:rPr>
          <w:rFonts w:cs="Calibri"/>
        </w:rPr>
        <w:br/>
        <w:t>und disziplinarrechtliche Zust</w:t>
      </w:r>
      <w:r>
        <w:rPr>
          <w:rFonts w:cs="Calibri"/>
        </w:rPr>
        <w:t>ä</w:t>
      </w:r>
      <w:r>
        <w:rPr>
          <w:rFonts w:cs="Calibri"/>
        </w:rPr>
        <w:t>ndigkeiten im Gesch</w:t>
      </w:r>
      <w:r>
        <w:rPr>
          <w:rFonts w:cs="Calibri"/>
        </w:rPr>
        <w:t>ä</w:t>
      </w:r>
      <w:r>
        <w:rPr>
          <w:rFonts w:cs="Calibri"/>
        </w:rPr>
        <w:t>ftsbereich</w:t>
      </w:r>
      <w:r>
        <w:rPr>
          <w:rFonts w:cs="Calibri"/>
        </w:rPr>
        <w:br/>
        <w:t>des f</w:t>
      </w:r>
      <w:r>
        <w:rPr>
          <w:rFonts w:cs="Calibri"/>
        </w:rPr>
        <w:t>ü</w:t>
      </w:r>
      <w:r>
        <w:rPr>
          <w:rFonts w:cs="Calibri"/>
        </w:rPr>
        <w:t>r den Schulbereich zust</w:t>
      </w:r>
      <w:r>
        <w:rPr>
          <w:rFonts w:cs="Calibri"/>
        </w:rPr>
        <w:t>ä</w:t>
      </w:r>
      <w:r>
        <w:rPr>
          <w:rFonts w:cs="Calibri"/>
        </w:rPr>
        <w:t>ndigen Ministeriums</w:t>
      </w:r>
    </w:p>
    <w:p w14:paraId="00153E3A" w14:textId="77777777" w:rsidR="00AB3C19" w:rsidRDefault="00AB3C19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beamtenrechtliche und disziplinarrechtliche Zust</w:t>
      </w:r>
      <w:r>
        <w:rPr>
          <w:rFonts w:cs="Calibri"/>
        </w:rPr>
        <w:t>ä</w:t>
      </w:r>
      <w:r>
        <w:rPr>
          <w:rFonts w:cs="Calibri"/>
        </w:rPr>
        <w:t>ndigkeiten im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den Schulbereich zust</w:t>
      </w:r>
      <w:r>
        <w:rPr>
          <w:rFonts w:cs="Calibri"/>
        </w:rPr>
        <w:t>ä</w:t>
      </w:r>
      <w:r>
        <w:rPr>
          <w:rFonts w:cs="Calibri"/>
        </w:rPr>
        <w:t>ndigen Ministeriums vom 17. April 1994 (GV. NRW. S. 198), zuletzt ge</w:t>
      </w:r>
      <w:r>
        <w:rPr>
          <w:rFonts w:cs="Calibri"/>
        </w:rPr>
        <w:t>ä</w:t>
      </w:r>
      <w:r>
        <w:rPr>
          <w:rFonts w:cs="Calibri"/>
        </w:rPr>
        <w:t>ndert durch Verordnung vom 11. November 2009 (GV. NRW. S. 583),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A00EE4B" w14:textId="77777777" w:rsidR="00AB3C19" w:rsidRDefault="00AB3C19">
      <w:pPr>
        <w:pStyle w:val="V-Normaltext"/>
        <w:widowControl/>
        <w:spacing w:before="10" w:after="90"/>
      </w:pPr>
      <w:r>
        <w:rPr>
          <w:rFonts w:cs="Calibri"/>
        </w:rPr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6 Satz 2 wird die Zahl </w:t>
      </w:r>
      <w:r>
        <w:rPr>
          <w:rFonts w:cs="Calibri"/>
        </w:rPr>
        <w:t>„</w:t>
      </w:r>
      <w:r>
        <w:rPr>
          <w:rFonts w:cs="Calibri"/>
        </w:rPr>
        <w:t>2012</w:t>
      </w:r>
      <w:r>
        <w:rPr>
          <w:rFonts w:cs="Calibri"/>
        </w:rPr>
        <w:t>“</w:t>
      </w:r>
      <w:r>
        <w:rPr>
          <w:rFonts w:cs="Calibri"/>
        </w:rPr>
        <w:t xml:space="preserve"> durch die Zahl </w:t>
      </w:r>
      <w:r>
        <w:rPr>
          <w:rFonts w:cs="Calibri"/>
        </w:rPr>
        <w:t>„</w:t>
      </w:r>
      <w:r>
        <w:rPr>
          <w:rFonts w:cs="Calibri"/>
        </w:rPr>
        <w:t>2013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14:paraId="20C28812" w14:textId="77777777" w:rsidR="00AB3C19" w:rsidRDefault="00AB3C19">
      <w:pPr>
        <w:pStyle w:val="V-Zwischenfcberschrift01"/>
        <w:widowControl/>
      </w:pPr>
      <w:r>
        <w:rPr>
          <w:rFonts w:cs="Calibri"/>
        </w:rPr>
        <w:t>Artikel 2</w:t>
      </w:r>
    </w:p>
    <w:p w14:paraId="61EACCF7" w14:textId="77777777" w:rsidR="00AB3C19" w:rsidRDefault="00AB3C19">
      <w:pPr>
        <w:pStyle w:val="V-Zwischenfcberschrift01"/>
        <w:widowControl/>
      </w:pPr>
      <w:r>
        <w:rPr>
          <w:rFonts w:cs="Calibri"/>
        </w:rPr>
        <w:t>Inkrafttreten</w:t>
      </w:r>
    </w:p>
    <w:p w14:paraId="07C602F0" w14:textId="77777777" w:rsidR="00AB3C19" w:rsidRDefault="00AB3C19">
      <w:pPr>
        <w:pStyle w:val="V-Normaltext"/>
        <w:widowControl/>
        <w:rPr>
          <w:rFonts w:cs="Calibri"/>
        </w:rPr>
      </w:pPr>
      <w:r>
        <w:rPr>
          <w:rFonts w:cs="Calibri"/>
        </w:rPr>
        <w:t>Diese Verordnung tritt an dem Tag nach der Verk</w:t>
      </w:r>
      <w:r>
        <w:rPr>
          <w:rFonts w:cs="Calibri"/>
        </w:rPr>
        <w:t>ü</w:t>
      </w:r>
      <w:r>
        <w:rPr>
          <w:rFonts w:cs="Calibri"/>
        </w:rPr>
        <w:t>ndung in Kraft.</w:t>
      </w:r>
      <w:r>
        <w:t>1).</w:t>
      </w:r>
    </w:p>
    <w:p w14:paraId="526B778B" w14:textId="77777777" w:rsidR="00AB3C19" w:rsidRDefault="00AB3C19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</w:rPr>
        <w:tab/>
        <w:t xml:space="preserve">Die </w:t>
      </w:r>
      <w:r>
        <w:rPr>
          <w:rFonts w:cs="Calibri"/>
        </w:rPr>
        <w:t>Ä</w:t>
      </w:r>
      <w:r>
        <w:rPr>
          <w:rFonts w:cs="Calibri"/>
        </w:rPr>
        <w:t>nderungsverordnung (GV. NRW. Nr. 31 S. 688) ist am 21. Dezember 2011 in Kraft getreten.</w:t>
      </w:r>
    </w:p>
    <w:p w14:paraId="7FD5FED6" w14:textId="77777777" w:rsidR="00AB3C19" w:rsidRDefault="00AB3C19">
      <w:pPr>
        <w:pStyle w:val="V-Normaltext"/>
        <w:widowControl/>
        <w:rPr>
          <w:rFonts w:cs="Calibri"/>
        </w:rPr>
      </w:pPr>
    </w:p>
    <w:p w14:paraId="4F9E54CC" w14:textId="77777777" w:rsidR="00AB3C19" w:rsidRDefault="00AB3C19">
      <w:pPr>
        <w:pStyle w:val="V-Normaltext"/>
        <w:widowControl/>
        <w:jc w:val="right"/>
        <w:rPr>
          <w:rFonts w:cs="Calibri"/>
        </w:rPr>
      </w:pPr>
      <w:r>
        <w:t>ABl. NRW. 01/12 S. 40</w:t>
      </w:r>
    </w:p>
    <w:p w14:paraId="0827F619" w14:textId="77777777" w:rsidR="00AB3C19" w:rsidRDefault="00AB3C19">
      <w:pPr>
        <w:pStyle w:val="V-Normaltext"/>
        <w:widowControl/>
      </w:pPr>
    </w:p>
    <w:p w14:paraId="0018C459" w14:textId="77777777" w:rsidR="00AB3C19" w:rsidRDefault="00AB3C19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941F1" w14:textId="77777777" w:rsidR="00AB3C19" w:rsidRDefault="00AB3C19">
      <w:r>
        <w:separator/>
      </w:r>
    </w:p>
  </w:endnote>
  <w:endnote w:type="continuationSeparator" w:id="0">
    <w:p w14:paraId="35E2D649" w14:textId="77777777" w:rsidR="00AB3C19" w:rsidRDefault="00AB3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D67E" w14:textId="77777777" w:rsidR="00AB3C19" w:rsidRDefault="00AB3C1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2573F9" w14:textId="77777777" w:rsidR="00AB3C19" w:rsidRDefault="00AB3C1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B8223C3" w14:textId="77777777" w:rsidR="00AB3C19" w:rsidRDefault="00AB3C1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F0677"/>
    <w:rsid w:val="00A339FA"/>
    <w:rsid w:val="00AB3C19"/>
    <w:rsid w:val="00DF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74DF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2024-09-10T02:18:00Z</dcterms:created>
  <dcterms:modified xsi:type="dcterms:W3CDTF">2024-09-10T02:18:00Z</dcterms:modified>
</cp:coreProperties>
</file>