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AB040" w14:textId="77777777" w:rsidR="00B1107A" w:rsidRDefault="00B1107A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011</w:t>
      </w:r>
    </w:p>
    <w:p w14:paraId="7358711F" w14:textId="77777777" w:rsidR="00B1107A" w:rsidRDefault="00B1107A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Fachklassen des dualen Systems der Berufsausbildung; Vorl</w:t>
      </w:r>
      <w:r>
        <w:rPr>
          <w:rFonts w:cs="Arial"/>
        </w:rPr>
        <w:t>ä</w:t>
      </w:r>
      <w:r>
        <w:rPr>
          <w:rFonts w:cs="Arial"/>
        </w:rPr>
        <w:t>ufiger Lehrplan Fremdsprachliche Kommunikation</w:t>
      </w:r>
    </w:p>
    <w:p w14:paraId="22F8A55B" w14:textId="77777777" w:rsidR="00B1107A" w:rsidRDefault="00B1107A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21. 9. 2011 </w:t>
      </w:r>
      <w:r>
        <w:rPr>
          <w:rFonts w:cs="Arial"/>
        </w:rPr>
        <w:t>–</w:t>
      </w:r>
      <w:r>
        <w:rPr>
          <w:rFonts w:cs="Arial"/>
        </w:rPr>
        <w:t xml:space="preserve"> 322-06.08.01</w:t>
      </w:r>
    </w:p>
    <w:p w14:paraId="37EC4789" w14:textId="77777777" w:rsidR="00B1107A" w:rsidRDefault="00B1107A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Unterricht in den Fachklassen des dualen Systems der Berufsausbildung wurde im berufsbezogenen Lernbereich f</w:t>
      </w:r>
      <w:r>
        <w:t>ü</w:t>
      </w:r>
      <w:r>
        <w:t>r das Fach Fremdsprachliche Kommunikation unter verantwortlicher Leitung des Ministeriums f</w:t>
      </w:r>
      <w:r>
        <w:t>ü</w:t>
      </w:r>
      <w:r>
        <w:t>r Schule und Weiterbildung f</w:t>
      </w:r>
      <w:r>
        <w:t>ü</w:t>
      </w:r>
      <w:r>
        <w:t>r das Land Nordrhein-Westfalen ein Lehrplan erarbeitet. Er tritt zum 1. 8. 2011 als vorl</w:t>
      </w:r>
      <w:r>
        <w:t>ä</w:t>
      </w:r>
      <w:r>
        <w:t>ufiger Lehrplan in Kraft.</w:t>
      </w:r>
    </w:p>
    <w:p w14:paraId="7E812470" w14:textId="77777777" w:rsidR="00B1107A" w:rsidRDefault="00B1107A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Der vorl</w:t>
      </w:r>
      <w:r>
        <w:t>ä</w:t>
      </w:r>
      <w:r>
        <w:t>ufige Lehrplan ist im Bildungsportal ver</w:t>
      </w:r>
      <w:r>
        <w:t>ö</w:t>
      </w:r>
      <w:r>
        <w:t xml:space="preserve">ffentlicht (http://www.berufsbildung.nrw.de/lehrplaene-fachklassen oder http://www.berufsbildung.schulministerium.nrw.de/lehrplaene-fachklassen). </w:t>
      </w:r>
    </w:p>
    <w:p w14:paraId="3B5FDC71" w14:textId="77777777" w:rsidR="00B1107A" w:rsidRDefault="00B1107A">
      <w:pPr>
        <w:pStyle w:val="V-Normaltext"/>
        <w:widowControl/>
        <w:rPr>
          <w:rFonts w:cs="Calibri"/>
        </w:rPr>
      </w:pPr>
      <w:r>
        <w:t xml:space="preserve">Gleichzeitig wird der Lehrplan zur Erprobung </w:t>
      </w:r>
      <w:r>
        <w:t>„</w:t>
      </w:r>
      <w:r>
        <w:t>Fremdsprache Fremdsprachen, Fachklassen des dualen Systems der Berufsausbildung</w:t>
      </w:r>
      <w:r>
        <w:t>“</w:t>
      </w:r>
      <w:r>
        <w:t xml:space="preserve"> (BASS 15 </w:t>
      </w:r>
      <w:r>
        <w:t>–</w:t>
      </w:r>
      <w:r>
        <w:t xml:space="preserve"> 33 Nr. 011 </w:t>
      </w:r>
      <w:r>
        <w:t>–</w:t>
      </w:r>
      <w:r>
        <w:t xml:space="preserve"> Heft  41063) aufgehoben.</w:t>
      </w:r>
    </w:p>
    <w:p w14:paraId="6798A959" w14:textId="77777777" w:rsidR="00B1107A" w:rsidRDefault="00B1107A">
      <w:pPr>
        <w:pStyle w:val="V-Normaltext"/>
        <w:widowControl/>
        <w:rPr>
          <w:rFonts w:cs="Calibri"/>
        </w:rPr>
      </w:pPr>
      <w:r>
        <w:t>Es ist vorgesehen, den vorl</w:t>
      </w:r>
      <w:r>
        <w:t>ä</w:t>
      </w:r>
      <w:r>
        <w:t>ufigen Lehrplan nach Abschluss der Verb</w:t>
      </w:r>
      <w:r>
        <w:t>ä</w:t>
      </w:r>
      <w:r>
        <w:t>ndebeteiligung gem</w:t>
      </w:r>
      <w:r>
        <w:t>äß</w:t>
      </w:r>
      <w:r>
        <w:t xml:space="preserve"> </w:t>
      </w:r>
      <w:r>
        <w:t>§</w:t>
      </w:r>
      <w:r>
        <w:t xml:space="preserve"> 77 SchulG (BASS 1 </w:t>
      </w:r>
      <w:r>
        <w:t>–</w:t>
      </w:r>
      <w:r>
        <w:t xml:space="preserve"> 1) endg</w:t>
      </w:r>
      <w:r>
        <w:t>ü</w:t>
      </w:r>
      <w:r>
        <w:t xml:space="preserve">ltig in Kraft zu setzen. </w:t>
      </w:r>
    </w:p>
    <w:p w14:paraId="66A5B46A" w14:textId="77777777" w:rsidR="00B1107A" w:rsidRDefault="00B1107A">
      <w:pPr>
        <w:pStyle w:val="V-Normaltext"/>
        <w:widowControl/>
      </w:pPr>
    </w:p>
    <w:p w14:paraId="7E0734B9" w14:textId="77777777" w:rsidR="00B1107A" w:rsidRDefault="00B1107A">
      <w:pPr>
        <w:pStyle w:val="V-Normaltext"/>
        <w:widowControl/>
        <w:jc w:val="right"/>
      </w:pPr>
      <w:r>
        <w:rPr>
          <w:rFonts w:cs="Calibri"/>
        </w:rPr>
        <w:t>ABl. NRW. 11/11 S. 621</w:t>
      </w:r>
    </w:p>
    <w:p w14:paraId="757EA4D3" w14:textId="77777777" w:rsidR="00B1107A" w:rsidRDefault="00B1107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663F9" w14:textId="77777777" w:rsidR="00B1107A" w:rsidRDefault="00B1107A">
      <w:r>
        <w:separator/>
      </w:r>
    </w:p>
  </w:endnote>
  <w:endnote w:type="continuationSeparator" w:id="0">
    <w:p w14:paraId="151E5373" w14:textId="77777777" w:rsidR="00B1107A" w:rsidRDefault="00B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47042" w14:textId="77777777" w:rsidR="00B1107A" w:rsidRDefault="00B1107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C5C4F" w14:textId="77777777" w:rsidR="00B1107A" w:rsidRDefault="00B110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CBA643F" w14:textId="77777777" w:rsidR="00B1107A" w:rsidRDefault="00B110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F40EB"/>
    <w:rsid w:val="00A339FA"/>
    <w:rsid w:val="00B1107A"/>
    <w:rsid w:val="00C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2A485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