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B355BD" w14:textId="77777777" w:rsidR="005D7B43" w:rsidRDefault="005D7B43">
      <w:pPr>
        <w:pStyle w:val="BASSNr"/>
        <w:widowControl/>
        <w:spacing w:before="10" w:after="10" w:line="40" w:lineRule="exact"/>
        <w:rPr>
          <w:rFonts w:cs="Arial"/>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60F16302"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6EECE6AF" w14:textId="77777777" w:rsidR="005D7B43" w:rsidRDefault="005D7B43">
            <w:pPr>
              <w:pStyle w:val="V-Normaltext"/>
              <w:widowControl/>
              <w:spacing w:before="10" w:after="30" w:line="200" w:lineRule="exact"/>
            </w:pPr>
            <w:r>
              <w:rPr>
                <w:rFonts w:cs="Calibri"/>
                <w:color w:val="000000"/>
              </w:rPr>
              <w:t>Ä</w:t>
            </w:r>
            <w:r>
              <w:rPr>
                <w:rFonts w:cs="Calibri"/>
                <w:color w:val="000000"/>
              </w:rPr>
              <w:t xml:space="preserve">nderung des Schulgesetzes NRW </w:t>
            </w:r>
          </w:p>
          <w:p w14:paraId="115ABC2A" w14:textId="77777777" w:rsidR="005D7B43" w:rsidRDefault="005D7B43">
            <w:pPr>
              <w:pStyle w:val="V-Normaltext"/>
              <w:widowControl/>
              <w:spacing w:before="10" w:after="30" w:line="200" w:lineRule="exact"/>
            </w:pPr>
            <w:r>
              <w:rPr>
                <w:rFonts w:cs="Calibri"/>
                <w:b w:val="0"/>
                <w:color w:val="000000"/>
              </w:rPr>
              <w:t>Mit dem Gesetz zur Weiterentwicklung der Schulstruktur in Nordrhein-Westfalen (6. Schulrechts</w:t>
            </w:r>
            <w:r>
              <w:rPr>
                <w:rFonts w:cs="Calibri"/>
                <w:b w:val="0"/>
                <w:color w:val="000000"/>
              </w:rPr>
              <w:t>ä</w:t>
            </w:r>
            <w:r>
              <w:rPr>
                <w:rFonts w:cs="Calibri"/>
                <w:b w:val="0"/>
                <w:color w:val="000000"/>
              </w:rPr>
              <w:t>nderungsgesetz) wird die Sekundarschule als weitere Regelschulform der Sekundarstufe I eingef</w:t>
            </w:r>
            <w:r>
              <w:rPr>
                <w:rFonts w:cs="Calibri"/>
                <w:b w:val="0"/>
                <w:color w:val="000000"/>
              </w:rPr>
              <w:t>ü</w:t>
            </w:r>
            <w:r>
              <w:rPr>
                <w:rFonts w:cs="Calibri"/>
                <w:b w:val="0"/>
                <w:color w:val="000000"/>
              </w:rPr>
              <w:t>hrt. Ein neues Verfahren zur fr</w:t>
            </w:r>
            <w:r>
              <w:rPr>
                <w:rFonts w:cs="Calibri"/>
                <w:b w:val="0"/>
                <w:color w:val="000000"/>
              </w:rPr>
              <w:t>ü</w:t>
            </w:r>
            <w:r>
              <w:rPr>
                <w:rFonts w:cs="Calibri"/>
                <w:b w:val="0"/>
                <w:color w:val="000000"/>
              </w:rPr>
              <w:t>hzeitigen Abstimmung eines regional ausgewogenen Schulangebots soll Konflikte zwischen den Schultr</w:t>
            </w:r>
            <w:r>
              <w:rPr>
                <w:rFonts w:cs="Calibri"/>
                <w:b w:val="0"/>
                <w:color w:val="000000"/>
              </w:rPr>
              <w:t>ä</w:t>
            </w:r>
            <w:r>
              <w:rPr>
                <w:rFonts w:cs="Calibri"/>
                <w:b w:val="0"/>
                <w:color w:val="000000"/>
              </w:rPr>
              <w:t>gern vermeiden. Regelungen zur Bildung von Grundschulverb</w:t>
            </w:r>
            <w:r>
              <w:rPr>
                <w:rFonts w:cs="Calibri"/>
                <w:b w:val="0"/>
                <w:color w:val="000000"/>
              </w:rPr>
              <w:t>ü</w:t>
            </w:r>
            <w:r>
              <w:rPr>
                <w:rFonts w:cs="Calibri"/>
                <w:b w:val="0"/>
                <w:color w:val="000000"/>
              </w:rPr>
              <w:t>nden bieten erweiterte Gestaltungsm</w:t>
            </w:r>
            <w:r>
              <w:rPr>
                <w:rFonts w:cs="Calibri"/>
                <w:b w:val="0"/>
                <w:color w:val="000000"/>
              </w:rPr>
              <w:t>ö</w:t>
            </w:r>
            <w:r>
              <w:rPr>
                <w:rFonts w:cs="Calibri"/>
                <w:b w:val="0"/>
                <w:color w:val="000000"/>
              </w:rPr>
              <w:t>glichkeiten.</w:t>
            </w:r>
          </w:p>
        </w:tc>
      </w:tr>
    </w:tbl>
    <w:p w14:paraId="27703612" w14:textId="77777777" w:rsidR="005D7B43" w:rsidRDefault="005D7B43">
      <w:pPr>
        <w:pStyle w:val="BASSNr"/>
        <w:widowControl/>
        <w:spacing w:before="10" w:after="50" w:line="180" w:lineRule="exact"/>
        <w:ind w:left="815" w:hanging="815"/>
        <w:rPr>
          <w:rFonts w:cs="Arial"/>
        </w:rPr>
      </w:pPr>
      <w:r>
        <w:rPr>
          <w:color w:val="666666"/>
          <w:sz w:val="18"/>
        </w:rPr>
        <w:t xml:space="preserve">Zu BASS 1 </w:t>
      </w:r>
      <w:r>
        <w:rPr>
          <w:color w:val="666666"/>
          <w:sz w:val="18"/>
        </w:rPr>
        <w:t>–</w:t>
      </w:r>
      <w:r>
        <w:rPr>
          <w:color w:val="666666"/>
          <w:sz w:val="18"/>
        </w:rPr>
        <w:t xml:space="preserve"> 1</w:t>
      </w:r>
    </w:p>
    <w:p w14:paraId="16D70B10" w14:textId="77777777" w:rsidR="005D7B43" w:rsidRDefault="005D7B43">
      <w:pPr>
        <w:pStyle w:val="Bass-dcber"/>
        <w:widowControl/>
        <w:spacing w:before="10" w:after="10"/>
      </w:pPr>
      <w:r>
        <w:rPr>
          <w:rFonts w:cs="Calibri"/>
        </w:rPr>
        <w:t>Gesetz</w:t>
      </w:r>
      <w:r>
        <w:rPr>
          <w:rFonts w:cs="Calibri"/>
        </w:rPr>
        <w:br/>
      </w:r>
      <w:r>
        <w:rPr>
          <w:rFonts w:cs="Calibri"/>
        </w:rPr>
        <w:t>zur Weiterentwicklung der Schulstruktur</w:t>
      </w:r>
      <w:r>
        <w:rPr>
          <w:rFonts w:cs="Calibri"/>
        </w:rPr>
        <w:br/>
        <w:t>in Nordrhein-Westfalen</w:t>
      </w:r>
      <w:r>
        <w:rPr>
          <w:rFonts w:cs="Calibri"/>
        </w:rPr>
        <w:br/>
        <w:t>(6. Schulrechts</w:t>
      </w:r>
      <w:r>
        <w:rPr>
          <w:rFonts w:cs="Calibri"/>
        </w:rPr>
        <w:t>ä</w:t>
      </w:r>
      <w:r>
        <w:rPr>
          <w:rFonts w:cs="Calibri"/>
        </w:rPr>
        <w:t>nderungsgesetz)</w:t>
      </w:r>
    </w:p>
    <w:p w14:paraId="52D012F8" w14:textId="77777777" w:rsidR="005D7B43" w:rsidRDefault="005D7B43">
      <w:pPr>
        <w:pStyle w:val="NormaltextZentriert"/>
        <w:widowControl/>
        <w:rPr>
          <w:rFonts w:cs="Arial"/>
        </w:rPr>
      </w:pPr>
      <w:r>
        <w:rPr>
          <w:b/>
        </w:rPr>
        <w:t>Vom 25. Oktober 2011</w:t>
      </w:r>
    </w:p>
    <w:p w14:paraId="137489BD" w14:textId="77777777" w:rsidR="005D7B43" w:rsidRDefault="005D7B43">
      <w:pPr>
        <w:pStyle w:val="NormaltextZentriert"/>
        <w:widowControl/>
        <w:spacing w:before="10" w:after="90"/>
        <w:rPr>
          <w:rFonts w:cs="Arial"/>
        </w:rPr>
      </w:pPr>
      <w:r>
        <w:t>(GV. NRW. S. 540)</w:t>
      </w:r>
    </w:p>
    <w:p w14:paraId="78D4E2BC" w14:textId="77777777" w:rsidR="005D7B43" w:rsidRDefault="005D7B43">
      <w:pPr>
        <w:pStyle w:val="Normaltext"/>
        <w:widowControl/>
      </w:pPr>
      <w:r>
        <w:rPr>
          <w:rFonts w:cs="Calibri"/>
        </w:rPr>
        <w:t>Der Landtag hat das folgende Gesetz beschlossen, das hiermit verk</w:t>
      </w:r>
      <w:r>
        <w:rPr>
          <w:rFonts w:cs="Calibri"/>
        </w:rPr>
        <w:t>ü</w:t>
      </w:r>
      <w:r>
        <w:rPr>
          <w:rFonts w:cs="Calibri"/>
        </w:rPr>
        <w:t>ndet wird:</w:t>
      </w:r>
    </w:p>
    <w:p w14:paraId="1A0B46A7" w14:textId="77777777" w:rsidR="005D7B43" w:rsidRDefault="005D7B43">
      <w:pPr>
        <w:pStyle w:val="Zwischenfcber01"/>
        <w:widowControl/>
        <w:rPr>
          <w:rFonts w:cs="Arial"/>
        </w:rPr>
      </w:pPr>
      <w:r>
        <w:t xml:space="preserve"> Gesetz</w:t>
      </w:r>
      <w:r>
        <w:br/>
        <w:t xml:space="preserve">zur Weiterentwicklung der Schulstruktur in Nordrhein-Westfalen </w:t>
      </w:r>
      <w:r>
        <w:br/>
        <w:t>(6. Schulrechts</w:t>
      </w:r>
      <w:r>
        <w:t>ä</w:t>
      </w:r>
      <w:r>
        <w:t>nderungsgesetz)</w:t>
      </w:r>
    </w:p>
    <w:p w14:paraId="3DA22DFD" w14:textId="77777777" w:rsidR="005D7B43" w:rsidRDefault="005D7B43">
      <w:pPr>
        <w:pStyle w:val="Normaltext"/>
        <w:widowControl/>
        <w:spacing w:before="10" w:after="30" w:line="80" w:lineRule="exact"/>
        <w:rPr>
          <w:rFonts w:cs="Calibri"/>
        </w:rPr>
      </w:pPr>
    </w:p>
    <w:p w14:paraId="11CB1B07" w14:textId="77777777" w:rsidR="005D7B43" w:rsidRDefault="005D7B43">
      <w:pPr>
        <w:pStyle w:val="Zwischenfcber01"/>
        <w:widowControl/>
      </w:pPr>
      <w:r>
        <w:rPr>
          <w:rFonts w:cs="Arial"/>
        </w:rPr>
        <w:t>Artikel 1</w:t>
      </w:r>
      <w:r>
        <w:rPr>
          <w:rFonts w:cs="Arial"/>
        </w:rPr>
        <w:br/>
      </w:r>
      <w:r>
        <w:rPr>
          <w:rFonts w:cs="Arial"/>
        </w:rPr>
        <w:t>Ä</w:t>
      </w:r>
      <w:r>
        <w:rPr>
          <w:rFonts w:cs="Arial"/>
        </w:rPr>
        <w:t>nderung des Schulgesetzes</w:t>
      </w:r>
    </w:p>
    <w:p w14:paraId="37D8A666" w14:textId="77777777" w:rsidR="005D7B43" w:rsidRDefault="005D7B43">
      <w:pPr>
        <w:pStyle w:val="Normaltext"/>
        <w:widowControl/>
        <w:rPr>
          <w:rFonts w:cs="Calibri"/>
        </w:rPr>
      </w:pPr>
      <w:r>
        <w:t>Das Schulgesetz f</w:t>
      </w:r>
      <w:r>
        <w:t>ü</w:t>
      </w:r>
      <w:r>
        <w:t xml:space="preserve">r das Land Nordrhein-Westfalen (Schulgesetz NRW </w:t>
      </w:r>
      <w:r>
        <w:t>–</w:t>
      </w:r>
      <w:r>
        <w:t xml:space="preserve"> SchulG) vom 15. Februar 2005 (GV. NRW. S. 102), zuletzt ge</w:t>
      </w:r>
      <w:r>
        <w:t>ä</w:t>
      </w:r>
      <w:r>
        <w:t>ndert durch Gesetz vom 5. April 2011 (GV. NRW. S. 205), wird wie folgt ge</w:t>
      </w:r>
      <w:r>
        <w:t>ä</w:t>
      </w:r>
      <w:r>
        <w:t>ndert:</w:t>
      </w:r>
    </w:p>
    <w:p w14:paraId="0D745C24" w14:textId="77777777" w:rsidR="005D7B43" w:rsidRDefault="005D7B43">
      <w:pPr>
        <w:pStyle w:val="Normaltext"/>
        <w:widowControl/>
        <w:rPr>
          <w:rFonts w:cs="Calibri"/>
        </w:rPr>
      </w:pPr>
      <w:r>
        <w:rPr>
          <w:u w:val="single"/>
        </w:rPr>
        <w:t>Die Inhalts</w:t>
      </w:r>
      <w:r>
        <w:rPr>
          <w:u w:val="single"/>
        </w:rPr>
        <w:t>ü</w:t>
      </w:r>
      <w:r>
        <w:rPr>
          <w:u w:val="single"/>
        </w:rPr>
        <w:t>bersicht wird wie folgt ge</w:t>
      </w:r>
      <w:r>
        <w:rPr>
          <w:u w:val="single"/>
        </w:rPr>
        <w:t>ä</w:t>
      </w:r>
      <w:r>
        <w:rPr>
          <w:u w:val="single"/>
        </w:rPr>
        <w:t>ndert:</w:t>
      </w:r>
    </w:p>
    <w:p w14:paraId="43FF96B0" w14:textId="77777777" w:rsidR="005D7B43" w:rsidRDefault="005D7B43">
      <w:pPr>
        <w:pStyle w:val="ListeNormal1"/>
        <w:keepNext/>
        <w:widowControl/>
        <w:ind w:left="227" w:hanging="227"/>
        <w:rPr>
          <w:rFonts w:cs="Calibri"/>
        </w:rPr>
      </w:pPr>
      <w:r>
        <w:t>a)</w:t>
      </w:r>
      <w:r>
        <w:tab/>
        <w:t xml:space="preserve">Nach </w:t>
      </w:r>
      <w:r>
        <w:t>§</w:t>
      </w:r>
      <w:r>
        <w:t xml:space="preserve"> 17 wird </w:t>
      </w:r>
      <w:r>
        <w:t>„§</w:t>
      </w:r>
      <w:r>
        <w:t xml:space="preserve"> 17 a Sekundarschule</w:t>
      </w:r>
      <w:r>
        <w:t>“</w:t>
      </w:r>
      <w:r>
        <w:t xml:space="preserve"> eingef</w:t>
      </w:r>
      <w:r>
        <w:t>ü</w:t>
      </w:r>
      <w:r>
        <w:t>gt.</w:t>
      </w:r>
    </w:p>
    <w:p w14:paraId="3F44ADF6" w14:textId="77777777" w:rsidR="005D7B43" w:rsidRDefault="005D7B43">
      <w:pPr>
        <w:pStyle w:val="Normaltext"/>
        <w:widowControl/>
      </w:pPr>
    </w:p>
    <w:p w14:paraId="48D28FE8" w14:textId="77777777" w:rsidR="005D7B43" w:rsidRDefault="005D7B43">
      <w:pPr>
        <w:pStyle w:val="ListeNormal1"/>
        <w:keepNext/>
        <w:widowControl/>
        <w:ind w:left="227" w:hanging="227"/>
      </w:pPr>
      <w:r>
        <w:rPr>
          <w:rFonts w:cs="Calibri"/>
        </w:rPr>
        <w:t>b)</w:t>
      </w:r>
      <w:r>
        <w:rPr>
          <w:rFonts w:cs="Calibri"/>
        </w:rPr>
        <w:tab/>
        <w:t xml:space="preserve">In </w:t>
      </w:r>
      <w:r>
        <w:rPr>
          <w:rFonts w:cs="Calibri"/>
        </w:rPr>
        <w:t>§</w:t>
      </w:r>
      <w:r>
        <w:rPr>
          <w:rFonts w:cs="Calibri"/>
        </w:rPr>
        <w:t xml:space="preserve"> 83 werden die W</w:t>
      </w:r>
      <w:r>
        <w:rPr>
          <w:rFonts w:cs="Calibri"/>
        </w:rPr>
        <w:t>ö</w:t>
      </w:r>
      <w:r>
        <w:rPr>
          <w:rFonts w:cs="Calibri"/>
        </w:rPr>
        <w:t xml:space="preserve">rter </w:t>
      </w:r>
      <w:r>
        <w:rPr>
          <w:rFonts w:cs="Calibri"/>
        </w:rPr>
        <w:t>„</w:t>
      </w:r>
      <w:r>
        <w:rPr>
          <w:rFonts w:cs="Calibri"/>
        </w:rPr>
        <w:t>Organisatorischer Zusammenschluss von Schulen, Teilstandorte</w:t>
      </w:r>
      <w:r>
        <w:rPr>
          <w:rFonts w:cs="Calibri"/>
        </w:rPr>
        <w:t>“</w:t>
      </w:r>
      <w:r>
        <w:rPr>
          <w:rFonts w:cs="Calibri"/>
        </w:rPr>
        <w:t xml:space="preserve"> durch die W</w:t>
      </w:r>
      <w:r>
        <w:rPr>
          <w:rFonts w:cs="Calibri"/>
        </w:rPr>
        <w:t>ö</w:t>
      </w:r>
      <w:r>
        <w:rPr>
          <w:rFonts w:cs="Calibri"/>
        </w:rPr>
        <w:t xml:space="preserve">rter </w:t>
      </w:r>
      <w:r>
        <w:rPr>
          <w:rFonts w:cs="Calibri"/>
        </w:rPr>
        <w:t>„</w:t>
      </w:r>
      <w:r>
        <w:rPr>
          <w:rFonts w:cs="Calibri"/>
        </w:rPr>
        <w:t>Grundschulverbund, Teilstandorte von Schulen</w:t>
      </w:r>
      <w:r>
        <w:rPr>
          <w:rFonts w:cs="Calibri"/>
        </w:rPr>
        <w:t>“</w:t>
      </w:r>
      <w:r>
        <w:rPr>
          <w:rFonts w:cs="Calibri"/>
        </w:rPr>
        <w:t xml:space="preserve"> ersetzt.</w:t>
      </w:r>
    </w:p>
    <w:p w14:paraId="50E79371" w14:textId="77777777" w:rsidR="005D7B43" w:rsidRDefault="005D7B43">
      <w:pPr>
        <w:pStyle w:val="Normaltext"/>
        <w:widowControl/>
        <w:rPr>
          <w:rFonts w:cs="Calibri"/>
        </w:rPr>
      </w:pPr>
    </w:p>
    <w:p w14:paraId="5F103FEC" w14:textId="77777777" w:rsidR="005D7B43" w:rsidRDefault="005D7B43">
      <w:pPr>
        <w:pStyle w:val="Normaltext"/>
        <w:widowControl/>
        <w:rPr>
          <w:rFonts w:cs="Calibri"/>
        </w:rPr>
      </w:pPr>
      <w:r>
        <w:rPr>
          <w:u w:val="single"/>
        </w:rPr>
        <w:t>§</w:t>
      </w:r>
      <w:r>
        <w:rPr>
          <w:u w:val="single"/>
        </w:rPr>
        <w:t xml:space="preserve"> 10 wird wie folgt ge</w:t>
      </w:r>
      <w:r>
        <w:rPr>
          <w:u w:val="single"/>
        </w:rPr>
        <w:t>ä</w:t>
      </w:r>
      <w:r>
        <w:rPr>
          <w:u w:val="single"/>
        </w:rPr>
        <w:t>ndert:</w:t>
      </w:r>
    </w:p>
    <w:p w14:paraId="0D7133D4" w14:textId="77777777" w:rsidR="005D7B43" w:rsidRDefault="005D7B43">
      <w:pPr>
        <w:pStyle w:val="ListeNormal1"/>
        <w:keepNext/>
        <w:widowControl/>
        <w:ind w:left="227" w:hanging="227"/>
        <w:rPr>
          <w:rFonts w:cs="Calibri"/>
        </w:rPr>
      </w:pPr>
      <w:r>
        <w:t>a)</w:t>
      </w:r>
      <w:r>
        <w:tab/>
        <w:t xml:space="preserve">Absatz 1 Satz 3 wird wie folgt gefasst: </w:t>
      </w:r>
      <w:r>
        <w:t>„</w:t>
      </w:r>
      <w:r>
        <w:t>Die Schulformen sind so zu gestalten, dass die Durchl</w:t>
      </w:r>
      <w:r>
        <w:t>ä</w:t>
      </w:r>
      <w:r>
        <w:t>ssigkeit zwischen ihnen gewahrt und die Zusammenarbeit zwischen den einzelnen Schulen gef</w:t>
      </w:r>
      <w:r>
        <w:t>ö</w:t>
      </w:r>
      <w:r>
        <w:t>rdert wird.</w:t>
      </w:r>
      <w:r>
        <w:t>“</w:t>
      </w:r>
    </w:p>
    <w:p w14:paraId="4ADDFF7E" w14:textId="77777777" w:rsidR="005D7B43" w:rsidRDefault="005D7B43">
      <w:pPr>
        <w:pStyle w:val="Normaltext"/>
        <w:widowControl/>
      </w:pPr>
    </w:p>
    <w:p w14:paraId="419F5672" w14:textId="77777777" w:rsidR="005D7B43" w:rsidRDefault="005D7B43">
      <w:pPr>
        <w:pStyle w:val="ListeNormal1"/>
        <w:keepNext/>
        <w:widowControl/>
        <w:ind w:left="227" w:hanging="227"/>
      </w:pPr>
      <w:r>
        <w:rPr>
          <w:rFonts w:cs="Calibri"/>
        </w:rPr>
        <w:t>b)</w:t>
      </w:r>
      <w:r>
        <w:rPr>
          <w:rFonts w:cs="Calibri"/>
        </w:rPr>
        <w:tab/>
        <w:t xml:space="preserve">In Absatz 3 werden nach dem Wort </w:t>
      </w:r>
      <w:r>
        <w:rPr>
          <w:rFonts w:cs="Calibri"/>
        </w:rPr>
        <w:t>„</w:t>
      </w:r>
      <w:r>
        <w:rPr>
          <w:rFonts w:cs="Calibri"/>
        </w:rPr>
        <w:t>Realschule</w:t>
      </w:r>
      <w:r>
        <w:rPr>
          <w:rFonts w:cs="Calibri"/>
        </w:rPr>
        <w:t>“</w:t>
      </w:r>
      <w:r>
        <w:rPr>
          <w:rFonts w:cs="Calibri"/>
        </w:rPr>
        <w:t xml:space="preserve"> ein Komma und die W</w:t>
      </w:r>
      <w:r>
        <w:rPr>
          <w:rFonts w:cs="Calibri"/>
        </w:rPr>
        <w:t>ö</w:t>
      </w:r>
      <w:r>
        <w:rPr>
          <w:rFonts w:cs="Calibri"/>
        </w:rPr>
        <w:t xml:space="preserve">rter </w:t>
      </w:r>
      <w:r>
        <w:rPr>
          <w:rFonts w:cs="Calibri"/>
        </w:rPr>
        <w:t>„</w:t>
      </w:r>
      <w:r>
        <w:rPr>
          <w:rFonts w:cs="Calibri"/>
        </w:rPr>
        <w:t>die Sekundarschule</w:t>
      </w:r>
      <w:r>
        <w:rPr>
          <w:rFonts w:cs="Calibri"/>
        </w:rPr>
        <w:t>“</w:t>
      </w:r>
      <w:r>
        <w:rPr>
          <w:rFonts w:cs="Calibri"/>
        </w:rPr>
        <w:t xml:space="preserve"> eingef</w:t>
      </w:r>
      <w:r>
        <w:rPr>
          <w:rFonts w:cs="Calibri"/>
        </w:rPr>
        <w:t>ü</w:t>
      </w:r>
      <w:r>
        <w:rPr>
          <w:rFonts w:cs="Calibri"/>
        </w:rPr>
        <w:t>gt.</w:t>
      </w:r>
    </w:p>
    <w:p w14:paraId="18C42CCE" w14:textId="77777777" w:rsidR="005D7B43" w:rsidRDefault="005D7B43">
      <w:pPr>
        <w:pStyle w:val="Normaltext"/>
        <w:widowControl/>
        <w:rPr>
          <w:rFonts w:cs="Calibri"/>
        </w:rPr>
      </w:pPr>
    </w:p>
    <w:p w14:paraId="38F7A910" w14:textId="77777777" w:rsidR="005D7B43" w:rsidRDefault="005D7B43">
      <w:pPr>
        <w:pStyle w:val="Normaltext"/>
        <w:widowControl/>
        <w:rPr>
          <w:rFonts w:cs="Calibri"/>
        </w:rPr>
      </w:pPr>
      <w:r>
        <w:rPr>
          <w:u w:val="single"/>
        </w:rPr>
        <w:t>§</w:t>
      </w:r>
      <w:r>
        <w:rPr>
          <w:u w:val="single"/>
        </w:rPr>
        <w:t xml:space="preserve"> 12 wird wie folgt ge</w:t>
      </w:r>
      <w:r>
        <w:rPr>
          <w:u w:val="single"/>
        </w:rPr>
        <w:t>ä</w:t>
      </w:r>
      <w:r>
        <w:rPr>
          <w:u w:val="single"/>
        </w:rPr>
        <w:t>ndert:</w:t>
      </w:r>
    </w:p>
    <w:p w14:paraId="101D9691" w14:textId="77777777" w:rsidR="005D7B43" w:rsidRDefault="005D7B43">
      <w:pPr>
        <w:pStyle w:val="ListeNormal1"/>
        <w:keepNext/>
        <w:widowControl/>
        <w:ind w:left="227" w:hanging="227"/>
        <w:rPr>
          <w:rFonts w:cs="Calibri"/>
        </w:rPr>
      </w:pPr>
      <w:r>
        <w:t>a)</w:t>
      </w:r>
      <w:r>
        <w:tab/>
        <w:t xml:space="preserve">In Absatz 1 Satz 2 werden nach der Angabe </w:t>
      </w:r>
      <w:r>
        <w:t>„§</w:t>
      </w:r>
      <w:r>
        <w:t xml:space="preserve"> 17 Abs. 1</w:t>
      </w:r>
      <w:r>
        <w:t>“</w:t>
      </w:r>
      <w:r>
        <w:t xml:space="preserve"> ein Komma und die Angabe </w:t>
      </w:r>
      <w:r>
        <w:t>„§</w:t>
      </w:r>
      <w:r>
        <w:t xml:space="preserve"> 17 a Abs. 1</w:t>
      </w:r>
      <w:r>
        <w:t>“</w:t>
      </w:r>
      <w:r>
        <w:t xml:space="preserve"> eingef</w:t>
      </w:r>
      <w:r>
        <w:t>ü</w:t>
      </w:r>
      <w:r>
        <w:t>gt.</w:t>
      </w:r>
    </w:p>
    <w:p w14:paraId="5A2604A7" w14:textId="77777777" w:rsidR="005D7B43" w:rsidRDefault="005D7B43">
      <w:pPr>
        <w:pStyle w:val="Normaltext"/>
        <w:widowControl/>
      </w:pPr>
    </w:p>
    <w:p w14:paraId="7F8D5B8C" w14:textId="77777777" w:rsidR="005D7B43" w:rsidRDefault="005D7B43">
      <w:pPr>
        <w:pStyle w:val="ListeNormal1"/>
        <w:keepNext/>
        <w:widowControl/>
        <w:ind w:left="227" w:hanging="227"/>
      </w:pPr>
      <w:r>
        <w:rPr>
          <w:rFonts w:cs="Calibri"/>
        </w:rPr>
        <w:t>b)</w:t>
      </w:r>
      <w:r>
        <w:rPr>
          <w:rFonts w:cs="Calibri"/>
        </w:rPr>
        <w:tab/>
        <w:t>In Absatz 3 Satz 1 werden nach den W</w:t>
      </w:r>
      <w:r>
        <w:rPr>
          <w:rFonts w:cs="Calibri"/>
        </w:rPr>
        <w:t>ö</w:t>
      </w:r>
      <w:r>
        <w:rPr>
          <w:rFonts w:cs="Calibri"/>
        </w:rPr>
        <w:t xml:space="preserve">rtern </w:t>
      </w:r>
      <w:r>
        <w:rPr>
          <w:rFonts w:cs="Calibri"/>
        </w:rPr>
        <w:t>„</w:t>
      </w:r>
      <w:r>
        <w:rPr>
          <w:rFonts w:cs="Calibri"/>
        </w:rPr>
        <w:t>der Realschule</w:t>
      </w:r>
      <w:r>
        <w:rPr>
          <w:rFonts w:cs="Calibri"/>
        </w:rPr>
        <w:t>“</w:t>
      </w:r>
      <w:r>
        <w:rPr>
          <w:rFonts w:cs="Calibri"/>
        </w:rPr>
        <w:t xml:space="preserve"> ein Komma und die W</w:t>
      </w:r>
      <w:r>
        <w:rPr>
          <w:rFonts w:cs="Calibri"/>
        </w:rPr>
        <w:t>ö</w:t>
      </w:r>
      <w:r>
        <w:rPr>
          <w:rFonts w:cs="Calibri"/>
        </w:rPr>
        <w:t xml:space="preserve">rter </w:t>
      </w:r>
      <w:r>
        <w:rPr>
          <w:rFonts w:cs="Calibri"/>
        </w:rPr>
        <w:t>„</w:t>
      </w:r>
      <w:r>
        <w:rPr>
          <w:rFonts w:cs="Calibri"/>
        </w:rPr>
        <w:t>der Sekundarschule</w:t>
      </w:r>
      <w:r>
        <w:rPr>
          <w:rFonts w:cs="Calibri"/>
        </w:rPr>
        <w:t>“</w:t>
      </w:r>
      <w:r>
        <w:rPr>
          <w:rFonts w:cs="Calibri"/>
        </w:rPr>
        <w:t xml:space="preserve"> eingef</w:t>
      </w:r>
      <w:r>
        <w:rPr>
          <w:rFonts w:cs="Calibri"/>
        </w:rPr>
        <w:t>ü</w:t>
      </w:r>
      <w:r>
        <w:rPr>
          <w:rFonts w:cs="Calibri"/>
        </w:rPr>
        <w:t>gt.</w:t>
      </w:r>
    </w:p>
    <w:p w14:paraId="6CFE04BD" w14:textId="77777777" w:rsidR="005D7B43" w:rsidRDefault="005D7B43">
      <w:pPr>
        <w:pStyle w:val="Normaltext"/>
        <w:widowControl/>
        <w:rPr>
          <w:rFonts w:cs="Calibri"/>
        </w:rPr>
      </w:pPr>
    </w:p>
    <w:p w14:paraId="6808C2AA" w14:textId="77777777" w:rsidR="005D7B43" w:rsidRDefault="005D7B43">
      <w:pPr>
        <w:pStyle w:val="Normaltext"/>
        <w:widowControl/>
        <w:rPr>
          <w:rFonts w:cs="Calibri"/>
        </w:rPr>
      </w:pPr>
      <w:r>
        <w:rPr>
          <w:u w:val="single"/>
        </w:rPr>
        <w:t xml:space="preserve">Nach </w:t>
      </w:r>
      <w:r>
        <w:rPr>
          <w:u w:val="single"/>
        </w:rPr>
        <w:t>§</w:t>
      </w:r>
      <w:r>
        <w:rPr>
          <w:u w:val="single"/>
        </w:rPr>
        <w:t xml:space="preserve"> 17 wird folgender </w:t>
      </w:r>
      <w:r>
        <w:rPr>
          <w:u w:val="single"/>
        </w:rPr>
        <w:t>§</w:t>
      </w:r>
      <w:r>
        <w:rPr>
          <w:u w:val="single"/>
        </w:rPr>
        <w:t xml:space="preserve"> 17 a eingef</w:t>
      </w:r>
      <w:r>
        <w:rPr>
          <w:u w:val="single"/>
        </w:rPr>
        <w:t>ü</w:t>
      </w:r>
      <w:r>
        <w:rPr>
          <w:u w:val="single"/>
        </w:rPr>
        <w:t>gt:</w:t>
      </w:r>
    </w:p>
    <w:p w14:paraId="3320E546" w14:textId="77777777" w:rsidR="005D7B43" w:rsidRDefault="005D7B43">
      <w:pPr>
        <w:pStyle w:val="Zwischenfcber01"/>
        <w:widowControl/>
      </w:pPr>
      <w:r>
        <w:rPr>
          <w:rFonts w:cs="Arial"/>
        </w:rPr>
        <w:t>„§</w:t>
      </w:r>
      <w:r>
        <w:rPr>
          <w:rFonts w:cs="Arial"/>
        </w:rPr>
        <w:t xml:space="preserve"> 17 a</w:t>
      </w:r>
      <w:r>
        <w:rPr>
          <w:rFonts w:cs="Arial"/>
        </w:rPr>
        <w:br/>
        <w:t>Sekundarschule</w:t>
      </w:r>
    </w:p>
    <w:p w14:paraId="10088F64" w14:textId="77777777" w:rsidR="005D7B43" w:rsidRDefault="005D7B43">
      <w:pPr>
        <w:pStyle w:val="Normaltext"/>
        <w:widowControl/>
        <w:rPr>
          <w:rFonts w:cs="Calibri"/>
        </w:rPr>
      </w:pPr>
      <w:r>
        <w:t>(1) In der Sekundarschule k</w:t>
      </w:r>
      <w:r>
        <w:t>ö</w:t>
      </w:r>
      <w:r>
        <w:t>nnen alle Abschl</w:t>
      </w:r>
      <w:r>
        <w:t>ü</w:t>
      </w:r>
      <w:r>
        <w:t>sse der Sekundarstufe I mit oder ohne Zuordnung zu unterschiedlichen Schulformen erreicht werden. Sie bereitet die Sch</w:t>
      </w:r>
      <w:r>
        <w:t>ü</w:t>
      </w:r>
      <w:r>
        <w:t>lerinnen und Sch</w:t>
      </w:r>
      <w:r>
        <w:t>ü</w:t>
      </w:r>
      <w:r>
        <w:t>ler darauf vor, ihren Bildungsweg in der gymnasialen Oberstufe, an einem Berufskolleg oder in der Berufsausbildung fortzusetzen.</w:t>
      </w:r>
    </w:p>
    <w:p w14:paraId="3371A474" w14:textId="77777777" w:rsidR="005D7B43" w:rsidRDefault="005D7B43">
      <w:pPr>
        <w:pStyle w:val="Normaltext"/>
        <w:widowControl/>
        <w:rPr>
          <w:rFonts w:cs="Calibri"/>
        </w:rPr>
      </w:pPr>
      <w:r>
        <w:t>(2) Die Sekundarschule umfasst die Klassen 5 bis 10. Sie gew</w:t>
      </w:r>
      <w:r>
        <w:t>ä</w:t>
      </w:r>
      <w:r>
        <w:t>hrleistet in allen Organisationsformen auch gymnasiale Standards und stellt die M</w:t>
      </w:r>
      <w:r>
        <w:t>ö</w:t>
      </w:r>
      <w:r>
        <w:t xml:space="preserve">glichkeit zum Erwerb der allgemeinen Hochschulreife </w:t>
      </w:r>
      <w:r>
        <w:t>ü</w:t>
      </w:r>
      <w:r>
        <w:t>ber mindestens eine verbindliche Kooperation mit einem Gymnasium, einer Gesamtschule oder einem Berufskolleg sicher.</w:t>
      </w:r>
    </w:p>
    <w:p w14:paraId="29BEC7AA" w14:textId="77777777" w:rsidR="005D7B43" w:rsidRDefault="005D7B43">
      <w:pPr>
        <w:pStyle w:val="Normaltext"/>
        <w:widowControl/>
        <w:rPr>
          <w:rFonts w:cs="Calibri"/>
        </w:rPr>
      </w:pPr>
      <w:r>
        <w:t>(3) Der Unterricht findet in den Klassen 5 und 6 in integrierter und binnendifferenzierender Form im Klassenverband statt. Ab der Klasse 7 kann der Unterricht integriert, teilintegriert oder in mindestens zwei getrennten Bildungsg</w:t>
      </w:r>
      <w:r>
        <w:t>ä</w:t>
      </w:r>
      <w:r>
        <w:t>ngen (kooperativ) erteilt werden. Bei Einrichtung von zwei Bildungsg</w:t>
      </w:r>
      <w:r>
        <w:t>ä</w:t>
      </w:r>
      <w:r>
        <w:t>ngen werden diese auf der Grundlage unterschiedlicher Anforderungsebenen gebildet. Die Grundebene orientiert sich an den Anforderungen der Hauptschule und der Realschule, die Erweiterungsebene an denen der Realschule und des Gymnasiums. Bei teilintegrierter oder kooperativer Unterrichtsorganisation kann der Unterricht teilweise in gemeinsamen Lerngruppen erteilt werden.</w:t>
      </w:r>
    </w:p>
    <w:p w14:paraId="16FE9037" w14:textId="77777777" w:rsidR="005D7B43" w:rsidRDefault="005D7B43">
      <w:pPr>
        <w:pStyle w:val="Normaltext"/>
        <w:widowControl/>
        <w:rPr>
          <w:rFonts w:cs="Calibri"/>
        </w:rPr>
      </w:pPr>
      <w:r>
        <w:t>(4) An der Sekundarschule werden der Hauptschulabschluss, der Hauptschulabschluss nach Klasse 10 und der mittlere Schulabschluss (Fachobers</w:t>
      </w:r>
      <w:r>
        <w:t>chulreife) vergeben. Mit dem mittleren Schulabschluss wird nach Ma</w:t>
      </w:r>
      <w:r>
        <w:t>ß</w:t>
      </w:r>
      <w:r>
        <w:t>gabe der Ausbildungs- und Pr</w:t>
      </w:r>
      <w:r>
        <w:t>ü</w:t>
      </w:r>
      <w:r>
        <w:t>fungsordnung die Berechtigung zum Besuch der Einf</w:t>
      </w:r>
      <w:r>
        <w:t>ü</w:t>
      </w:r>
      <w:r>
        <w:t>hrungsphase der gymnasialen Oberstufe, f</w:t>
      </w:r>
      <w:r>
        <w:t>ü</w:t>
      </w:r>
      <w:r>
        <w:t>r Sch</w:t>
      </w:r>
      <w:r>
        <w:t>ü</w:t>
      </w:r>
      <w:r>
        <w:t>lerinnen und Sch</w:t>
      </w:r>
      <w:r>
        <w:t>ü</w:t>
      </w:r>
      <w:r>
        <w:t>ler mit besonders guten Leistungen auch zum Besuch der Qualifikationsphase erteilt.</w:t>
      </w:r>
      <w:r>
        <w:t>“</w:t>
      </w:r>
    </w:p>
    <w:p w14:paraId="3EEF3E16" w14:textId="77777777" w:rsidR="005D7B43" w:rsidRDefault="005D7B43">
      <w:pPr>
        <w:pStyle w:val="Normaltext"/>
        <w:widowControl/>
        <w:rPr>
          <w:rFonts w:cs="Calibri"/>
        </w:rPr>
      </w:pPr>
      <w:r>
        <w:rPr>
          <w:u w:val="single"/>
        </w:rPr>
        <w:t>§</w:t>
      </w:r>
      <w:r>
        <w:rPr>
          <w:u w:val="single"/>
        </w:rPr>
        <w:t xml:space="preserve"> 80 wird wie folgt ge</w:t>
      </w:r>
      <w:r>
        <w:rPr>
          <w:u w:val="single"/>
        </w:rPr>
        <w:t>ä</w:t>
      </w:r>
      <w:r>
        <w:rPr>
          <w:u w:val="single"/>
        </w:rPr>
        <w:t>ndert:</w:t>
      </w:r>
    </w:p>
    <w:p w14:paraId="7B2D9CFE" w14:textId="77777777" w:rsidR="005D7B43" w:rsidRDefault="005D7B43">
      <w:pPr>
        <w:pStyle w:val="ListeNormal1"/>
        <w:keepNext/>
        <w:widowControl/>
        <w:ind w:left="227" w:hanging="227"/>
        <w:rPr>
          <w:rFonts w:cs="Calibri"/>
        </w:rPr>
      </w:pPr>
      <w:r>
        <w:t>a)</w:t>
      </w:r>
      <w:r>
        <w:tab/>
        <w:t>Absatz 1 wird wie folgt ge</w:t>
      </w:r>
      <w:r>
        <w:t>ä</w:t>
      </w:r>
      <w:r>
        <w:t>ndert:</w:t>
      </w:r>
    </w:p>
    <w:p w14:paraId="1FECB5A9" w14:textId="77777777" w:rsidR="005D7B43" w:rsidRDefault="005D7B43">
      <w:pPr>
        <w:pStyle w:val="Normaltext"/>
        <w:widowControl/>
      </w:pPr>
    </w:p>
    <w:p w14:paraId="5701D1C2" w14:textId="77777777" w:rsidR="005D7B43" w:rsidRDefault="005D7B43">
      <w:pPr>
        <w:pStyle w:val="ListeNormal1"/>
        <w:keepNext/>
        <w:widowControl/>
      </w:pPr>
      <w:r>
        <w:rPr>
          <w:rFonts w:cs="Calibri"/>
        </w:rPr>
        <w:t>aa)</w:t>
      </w:r>
    </w:p>
    <w:p w14:paraId="7BD8F69C" w14:textId="77777777" w:rsidR="005D7B43" w:rsidRDefault="005D7B43">
      <w:pPr>
        <w:pStyle w:val="ListeNormal2"/>
        <w:widowControl/>
        <w:rPr>
          <w:rFonts w:cs="Arial"/>
        </w:rPr>
      </w:pPr>
      <w:r>
        <w:t>Satz 1 wird durch die folgenden S</w:t>
      </w:r>
      <w:r>
        <w:t>ä</w:t>
      </w:r>
      <w:r>
        <w:t>tze ersetzt:</w:t>
      </w:r>
    </w:p>
    <w:p w14:paraId="4D79B788" w14:textId="77777777" w:rsidR="005D7B43" w:rsidRDefault="005D7B43">
      <w:pPr>
        <w:pStyle w:val="ListeNormal2"/>
        <w:widowControl/>
        <w:rPr>
          <w:rFonts w:cs="Arial"/>
        </w:rPr>
      </w:pPr>
      <w:r>
        <w:t>„</w:t>
      </w:r>
      <w:r>
        <w:t>Soweit Gemeinden, Kreise und Landschaftsverb</w:t>
      </w:r>
      <w:r>
        <w:t>ä</w:t>
      </w:r>
      <w:r>
        <w:t>nde Schultr</w:t>
      </w:r>
      <w:r>
        <w:t>ä</w:t>
      </w:r>
      <w:r>
        <w:t xml:space="preserve">geraufgaben nach </w:t>
      </w:r>
      <w:r>
        <w:t>§</w:t>
      </w:r>
      <w:r>
        <w:t xml:space="preserve"> 78 zu erf</w:t>
      </w:r>
      <w:r>
        <w:t>ü</w:t>
      </w:r>
      <w:r>
        <w:t>llen haben, sind sie verpflichtet, f</w:t>
      </w:r>
      <w:r>
        <w:t>ü</w:t>
      </w:r>
      <w:r>
        <w:t>r ihren Bereich eine mit den Planungen benachbarter Schultr</w:t>
      </w:r>
      <w:r>
        <w:t>ä</w:t>
      </w:r>
      <w:r>
        <w:t>ger abgestimmte Schulentwicklungsplanung zu betreiben. Sie dient nach Ma</w:t>
      </w:r>
      <w:r>
        <w:t>ß</w:t>
      </w:r>
      <w:r>
        <w:t>gabe des Bed</w:t>
      </w:r>
      <w:r>
        <w:t>ü</w:t>
      </w:r>
      <w:r>
        <w:t>rfnisses (</w:t>
      </w:r>
      <w:r>
        <w:t>§</w:t>
      </w:r>
      <w:r>
        <w:t xml:space="preserve"> 78 Abs. 4) der Sicherung eines gleichm</w:t>
      </w:r>
      <w:r>
        <w:t>äß</w:t>
      </w:r>
      <w:r>
        <w:t>igen und alle Schulformen und Schularten umfassenden Bildungs- und Abschlussangebots in allen Landesteilen.</w:t>
      </w:r>
      <w:r>
        <w:t>“</w:t>
      </w:r>
    </w:p>
    <w:p w14:paraId="5182B5CC" w14:textId="77777777" w:rsidR="005D7B43" w:rsidRDefault="005D7B43">
      <w:pPr>
        <w:pStyle w:val="ListeNormal1"/>
        <w:keepNext/>
        <w:widowControl/>
      </w:pPr>
      <w:r>
        <w:rPr>
          <w:rFonts w:cs="Calibri"/>
        </w:rPr>
        <w:t>bb)</w:t>
      </w:r>
    </w:p>
    <w:p w14:paraId="1E852156" w14:textId="77777777" w:rsidR="005D7B43" w:rsidRDefault="005D7B43">
      <w:pPr>
        <w:pStyle w:val="ListeNormal2"/>
        <w:widowControl/>
        <w:rPr>
          <w:rFonts w:cs="Arial"/>
        </w:rPr>
      </w:pPr>
      <w:r>
        <w:t>Die bisherigen S</w:t>
      </w:r>
      <w:r>
        <w:t>ä</w:t>
      </w:r>
      <w:r>
        <w:t>tze 2 und 3 werden aufgehoben.</w:t>
      </w:r>
    </w:p>
    <w:p w14:paraId="745CABFE" w14:textId="77777777" w:rsidR="005D7B43" w:rsidRDefault="005D7B43">
      <w:pPr>
        <w:pStyle w:val="ListeNormal1"/>
        <w:keepNext/>
        <w:widowControl/>
      </w:pPr>
      <w:r>
        <w:rPr>
          <w:rFonts w:cs="Calibri"/>
        </w:rPr>
        <w:t>cc)</w:t>
      </w:r>
    </w:p>
    <w:p w14:paraId="223F219E" w14:textId="77777777" w:rsidR="005D7B43" w:rsidRDefault="005D7B43">
      <w:pPr>
        <w:pStyle w:val="ListeNormal2"/>
        <w:widowControl/>
        <w:rPr>
          <w:rFonts w:cs="Arial"/>
        </w:rPr>
      </w:pPr>
      <w:r>
        <w:t>Der neue Satz 3 wird wie folgt gefasst:</w:t>
      </w:r>
    </w:p>
    <w:p w14:paraId="6AF96511" w14:textId="77777777" w:rsidR="005D7B43" w:rsidRDefault="005D7B43">
      <w:pPr>
        <w:pStyle w:val="ListeNormal2"/>
        <w:widowControl/>
        <w:rPr>
          <w:rFonts w:cs="Arial"/>
        </w:rPr>
      </w:pPr>
      <w:r>
        <w:t>„</w:t>
      </w:r>
      <w:r>
        <w:t>Die oberen Schulaufsichtsbeh</w:t>
      </w:r>
      <w:r>
        <w:t>ö</w:t>
      </w:r>
      <w:r>
        <w:t>rden beraten die Schultr</w:t>
      </w:r>
      <w:r>
        <w:t>ä</w:t>
      </w:r>
      <w:r>
        <w:t>ger dabei und geben ihnen Empfehlungen.</w:t>
      </w:r>
      <w:r>
        <w:t>“</w:t>
      </w:r>
      <w:r>
        <w:t xml:space="preserve"> </w:t>
      </w:r>
    </w:p>
    <w:p w14:paraId="7CA71FA1" w14:textId="77777777" w:rsidR="005D7B43" w:rsidRDefault="005D7B43">
      <w:pPr>
        <w:pStyle w:val="ListeNormal1"/>
        <w:keepNext/>
        <w:widowControl/>
        <w:ind w:left="227" w:hanging="227"/>
      </w:pPr>
      <w:r>
        <w:rPr>
          <w:rFonts w:cs="Calibri"/>
        </w:rPr>
        <w:t>b)</w:t>
      </w:r>
      <w:r>
        <w:rPr>
          <w:rFonts w:cs="Calibri"/>
        </w:rPr>
        <w:tab/>
        <w:t>Absatz 2 Satz 2 wird durch die folgenden S</w:t>
      </w:r>
      <w:r>
        <w:rPr>
          <w:rFonts w:cs="Calibri"/>
        </w:rPr>
        <w:t>ä</w:t>
      </w:r>
      <w:r>
        <w:rPr>
          <w:rFonts w:cs="Calibri"/>
        </w:rPr>
        <w:t>tze ersetzt:</w:t>
      </w:r>
    </w:p>
    <w:p w14:paraId="32755767" w14:textId="77777777" w:rsidR="005D7B43" w:rsidRDefault="005D7B43">
      <w:pPr>
        <w:pStyle w:val="Normaltext"/>
        <w:widowControl/>
        <w:rPr>
          <w:rFonts w:cs="Calibri"/>
        </w:rPr>
      </w:pPr>
    </w:p>
    <w:p w14:paraId="5AA6E441" w14:textId="77777777" w:rsidR="005D7B43" w:rsidRDefault="005D7B43">
      <w:pPr>
        <w:pStyle w:val="ListeNormal1"/>
        <w:keepNext/>
        <w:widowControl/>
        <w:rPr>
          <w:rFonts w:cs="Calibri"/>
        </w:rPr>
      </w:pPr>
      <w:r>
        <w:t>„</w:t>
      </w:r>
      <w:r>
        <w:t>Die Schultr</w:t>
      </w:r>
      <w:r>
        <w:t>ä</w:t>
      </w:r>
      <w:r>
        <w:t>ger sind verpflichtet, in enger Zusammenarbeit und gegenseitiger R</w:t>
      </w:r>
      <w:r>
        <w:t>ü</w:t>
      </w:r>
      <w:r>
        <w:t>cksichtnahme auf ein regional ausgewogenes, vielf</w:t>
      </w:r>
      <w:r>
        <w:t>ä</w:t>
      </w:r>
      <w:r>
        <w:t>ltiges und umfassendes Angebot zu achten und benachbarte Schultr</w:t>
      </w:r>
      <w:r>
        <w:t>ä</w:t>
      </w:r>
      <w:r>
        <w:t>ger rechtzeitig anzuh</w:t>
      </w:r>
      <w:r>
        <w:t>ö</w:t>
      </w:r>
      <w:r>
        <w:t>ren, die durch die Planungen in ihren Rechten betroffen sein k</w:t>
      </w:r>
      <w:r>
        <w:t>ö</w:t>
      </w:r>
      <w:r>
        <w:t>nnen. Dabei sind auch die Angebote der Berufskollegs und der Weiterbildungskollegs zu ber</w:t>
      </w:r>
      <w:r>
        <w:t>ü</w:t>
      </w:r>
      <w:r>
        <w:t>cksichtigen. Sofern es sich bei dem Schultr</w:t>
      </w:r>
      <w:r>
        <w:t>ä</w:t>
      </w:r>
      <w:r>
        <w:t>ger um eine kreisangeh</w:t>
      </w:r>
      <w:r>
        <w:t>ö</w:t>
      </w:r>
      <w:r>
        <w:t>rige Gemeinde handelt, ist der Kreis im Hinblick auf seine Aufgaben gem</w:t>
      </w:r>
      <w:r>
        <w:t>äß</w:t>
      </w:r>
      <w:r>
        <w:t xml:space="preserve"> </w:t>
      </w:r>
      <w:r>
        <w:t>§</w:t>
      </w:r>
      <w:r>
        <w:t xml:space="preserve"> 78 Abs. 4 fr</w:t>
      </w:r>
      <w:r>
        <w:t>ü</w:t>
      </w:r>
      <w:r>
        <w:t xml:space="preserve">hzeitig </w:t>
      </w:r>
      <w:r>
        <w:t>ü</w:t>
      </w:r>
      <w:r>
        <w:t>ber die Planungen zu unterrichten. Macht ein benachbarter Schultr</w:t>
      </w:r>
      <w:r>
        <w:t>ä</w:t>
      </w:r>
      <w:r>
        <w:t>ger eine Verletzung eigener Rechte geltend und h</w:t>
      </w:r>
      <w:r>
        <w:t>ä</w:t>
      </w:r>
      <w:r>
        <w:t>lt der Schultr</w:t>
      </w:r>
      <w:r>
        <w:t>ä</w:t>
      </w:r>
      <w:r>
        <w:t>ger an seiner Planung fest, kann jeder der beteiligten Schultr</w:t>
      </w:r>
      <w:r>
        <w:t>ä</w:t>
      </w:r>
      <w:r>
        <w:t>ger ein Moderationsverfahren bei der oberen Schulaufsichtsbeh</w:t>
      </w:r>
      <w:r>
        <w:t>ö</w:t>
      </w:r>
      <w:r>
        <w:t>rde beantragen. Die beteiligten Schultr</w:t>
      </w:r>
      <w:r>
        <w:t>ä</w:t>
      </w:r>
      <w:r>
        <w:t>ger k</w:t>
      </w:r>
      <w:r>
        <w:t>ö</w:t>
      </w:r>
      <w:r>
        <w:t>nnen auch die Moderation durch eine andere Stelle vereinbaren. Das Ergebnis der Abstimmung mit benachbarten Schultr</w:t>
      </w:r>
      <w:r>
        <w:t>ä</w:t>
      </w:r>
      <w:r>
        <w:t>gern und des Moderationsverfahrens ist festzuhalten."</w:t>
      </w:r>
    </w:p>
    <w:p w14:paraId="4F8F89A6" w14:textId="77777777" w:rsidR="005D7B43" w:rsidRDefault="005D7B43">
      <w:pPr>
        <w:pStyle w:val="Normaltext"/>
        <w:widowControl/>
      </w:pPr>
    </w:p>
    <w:p w14:paraId="50A07EB2" w14:textId="77777777" w:rsidR="005D7B43" w:rsidRDefault="005D7B43">
      <w:pPr>
        <w:pStyle w:val="ListeNormal1"/>
        <w:keepNext/>
        <w:widowControl/>
        <w:ind w:left="227" w:hanging="227"/>
      </w:pPr>
      <w:r>
        <w:rPr>
          <w:rFonts w:cs="Calibri"/>
        </w:rPr>
        <w:t>c)</w:t>
      </w:r>
      <w:r>
        <w:rPr>
          <w:rFonts w:cs="Calibri"/>
        </w:rPr>
        <w:tab/>
        <w:t>Absatz 3 S</w:t>
      </w:r>
      <w:r>
        <w:rPr>
          <w:rFonts w:cs="Calibri"/>
        </w:rPr>
        <w:t>ä</w:t>
      </w:r>
      <w:r>
        <w:rPr>
          <w:rFonts w:cs="Calibri"/>
        </w:rPr>
        <w:t>tze 1 und 2 werden wie folgt gefasst:</w:t>
      </w:r>
    </w:p>
    <w:p w14:paraId="382940E4" w14:textId="77777777" w:rsidR="005D7B43" w:rsidRDefault="005D7B43">
      <w:pPr>
        <w:pStyle w:val="Normaltext"/>
        <w:widowControl/>
        <w:rPr>
          <w:rFonts w:cs="Calibri"/>
        </w:rPr>
      </w:pPr>
    </w:p>
    <w:p w14:paraId="21AB3695" w14:textId="77777777" w:rsidR="005D7B43" w:rsidRDefault="005D7B43">
      <w:pPr>
        <w:pStyle w:val="ListeNormal1"/>
        <w:keepNext/>
        <w:widowControl/>
        <w:rPr>
          <w:rFonts w:cs="Calibri"/>
        </w:rPr>
      </w:pPr>
      <w:r>
        <w:t>„</w:t>
      </w:r>
      <w:r>
        <w:t>Bei der Errichtung neuer Schulen muss gew</w:t>
      </w:r>
      <w:r>
        <w:t>ä</w:t>
      </w:r>
      <w:r>
        <w:t>hrleistet sein, dass andere Schulformen, soweit ein entsprechendes schulisches Angebot bereits besteht und weiterhin ein Bed</w:t>
      </w:r>
      <w:r>
        <w:t>ü</w:t>
      </w:r>
      <w:r>
        <w:t>rfnis daf</w:t>
      </w:r>
      <w:r>
        <w:t>ü</w:t>
      </w:r>
      <w:r>
        <w:t>r vorhanden ist, auch k</w:t>
      </w:r>
      <w:r>
        <w:t>ü</w:t>
      </w:r>
      <w:r>
        <w:t>nftig in zumutbarer Weise erreichbar sind. Bei der Aufl</w:t>
      </w:r>
      <w:r>
        <w:t>ö</w:t>
      </w:r>
      <w:r>
        <w:t>sung von Schulen muss gew</w:t>
      </w:r>
      <w:r>
        <w:t>ä</w:t>
      </w:r>
      <w:r>
        <w:t>hrleistet sein, dass das Angebot in zumutbarer Weise erreichbar bleibt, soweit daf</w:t>
      </w:r>
      <w:r>
        <w:t>ü</w:t>
      </w:r>
      <w:r>
        <w:t>r ein Bed</w:t>
      </w:r>
      <w:r>
        <w:t>ü</w:t>
      </w:r>
      <w:r>
        <w:t>rfnis besteht.</w:t>
      </w:r>
      <w:r>
        <w:t>“</w:t>
      </w:r>
    </w:p>
    <w:p w14:paraId="4059BE1B" w14:textId="77777777" w:rsidR="005D7B43" w:rsidRDefault="005D7B43">
      <w:pPr>
        <w:pStyle w:val="Normaltext"/>
        <w:widowControl/>
      </w:pPr>
    </w:p>
    <w:p w14:paraId="4DDEF2B1" w14:textId="77777777" w:rsidR="005D7B43" w:rsidRDefault="005D7B43">
      <w:pPr>
        <w:pStyle w:val="ListeNormal1"/>
        <w:keepNext/>
        <w:widowControl/>
        <w:ind w:left="227" w:hanging="227"/>
      </w:pPr>
      <w:r>
        <w:rPr>
          <w:rFonts w:cs="Calibri"/>
        </w:rPr>
        <w:t>d)</w:t>
      </w:r>
      <w:r>
        <w:rPr>
          <w:rFonts w:cs="Calibri"/>
        </w:rPr>
        <w:tab/>
        <w:t xml:space="preserve">In Absatz 4 Satz 1 wird nach dem Wort </w:t>
      </w:r>
      <w:r>
        <w:rPr>
          <w:rFonts w:cs="Calibri"/>
        </w:rPr>
        <w:t>„</w:t>
      </w:r>
      <w:r>
        <w:rPr>
          <w:rFonts w:cs="Calibri"/>
        </w:rPr>
        <w:t>Realschulen,</w:t>
      </w:r>
      <w:r>
        <w:rPr>
          <w:rFonts w:cs="Calibri"/>
        </w:rPr>
        <w:t>“</w:t>
      </w:r>
      <w:r>
        <w:rPr>
          <w:rFonts w:cs="Calibri"/>
        </w:rPr>
        <w:t xml:space="preserve"> das Wort </w:t>
      </w:r>
      <w:r>
        <w:rPr>
          <w:rFonts w:cs="Calibri"/>
        </w:rPr>
        <w:t>„</w:t>
      </w:r>
      <w:r>
        <w:rPr>
          <w:rFonts w:cs="Calibri"/>
        </w:rPr>
        <w:t>Sekundarschulen,</w:t>
      </w:r>
      <w:r>
        <w:rPr>
          <w:rFonts w:cs="Calibri"/>
        </w:rPr>
        <w:t>“</w:t>
      </w:r>
      <w:r>
        <w:rPr>
          <w:rFonts w:cs="Calibri"/>
        </w:rPr>
        <w:t xml:space="preserve"> eingef</w:t>
      </w:r>
      <w:r>
        <w:rPr>
          <w:rFonts w:cs="Calibri"/>
        </w:rPr>
        <w:t>ü</w:t>
      </w:r>
      <w:r>
        <w:rPr>
          <w:rFonts w:cs="Calibri"/>
        </w:rPr>
        <w:t>gt.</w:t>
      </w:r>
    </w:p>
    <w:p w14:paraId="7D1144D1" w14:textId="77777777" w:rsidR="005D7B43" w:rsidRDefault="005D7B43">
      <w:pPr>
        <w:pStyle w:val="Normaltext"/>
        <w:widowControl/>
        <w:rPr>
          <w:rFonts w:cs="Calibri"/>
        </w:rPr>
      </w:pPr>
    </w:p>
    <w:p w14:paraId="1A8A01EF" w14:textId="77777777" w:rsidR="005D7B43" w:rsidRDefault="005D7B43">
      <w:pPr>
        <w:pStyle w:val="ListeNormal1"/>
        <w:keepNext/>
        <w:widowControl/>
        <w:ind w:left="227" w:hanging="227"/>
        <w:rPr>
          <w:rFonts w:cs="Calibri"/>
        </w:rPr>
      </w:pPr>
      <w:r>
        <w:t>e)</w:t>
      </w:r>
      <w:r>
        <w:tab/>
        <w:t>Folgender Absatz 7 wird angef</w:t>
      </w:r>
      <w:r>
        <w:t>ü</w:t>
      </w:r>
      <w:r>
        <w:t>gt:</w:t>
      </w:r>
    </w:p>
    <w:p w14:paraId="3B78F8FA" w14:textId="77777777" w:rsidR="005D7B43" w:rsidRDefault="005D7B43">
      <w:pPr>
        <w:pStyle w:val="Normaltext"/>
        <w:widowControl/>
      </w:pPr>
    </w:p>
    <w:p w14:paraId="2AF46FC7" w14:textId="77777777" w:rsidR="005D7B43" w:rsidRDefault="005D7B43">
      <w:pPr>
        <w:pStyle w:val="ListeNormal1"/>
        <w:keepNext/>
        <w:widowControl/>
      </w:pPr>
      <w:r>
        <w:rPr>
          <w:rFonts w:cs="Calibri"/>
        </w:rPr>
        <w:t>„</w:t>
      </w:r>
      <w:r>
        <w:rPr>
          <w:rFonts w:cs="Calibri"/>
        </w:rPr>
        <w:t>(7) Die Tr</w:t>
      </w:r>
      <w:r>
        <w:rPr>
          <w:rFonts w:cs="Calibri"/>
        </w:rPr>
        <w:t>ä</w:t>
      </w:r>
      <w:r>
        <w:rPr>
          <w:rFonts w:cs="Calibri"/>
        </w:rPr>
        <w:t xml:space="preserve">ger </w:t>
      </w:r>
      <w:r>
        <w:rPr>
          <w:rFonts w:cs="Calibri"/>
        </w:rPr>
        <w:t>ö</w:t>
      </w:r>
      <w:r>
        <w:rPr>
          <w:rFonts w:cs="Calibri"/>
        </w:rPr>
        <w:t>ffentlicher Schulen und die Tr</w:t>
      </w:r>
      <w:r>
        <w:rPr>
          <w:rFonts w:cs="Calibri"/>
        </w:rPr>
        <w:t>ä</w:t>
      </w:r>
      <w:r>
        <w:rPr>
          <w:rFonts w:cs="Calibri"/>
        </w:rPr>
        <w:t xml:space="preserve">ger von Ersatzschulen informieren sich gegenseitig </w:t>
      </w:r>
      <w:r>
        <w:rPr>
          <w:rFonts w:cs="Calibri"/>
        </w:rPr>
        <w:t>ü</w:t>
      </w:r>
      <w:r>
        <w:rPr>
          <w:rFonts w:cs="Calibri"/>
        </w:rPr>
        <w:t>ber ihre Planungen. Die Tr</w:t>
      </w:r>
      <w:r>
        <w:rPr>
          <w:rFonts w:cs="Calibri"/>
        </w:rPr>
        <w:t>ä</w:t>
      </w:r>
      <w:r>
        <w:rPr>
          <w:rFonts w:cs="Calibri"/>
        </w:rPr>
        <w:t xml:space="preserve">ger </w:t>
      </w:r>
      <w:r>
        <w:rPr>
          <w:rFonts w:cs="Calibri"/>
        </w:rPr>
        <w:t>ö</w:t>
      </w:r>
      <w:r>
        <w:rPr>
          <w:rFonts w:cs="Calibri"/>
        </w:rPr>
        <w:t>ffentlicher Schulen k</w:t>
      </w:r>
      <w:r>
        <w:rPr>
          <w:rFonts w:cs="Calibri"/>
        </w:rPr>
        <w:t>ö</w:t>
      </w:r>
      <w:r>
        <w:rPr>
          <w:rFonts w:cs="Calibri"/>
        </w:rPr>
        <w:t>nnen bestehende Ersatzschulen in ihren Planungen ber</w:t>
      </w:r>
      <w:r>
        <w:rPr>
          <w:rFonts w:cs="Calibri"/>
        </w:rPr>
        <w:t>ü</w:t>
      </w:r>
      <w:r>
        <w:rPr>
          <w:rFonts w:cs="Calibri"/>
        </w:rPr>
        <w:t>cksichtigen, soweit deren Tr</w:t>
      </w:r>
      <w:r>
        <w:rPr>
          <w:rFonts w:cs="Calibri"/>
        </w:rPr>
        <w:t>ä</w:t>
      </w:r>
      <w:r>
        <w:rPr>
          <w:rFonts w:cs="Calibri"/>
        </w:rPr>
        <w:t>ger damit einverstanden sind.</w:t>
      </w:r>
      <w:r>
        <w:rPr>
          <w:rFonts w:cs="Calibri"/>
        </w:rPr>
        <w:t>“</w:t>
      </w:r>
    </w:p>
    <w:p w14:paraId="7E7100C7" w14:textId="77777777" w:rsidR="005D7B43" w:rsidRDefault="005D7B43">
      <w:pPr>
        <w:pStyle w:val="Normaltext"/>
        <w:widowControl/>
        <w:rPr>
          <w:rFonts w:cs="Calibri"/>
        </w:rPr>
      </w:pPr>
    </w:p>
    <w:p w14:paraId="5037CA2D" w14:textId="77777777" w:rsidR="005D7B43" w:rsidRDefault="005D7B43">
      <w:pPr>
        <w:pStyle w:val="Normaltext"/>
        <w:widowControl/>
        <w:rPr>
          <w:rFonts w:cs="Calibri"/>
        </w:rPr>
      </w:pPr>
      <w:r>
        <w:rPr>
          <w:u w:val="single"/>
        </w:rPr>
        <w:t>§</w:t>
      </w:r>
      <w:r>
        <w:rPr>
          <w:u w:val="single"/>
        </w:rPr>
        <w:t xml:space="preserve"> 81 wird wie folgt ge</w:t>
      </w:r>
      <w:r>
        <w:rPr>
          <w:u w:val="single"/>
        </w:rPr>
        <w:t>ä</w:t>
      </w:r>
      <w:r>
        <w:rPr>
          <w:u w:val="single"/>
        </w:rPr>
        <w:t>ndert:</w:t>
      </w:r>
    </w:p>
    <w:p w14:paraId="0754122B" w14:textId="77777777" w:rsidR="005D7B43" w:rsidRDefault="005D7B43">
      <w:pPr>
        <w:pStyle w:val="ListeNormal1"/>
        <w:keepNext/>
        <w:widowControl/>
        <w:ind w:left="227" w:hanging="227"/>
        <w:rPr>
          <w:rFonts w:cs="Calibri"/>
        </w:rPr>
      </w:pPr>
      <w:r>
        <w:t>a)</w:t>
      </w:r>
      <w:r>
        <w:tab/>
        <w:t>In Absatz 2 Satz 1 werden die W</w:t>
      </w:r>
      <w:r>
        <w:t>ö</w:t>
      </w:r>
      <w:r>
        <w:t xml:space="preserve">rter </w:t>
      </w:r>
      <w:r>
        <w:t>„</w:t>
      </w:r>
      <w:r>
        <w:t>sowie den organisatorischen Zusammenschluss von Schulen</w:t>
      </w:r>
      <w:r>
        <w:t>“</w:t>
      </w:r>
      <w:r>
        <w:t xml:space="preserve"> gestrichen.</w:t>
      </w:r>
    </w:p>
    <w:p w14:paraId="3F49ABBA" w14:textId="77777777" w:rsidR="005D7B43" w:rsidRDefault="005D7B43">
      <w:pPr>
        <w:pStyle w:val="Normaltext"/>
        <w:widowControl/>
      </w:pPr>
    </w:p>
    <w:p w14:paraId="084DC994" w14:textId="77777777" w:rsidR="005D7B43" w:rsidRDefault="005D7B43">
      <w:pPr>
        <w:pStyle w:val="ListeNormal1"/>
        <w:keepNext/>
        <w:widowControl/>
        <w:ind w:left="227" w:hanging="227"/>
      </w:pPr>
      <w:r>
        <w:rPr>
          <w:rFonts w:cs="Calibri"/>
        </w:rPr>
        <w:t>b)</w:t>
      </w:r>
      <w:r>
        <w:rPr>
          <w:rFonts w:cs="Calibri"/>
        </w:rPr>
        <w:tab/>
        <w:t>Absatz 3 Satz 2 wird aufgehoben.</w:t>
      </w:r>
    </w:p>
    <w:p w14:paraId="2B3ADF6D" w14:textId="77777777" w:rsidR="005D7B43" w:rsidRDefault="005D7B43">
      <w:pPr>
        <w:pStyle w:val="Normaltext"/>
        <w:widowControl/>
        <w:rPr>
          <w:rFonts w:cs="Calibri"/>
        </w:rPr>
      </w:pPr>
    </w:p>
    <w:p w14:paraId="0C9A15F8" w14:textId="77777777" w:rsidR="005D7B43" w:rsidRDefault="005D7B43">
      <w:pPr>
        <w:pStyle w:val="Normaltext"/>
        <w:widowControl/>
        <w:rPr>
          <w:rFonts w:cs="Calibri"/>
        </w:rPr>
      </w:pPr>
      <w:r>
        <w:rPr>
          <w:u w:val="single"/>
        </w:rPr>
        <w:t>§</w:t>
      </w:r>
      <w:r>
        <w:rPr>
          <w:u w:val="single"/>
        </w:rPr>
        <w:t xml:space="preserve"> 82 wird wie folgt ge</w:t>
      </w:r>
      <w:r>
        <w:rPr>
          <w:u w:val="single"/>
        </w:rPr>
        <w:t>ä</w:t>
      </w:r>
      <w:r>
        <w:rPr>
          <w:u w:val="single"/>
        </w:rPr>
        <w:t>ndert:</w:t>
      </w:r>
    </w:p>
    <w:p w14:paraId="0E497582" w14:textId="77777777" w:rsidR="005D7B43" w:rsidRDefault="005D7B43">
      <w:pPr>
        <w:pStyle w:val="ListeNormal1"/>
        <w:keepNext/>
        <w:widowControl/>
        <w:ind w:left="227" w:hanging="227"/>
        <w:rPr>
          <w:rFonts w:cs="Calibri"/>
        </w:rPr>
      </w:pPr>
      <w:r>
        <w:t>a)</w:t>
      </w:r>
      <w:r>
        <w:tab/>
        <w:t xml:space="preserve">In Absatz 1 Satz 2 werden nach dem Wort </w:t>
      </w:r>
      <w:r>
        <w:t>„</w:t>
      </w:r>
      <w:r>
        <w:t>Klasse</w:t>
      </w:r>
      <w:r>
        <w:t>“</w:t>
      </w:r>
      <w:r>
        <w:t xml:space="preserve"> ein Komma und die W</w:t>
      </w:r>
      <w:r>
        <w:t>ö</w:t>
      </w:r>
      <w:r>
        <w:t xml:space="preserve">rter </w:t>
      </w:r>
      <w:r>
        <w:t>„</w:t>
      </w:r>
      <w:r>
        <w:t>f</w:t>
      </w:r>
      <w:r>
        <w:t>ü</w:t>
      </w:r>
      <w:r>
        <w:t>r Gesamtschulen und f</w:t>
      </w:r>
      <w:r>
        <w:t>ü</w:t>
      </w:r>
      <w:r>
        <w:t>r Sekundarschulen 25 Sch</w:t>
      </w:r>
      <w:r>
        <w:t>ü</w:t>
      </w:r>
      <w:r>
        <w:t>lerinnen und Sch</w:t>
      </w:r>
      <w:r>
        <w:t>ü</w:t>
      </w:r>
      <w:r>
        <w:t>ler</w:t>
      </w:r>
      <w:r>
        <w:t>“</w:t>
      </w:r>
      <w:r>
        <w:t xml:space="preserve"> eingef</w:t>
      </w:r>
      <w:r>
        <w:t>ü</w:t>
      </w:r>
      <w:r>
        <w:t>gt.</w:t>
      </w:r>
    </w:p>
    <w:p w14:paraId="332DA85C" w14:textId="77777777" w:rsidR="005D7B43" w:rsidRDefault="005D7B43">
      <w:pPr>
        <w:pStyle w:val="Normaltext"/>
        <w:widowControl/>
      </w:pPr>
    </w:p>
    <w:p w14:paraId="79A0AABC" w14:textId="77777777" w:rsidR="005D7B43" w:rsidRDefault="005D7B43">
      <w:pPr>
        <w:pStyle w:val="ListeNormal1"/>
        <w:keepNext/>
        <w:widowControl/>
        <w:ind w:left="227" w:hanging="227"/>
      </w:pPr>
      <w:r>
        <w:rPr>
          <w:rFonts w:cs="Calibri"/>
        </w:rPr>
        <w:t>b)</w:t>
      </w:r>
      <w:r>
        <w:rPr>
          <w:rFonts w:cs="Calibri"/>
        </w:rPr>
        <w:tab/>
        <w:t>Absatz 3 wird aufgehoben.</w:t>
      </w:r>
    </w:p>
    <w:p w14:paraId="23C2DBEB" w14:textId="77777777" w:rsidR="005D7B43" w:rsidRDefault="005D7B43">
      <w:pPr>
        <w:pStyle w:val="Normaltext"/>
        <w:widowControl/>
        <w:rPr>
          <w:rFonts w:cs="Calibri"/>
        </w:rPr>
      </w:pPr>
    </w:p>
    <w:p w14:paraId="057B9653" w14:textId="77777777" w:rsidR="005D7B43" w:rsidRDefault="005D7B43">
      <w:pPr>
        <w:pStyle w:val="ListeNormal1"/>
        <w:keepNext/>
        <w:widowControl/>
        <w:ind w:left="227" w:hanging="227"/>
        <w:rPr>
          <w:rFonts w:cs="Calibri"/>
        </w:rPr>
      </w:pPr>
      <w:r>
        <w:t>c)</w:t>
      </w:r>
      <w:r>
        <w:tab/>
        <w:t>Die bisherigen Abs</w:t>
      </w:r>
      <w:r>
        <w:t>ä</w:t>
      </w:r>
      <w:r>
        <w:t>tze 4 und 5 werden die Abs</w:t>
      </w:r>
      <w:r>
        <w:t>ä</w:t>
      </w:r>
      <w:r>
        <w:t>tze 3 und 4.</w:t>
      </w:r>
    </w:p>
    <w:p w14:paraId="71429A5B" w14:textId="77777777" w:rsidR="005D7B43" w:rsidRDefault="005D7B43">
      <w:pPr>
        <w:pStyle w:val="Normaltext"/>
        <w:widowControl/>
      </w:pPr>
    </w:p>
    <w:p w14:paraId="23289BB5" w14:textId="77777777" w:rsidR="005D7B43" w:rsidRDefault="005D7B43">
      <w:pPr>
        <w:pStyle w:val="ListeNormal1"/>
        <w:keepNext/>
        <w:widowControl/>
        <w:ind w:left="227" w:hanging="227"/>
      </w:pPr>
      <w:r>
        <w:rPr>
          <w:rFonts w:cs="Calibri"/>
        </w:rPr>
        <w:t>d)</w:t>
      </w:r>
      <w:r>
        <w:rPr>
          <w:rFonts w:cs="Calibri"/>
        </w:rPr>
        <w:tab/>
        <w:t>Nach Absatz 4 wird folgender Absatz 5 eingef</w:t>
      </w:r>
      <w:r>
        <w:rPr>
          <w:rFonts w:cs="Calibri"/>
        </w:rPr>
        <w:t>ü</w:t>
      </w:r>
      <w:r>
        <w:rPr>
          <w:rFonts w:cs="Calibri"/>
        </w:rPr>
        <w:t>gt:</w:t>
      </w:r>
    </w:p>
    <w:p w14:paraId="67EA31F6" w14:textId="77777777" w:rsidR="005D7B43" w:rsidRDefault="005D7B43">
      <w:pPr>
        <w:pStyle w:val="Normaltext"/>
        <w:widowControl/>
        <w:rPr>
          <w:rFonts w:cs="Calibri"/>
        </w:rPr>
      </w:pPr>
    </w:p>
    <w:p w14:paraId="1E8BA7F3" w14:textId="77777777" w:rsidR="005D7B43" w:rsidRDefault="005D7B43">
      <w:pPr>
        <w:pStyle w:val="ListeNormal1"/>
        <w:keepNext/>
        <w:widowControl/>
        <w:rPr>
          <w:rFonts w:cs="Calibri"/>
        </w:rPr>
      </w:pPr>
      <w:r>
        <w:t>„</w:t>
      </w:r>
      <w:r>
        <w:t>(5) Sekundarschulen m</w:t>
      </w:r>
      <w:r>
        <w:t>ü</w:t>
      </w:r>
      <w:r>
        <w:t>ssen mindestens drei Parallelklassen pro Jahrgang haben. Wird diese Mindestgr</w:t>
      </w:r>
      <w:r>
        <w:t>öß</w:t>
      </w:r>
      <w:r>
        <w:t>e unterschritten, kann eine Sekundarschule fortgef</w:t>
      </w:r>
      <w:r>
        <w:t>ü</w:t>
      </w:r>
      <w:r>
        <w:t>hrt werden, wenn sich aus der Schulentwicklungsplanung ergibt, dass dies im Planungszeitraum nur vor</w:t>
      </w:r>
      <w:r>
        <w:t>ü</w:t>
      </w:r>
      <w:r>
        <w:t>bergehend der Fall ist und den Sch</w:t>
      </w:r>
      <w:r>
        <w:t>ü</w:t>
      </w:r>
      <w:r>
        <w:t>lerinnen und Sch</w:t>
      </w:r>
      <w:r>
        <w:t>ü</w:t>
      </w:r>
      <w:r>
        <w:t>lern der Weg zu einer anderen Sekundarschule mit mindestens drei Parallelklassen pro Jahrgang nicht zugemutet werden kann.</w:t>
      </w:r>
      <w:r>
        <w:t>“</w:t>
      </w:r>
    </w:p>
    <w:p w14:paraId="6EB6D93C" w14:textId="77777777" w:rsidR="005D7B43" w:rsidRDefault="005D7B43">
      <w:pPr>
        <w:pStyle w:val="Normaltext"/>
        <w:widowControl/>
      </w:pPr>
    </w:p>
    <w:p w14:paraId="77B8C955" w14:textId="77777777" w:rsidR="005D7B43" w:rsidRDefault="005D7B43">
      <w:pPr>
        <w:pStyle w:val="Normaltext"/>
        <w:widowControl/>
      </w:pPr>
      <w:r>
        <w:rPr>
          <w:rFonts w:cs="Calibri"/>
          <w:u w:val="single"/>
        </w:rPr>
        <w:t>§</w:t>
      </w:r>
      <w:r>
        <w:rPr>
          <w:rFonts w:cs="Calibri"/>
          <w:u w:val="single"/>
        </w:rPr>
        <w:t xml:space="preserve"> 83 wird wie folgt gefasst:</w:t>
      </w:r>
    </w:p>
    <w:p w14:paraId="0710A982" w14:textId="77777777" w:rsidR="005D7B43" w:rsidRDefault="005D7B43">
      <w:pPr>
        <w:pStyle w:val="Zwischenfcber01"/>
        <w:widowControl/>
        <w:rPr>
          <w:rFonts w:cs="Arial"/>
        </w:rPr>
      </w:pPr>
      <w:r>
        <w:lastRenderedPageBreak/>
        <w:t>„§</w:t>
      </w:r>
      <w:r>
        <w:t xml:space="preserve"> 83</w:t>
      </w:r>
      <w:r>
        <w:br/>
        <w:t>Grundschulverbund, Teilstandorte von Schulen</w:t>
      </w:r>
    </w:p>
    <w:p w14:paraId="25439BCC" w14:textId="77777777" w:rsidR="005D7B43" w:rsidRDefault="005D7B43">
      <w:pPr>
        <w:pStyle w:val="Normaltext"/>
        <w:widowControl/>
      </w:pPr>
      <w:r>
        <w:rPr>
          <w:rFonts w:cs="Calibri"/>
        </w:rPr>
        <w:t>(1) Grundschulen mit weniger als zwei Klassen pro Jahrgang sollen, wenn der Schultr</w:t>
      </w:r>
      <w:r>
        <w:rPr>
          <w:rFonts w:cs="Calibri"/>
        </w:rPr>
        <w:t>ä</w:t>
      </w:r>
      <w:r>
        <w:rPr>
          <w:rFonts w:cs="Calibri"/>
        </w:rPr>
        <w:t>ger deren Fortf</w:t>
      </w:r>
      <w:r>
        <w:rPr>
          <w:rFonts w:cs="Calibri"/>
        </w:rPr>
        <w:t>ü</w:t>
      </w:r>
      <w:r>
        <w:rPr>
          <w:rFonts w:cs="Calibri"/>
        </w:rPr>
        <w:t>hrung f</w:t>
      </w:r>
      <w:r>
        <w:rPr>
          <w:rFonts w:cs="Calibri"/>
        </w:rPr>
        <w:t>ü</w:t>
      </w:r>
      <w:r>
        <w:rPr>
          <w:rFonts w:cs="Calibri"/>
        </w:rPr>
        <w:t>r erforderlich h</w:t>
      </w:r>
      <w:r>
        <w:rPr>
          <w:rFonts w:cs="Calibri"/>
        </w:rPr>
        <w:t>ä</w:t>
      </w:r>
      <w:r>
        <w:rPr>
          <w:rFonts w:cs="Calibri"/>
        </w:rPr>
        <w:t>lt, zur Erreichung angemessener Klassen- und Schulgr</w:t>
      </w:r>
      <w:r>
        <w:rPr>
          <w:rFonts w:cs="Calibri"/>
        </w:rPr>
        <w:t>öß</w:t>
      </w:r>
      <w:r>
        <w:rPr>
          <w:rFonts w:cs="Calibri"/>
        </w:rPr>
        <w:t xml:space="preserve">en im Sinne von </w:t>
      </w:r>
      <w:r>
        <w:rPr>
          <w:rFonts w:cs="Calibri"/>
        </w:rPr>
        <w:t>§</w:t>
      </w:r>
      <w:r>
        <w:rPr>
          <w:rFonts w:cs="Calibri"/>
        </w:rPr>
        <w:t xml:space="preserve"> 81 Abs. 1 m</w:t>
      </w:r>
      <w:r>
        <w:rPr>
          <w:rFonts w:cs="Calibri"/>
        </w:rPr>
        <w:t>ö</w:t>
      </w:r>
      <w:r>
        <w:rPr>
          <w:rFonts w:cs="Calibri"/>
        </w:rPr>
        <w:t>glichst als Teilstandort gef</w:t>
      </w:r>
      <w:r>
        <w:rPr>
          <w:rFonts w:cs="Calibri"/>
        </w:rPr>
        <w:t>ü</w:t>
      </w:r>
      <w:r>
        <w:rPr>
          <w:rFonts w:cs="Calibri"/>
        </w:rPr>
        <w:t xml:space="preserve">hrt werden (Grundschulverbund). </w:t>
      </w:r>
    </w:p>
    <w:p w14:paraId="2DBCA419" w14:textId="77777777" w:rsidR="005D7B43" w:rsidRDefault="005D7B43">
      <w:pPr>
        <w:pStyle w:val="Normaltext"/>
        <w:widowControl/>
      </w:pPr>
      <w:r>
        <w:rPr>
          <w:rFonts w:cs="Calibri"/>
        </w:rPr>
        <w:t>(2) Grundschulverb</w:t>
      </w:r>
      <w:r>
        <w:rPr>
          <w:rFonts w:cs="Calibri"/>
        </w:rPr>
        <w:t>ü</w:t>
      </w:r>
      <w:r>
        <w:rPr>
          <w:rFonts w:cs="Calibri"/>
        </w:rPr>
        <w:t>nde k</w:t>
      </w:r>
      <w:r>
        <w:rPr>
          <w:rFonts w:cs="Calibri"/>
        </w:rPr>
        <w:t>ö</w:t>
      </w:r>
      <w:r>
        <w:rPr>
          <w:rFonts w:cs="Calibri"/>
        </w:rPr>
        <w:t>nnen auch aus Gemeinschaftsgrundschulen und Bekenntnisgrundschulen oder Weltanschauungsgrundschulen gebildet werden. An dem bekenntnisgepr</w:t>
      </w:r>
      <w:r>
        <w:rPr>
          <w:rFonts w:cs="Calibri"/>
        </w:rPr>
        <w:t>ä</w:t>
      </w:r>
      <w:r>
        <w:rPr>
          <w:rFonts w:cs="Calibri"/>
        </w:rPr>
        <w:t>gten oder weltanschaulich gepr</w:t>
      </w:r>
      <w:r>
        <w:rPr>
          <w:rFonts w:cs="Calibri"/>
        </w:rPr>
        <w:t>ä</w:t>
      </w:r>
      <w:r>
        <w:rPr>
          <w:rFonts w:cs="Calibri"/>
        </w:rPr>
        <w:t>gten Standort werden Sch</w:t>
      </w:r>
      <w:r>
        <w:rPr>
          <w:rFonts w:cs="Calibri"/>
        </w:rPr>
        <w:t>ü</w:t>
      </w:r>
      <w:r>
        <w:rPr>
          <w:rFonts w:cs="Calibri"/>
        </w:rPr>
        <w:t>lerinnen und Sch</w:t>
      </w:r>
      <w:r>
        <w:rPr>
          <w:rFonts w:cs="Calibri"/>
        </w:rPr>
        <w:t>ü</w:t>
      </w:r>
      <w:r>
        <w:rPr>
          <w:rFonts w:cs="Calibri"/>
        </w:rPr>
        <w:t>ler nach den Grunds</w:t>
      </w:r>
      <w:r>
        <w:rPr>
          <w:rFonts w:cs="Calibri"/>
        </w:rPr>
        <w:t>ä</w:t>
      </w:r>
      <w:r>
        <w:rPr>
          <w:rFonts w:cs="Calibri"/>
        </w:rPr>
        <w:t xml:space="preserve">tzen dieses Bekenntnisses oder dieser Weltanschauung unterrichtet und erzogen. </w:t>
      </w:r>
      <w:r>
        <w:rPr>
          <w:rFonts w:cs="Calibri"/>
        </w:rPr>
        <w:t>§§</w:t>
      </w:r>
      <w:r>
        <w:rPr>
          <w:rFonts w:cs="Calibri"/>
        </w:rPr>
        <w:t xml:space="preserve"> 26 und 27 finden auf einen solchen Standort entsprechende Anwendung. </w:t>
      </w:r>
    </w:p>
    <w:p w14:paraId="38F01565" w14:textId="77777777" w:rsidR="005D7B43" w:rsidRDefault="005D7B43">
      <w:pPr>
        <w:pStyle w:val="Normaltext"/>
        <w:widowControl/>
      </w:pPr>
      <w:r>
        <w:rPr>
          <w:rFonts w:cs="Calibri"/>
        </w:rPr>
        <w:t>(3) Besteht ein Grundschulverbund aus Standorten unterschiedlicher Schularten, m</w:t>
      </w:r>
      <w:r>
        <w:rPr>
          <w:rFonts w:cs="Calibri"/>
        </w:rPr>
        <w:t>ü</w:t>
      </w:r>
      <w:r>
        <w:rPr>
          <w:rFonts w:cs="Calibri"/>
        </w:rPr>
        <w:t>ssen beide Schularten in der Schulleitung (</w:t>
      </w:r>
      <w:r>
        <w:rPr>
          <w:rFonts w:cs="Calibri"/>
        </w:rPr>
        <w:t>§</w:t>
      </w:r>
      <w:r>
        <w:rPr>
          <w:rFonts w:cs="Calibri"/>
        </w:rPr>
        <w:t xml:space="preserve"> 60) vertreten sein. An einem bekenntnisgepr</w:t>
      </w:r>
      <w:r>
        <w:rPr>
          <w:rFonts w:cs="Calibri"/>
        </w:rPr>
        <w:t>ä</w:t>
      </w:r>
      <w:r>
        <w:rPr>
          <w:rFonts w:cs="Calibri"/>
        </w:rPr>
        <w:t>gten oder weltanschaulich gepr</w:t>
      </w:r>
      <w:r>
        <w:rPr>
          <w:rFonts w:cs="Calibri"/>
        </w:rPr>
        <w:t>ä</w:t>
      </w:r>
      <w:r>
        <w:rPr>
          <w:rFonts w:cs="Calibri"/>
        </w:rPr>
        <w:t>gten Standort nehmen eine Teilschulkonferenz und eine Teilschulpflegschaft die darauf bezogenen Belange wahr.</w:t>
      </w:r>
    </w:p>
    <w:p w14:paraId="6D719403" w14:textId="77777777" w:rsidR="005D7B43" w:rsidRDefault="005D7B43">
      <w:pPr>
        <w:pStyle w:val="Normaltext"/>
        <w:widowControl/>
      </w:pPr>
      <w:r>
        <w:rPr>
          <w:rFonts w:cs="Calibri"/>
        </w:rPr>
        <w:t>(4) Eine Sekundarschule kann mit allen Parallelklassen mehrerer Jahrg</w:t>
      </w:r>
      <w:r>
        <w:rPr>
          <w:rFonts w:cs="Calibri"/>
        </w:rPr>
        <w:t>ä</w:t>
      </w:r>
      <w:r>
        <w:rPr>
          <w:rFonts w:cs="Calibri"/>
        </w:rPr>
        <w:t xml:space="preserve">nge an einem und allen Parallelklassen der </w:t>
      </w:r>
      <w:r>
        <w:rPr>
          <w:rFonts w:cs="Calibri"/>
        </w:rPr>
        <w:t>ü</w:t>
      </w:r>
      <w:r>
        <w:rPr>
          <w:rFonts w:cs="Calibri"/>
        </w:rPr>
        <w:t>brigen Jahrg</w:t>
      </w:r>
      <w:r>
        <w:rPr>
          <w:rFonts w:cs="Calibri"/>
        </w:rPr>
        <w:t>ä</w:t>
      </w:r>
      <w:r>
        <w:rPr>
          <w:rFonts w:cs="Calibri"/>
        </w:rPr>
        <w:t>nge an anderen Teilstandorten gef</w:t>
      </w:r>
      <w:r>
        <w:rPr>
          <w:rFonts w:cs="Calibri"/>
        </w:rPr>
        <w:t>ü</w:t>
      </w:r>
      <w:r>
        <w:rPr>
          <w:rFonts w:cs="Calibri"/>
        </w:rPr>
        <w:t>hrt werden (horizontale Gliederung). Sie kann mit mindestens f</w:t>
      </w:r>
      <w:r>
        <w:rPr>
          <w:rFonts w:cs="Calibri"/>
        </w:rPr>
        <w:t>ü</w:t>
      </w:r>
      <w:r>
        <w:rPr>
          <w:rFonts w:cs="Calibri"/>
        </w:rPr>
        <w:t>nf Parallelklassen  pro  Jahrgang einen Teilstandort mit zwei Parallelklassen pro Jahrgang f</w:t>
      </w:r>
      <w:r>
        <w:rPr>
          <w:rFonts w:cs="Calibri"/>
        </w:rPr>
        <w:t>ü</w:t>
      </w:r>
      <w:r>
        <w:rPr>
          <w:rFonts w:cs="Calibri"/>
        </w:rPr>
        <w:t>hren, wenn nur dann das schulische Angebot der Sekundarstufe I in einer Gemeinde gesichert wird (vertikale Gliederung). Weitere Ausnahmen bei vertikaler Gliederung sind in begr</w:t>
      </w:r>
      <w:r>
        <w:rPr>
          <w:rFonts w:cs="Calibri"/>
        </w:rPr>
        <w:t>ü</w:t>
      </w:r>
      <w:r>
        <w:rPr>
          <w:rFonts w:cs="Calibri"/>
        </w:rPr>
        <w:t>ndeten Einzelf</w:t>
      </w:r>
      <w:r>
        <w:rPr>
          <w:rFonts w:cs="Calibri"/>
        </w:rPr>
        <w:t>ä</w:t>
      </w:r>
      <w:r>
        <w:rPr>
          <w:rFonts w:cs="Calibri"/>
        </w:rPr>
        <w:t>llen m</w:t>
      </w:r>
      <w:r>
        <w:rPr>
          <w:rFonts w:cs="Calibri"/>
        </w:rPr>
        <w:t>ö</w:t>
      </w:r>
      <w:r>
        <w:rPr>
          <w:rFonts w:cs="Calibri"/>
        </w:rPr>
        <w:t>glich, wenn das fachliche Angebot und die Qualit</w:t>
      </w:r>
      <w:r>
        <w:rPr>
          <w:rFonts w:cs="Calibri"/>
        </w:rPr>
        <w:t>ä</w:t>
      </w:r>
      <w:r>
        <w:rPr>
          <w:rFonts w:cs="Calibri"/>
        </w:rPr>
        <w:t>tsstandards nicht eingeschr</w:t>
      </w:r>
      <w:r>
        <w:rPr>
          <w:rFonts w:cs="Calibri"/>
        </w:rPr>
        <w:t>ä</w:t>
      </w:r>
      <w:r>
        <w:rPr>
          <w:rFonts w:cs="Calibri"/>
        </w:rPr>
        <w:t>nkt werden.</w:t>
      </w:r>
    </w:p>
    <w:p w14:paraId="39482C81" w14:textId="77777777" w:rsidR="005D7B43" w:rsidRDefault="005D7B43">
      <w:pPr>
        <w:pStyle w:val="Normaltext"/>
        <w:widowControl/>
      </w:pPr>
      <w:r>
        <w:rPr>
          <w:rFonts w:cs="Calibri"/>
        </w:rPr>
        <w:t>(5) Schulen k</w:t>
      </w:r>
      <w:r>
        <w:rPr>
          <w:rFonts w:cs="Calibri"/>
        </w:rPr>
        <w:t>ö</w:t>
      </w:r>
      <w:r>
        <w:rPr>
          <w:rFonts w:cs="Calibri"/>
        </w:rPr>
        <w:t>nnen in begr</w:t>
      </w:r>
      <w:r>
        <w:rPr>
          <w:rFonts w:cs="Calibri"/>
        </w:rPr>
        <w:t>ü</w:t>
      </w:r>
      <w:r>
        <w:rPr>
          <w:rFonts w:cs="Calibri"/>
        </w:rPr>
        <w:t>ndeten F</w:t>
      </w:r>
      <w:r>
        <w:rPr>
          <w:rFonts w:cs="Calibri"/>
        </w:rPr>
        <w:t>ä</w:t>
      </w:r>
      <w:r>
        <w:rPr>
          <w:rFonts w:cs="Calibri"/>
        </w:rPr>
        <w:t>llen an Teilstandorten in zumutbarer Entfernung gef</w:t>
      </w:r>
      <w:r>
        <w:rPr>
          <w:rFonts w:cs="Calibri"/>
        </w:rPr>
        <w:t>ü</w:t>
      </w:r>
      <w:r>
        <w:rPr>
          <w:rFonts w:cs="Calibri"/>
        </w:rPr>
        <w:t>hrt werden. Abs</w:t>
      </w:r>
      <w:r>
        <w:rPr>
          <w:rFonts w:cs="Calibri"/>
        </w:rPr>
        <w:t>ä</w:t>
      </w:r>
      <w:r>
        <w:rPr>
          <w:rFonts w:cs="Calibri"/>
        </w:rPr>
        <w:t>tze 1 bis 4 bleiben unber</w:t>
      </w:r>
      <w:r>
        <w:rPr>
          <w:rFonts w:cs="Calibri"/>
        </w:rPr>
        <w:t>ü</w:t>
      </w:r>
      <w:r>
        <w:rPr>
          <w:rFonts w:cs="Calibri"/>
        </w:rPr>
        <w:t>hrt.</w:t>
      </w:r>
    </w:p>
    <w:p w14:paraId="20E01C9E" w14:textId="77777777" w:rsidR="005D7B43" w:rsidRDefault="005D7B43">
      <w:pPr>
        <w:pStyle w:val="Normaltext"/>
        <w:widowControl/>
      </w:pPr>
      <w:r>
        <w:rPr>
          <w:rFonts w:cs="Calibri"/>
        </w:rPr>
        <w:t>(6) In den F</w:t>
      </w:r>
      <w:r>
        <w:rPr>
          <w:rFonts w:cs="Calibri"/>
        </w:rPr>
        <w:t>ä</w:t>
      </w:r>
      <w:r>
        <w:rPr>
          <w:rFonts w:cs="Calibri"/>
        </w:rPr>
        <w:t>llen der Abs</w:t>
      </w:r>
      <w:r>
        <w:rPr>
          <w:rFonts w:cs="Calibri"/>
        </w:rPr>
        <w:t>ä</w:t>
      </w:r>
      <w:r>
        <w:rPr>
          <w:rFonts w:cs="Calibri"/>
        </w:rPr>
        <w:t>tze 1 bis 5 darf durch die Bildung von Teilstandorten kein zus</w:t>
      </w:r>
      <w:r>
        <w:rPr>
          <w:rFonts w:cs="Calibri"/>
        </w:rPr>
        <w:t>ä</w:t>
      </w:r>
      <w:r>
        <w:rPr>
          <w:rFonts w:cs="Calibri"/>
        </w:rPr>
        <w:t>tzlicher Lehrerstellenbedarf entstehen. Der Schultr</w:t>
      </w:r>
      <w:r>
        <w:rPr>
          <w:rFonts w:cs="Calibri"/>
        </w:rPr>
        <w:t>ä</w:t>
      </w:r>
      <w:r>
        <w:rPr>
          <w:rFonts w:cs="Calibri"/>
        </w:rPr>
        <w:t>ger ist verpflichtet, die s</w:t>
      </w:r>
      <w:r>
        <w:rPr>
          <w:rFonts w:cs="Calibri"/>
        </w:rPr>
        <w:t>ä</w:t>
      </w:r>
      <w:r>
        <w:rPr>
          <w:rFonts w:cs="Calibri"/>
        </w:rPr>
        <w:t>chlichen Voraussetzungen daf</w:t>
      </w:r>
      <w:r>
        <w:rPr>
          <w:rFonts w:cs="Calibri"/>
        </w:rPr>
        <w:t>ü</w:t>
      </w:r>
      <w:r>
        <w:rPr>
          <w:rFonts w:cs="Calibri"/>
        </w:rPr>
        <w:t>r zu schaffen, dass der ordnungsgem</w:t>
      </w:r>
      <w:r>
        <w:rPr>
          <w:rFonts w:cs="Calibri"/>
        </w:rPr>
        <w:t>äß</w:t>
      </w:r>
      <w:r>
        <w:rPr>
          <w:rFonts w:cs="Calibri"/>
        </w:rPr>
        <w:t>e Unterricht nicht beeintr</w:t>
      </w:r>
      <w:r>
        <w:rPr>
          <w:rFonts w:cs="Calibri"/>
        </w:rPr>
        <w:t>ä</w:t>
      </w:r>
      <w:r>
        <w:rPr>
          <w:rFonts w:cs="Calibri"/>
        </w:rPr>
        <w:t>chtigt wird."</w:t>
      </w:r>
    </w:p>
    <w:p w14:paraId="50B6A560" w14:textId="77777777" w:rsidR="005D7B43" w:rsidRDefault="005D7B43">
      <w:pPr>
        <w:pStyle w:val="Zwischenfcber01"/>
        <w:widowControl/>
        <w:rPr>
          <w:rFonts w:cs="Arial"/>
        </w:rPr>
      </w:pPr>
      <w:r>
        <w:t>Artikel 2</w:t>
      </w:r>
      <w:r>
        <w:br/>
      </w:r>
      <w:r>
        <w:t>Ü</w:t>
      </w:r>
      <w:r>
        <w:t>bergangsvorschriften</w:t>
      </w:r>
    </w:p>
    <w:p w14:paraId="09F334C3" w14:textId="77777777" w:rsidR="005D7B43" w:rsidRDefault="005D7B43">
      <w:pPr>
        <w:pStyle w:val="Normaltext"/>
        <w:widowControl/>
      </w:pPr>
      <w:r>
        <w:rPr>
          <w:rFonts w:cs="Calibri"/>
        </w:rPr>
        <w:t xml:space="preserve">(1) Schulen, die an dem zum 1. August 2011 begonnenen Schulversuch </w:t>
      </w:r>
      <w:r>
        <w:rPr>
          <w:rFonts w:cs="Calibri"/>
        </w:rPr>
        <w:t>„</w:t>
      </w:r>
      <w:r>
        <w:rPr>
          <w:rFonts w:cs="Calibri"/>
        </w:rPr>
        <w:t>L</w:t>
      </w:r>
      <w:r>
        <w:rPr>
          <w:rFonts w:cs="Calibri"/>
        </w:rPr>
        <w:t>ä</w:t>
      </w:r>
      <w:r>
        <w:rPr>
          <w:rFonts w:cs="Calibri"/>
        </w:rPr>
        <w:t xml:space="preserve">ngeres gemeinsames Lernen </w:t>
      </w:r>
      <w:r>
        <w:rPr>
          <w:rFonts w:cs="Calibri"/>
        </w:rPr>
        <w:t>–</w:t>
      </w:r>
      <w:r>
        <w:rPr>
          <w:rFonts w:cs="Calibri"/>
        </w:rPr>
        <w:t xml:space="preserve"> Gemeinschaftsschule</w:t>
      </w:r>
      <w:r>
        <w:rPr>
          <w:rFonts w:cs="Calibri"/>
        </w:rPr>
        <w:t>“</w:t>
      </w:r>
      <w:r>
        <w:rPr>
          <w:rFonts w:cs="Calibri"/>
        </w:rPr>
        <w:t xml:space="preserve"> teilnehmen, k</w:t>
      </w:r>
      <w:r>
        <w:rPr>
          <w:rFonts w:cs="Calibri"/>
        </w:rPr>
        <w:t>ö</w:t>
      </w:r>
      <w:r>
        <w:rPr>
          <w:rFonts w:cs="Calibri"/>
        </w:rPr>
        <w:t>nnen bis zum Ablauf des Schuljahres 2019/2020 und danach auslaufend nach den Versuchsbedingungen arbeiten. Ab 1. August 2020 werden sie kraft dieses Gesetzes als Sekundarschule gem</w:t>
      </w:r>
      <w:r>
        <w:rPr>
          <w:rFonts w:cs="Calibri"/>
        </w:rPr>
        <w:t>äß</w:t>
      </w:r>
      <w:r>
        <w:rPr>
          <w:rFonts w:cs="Calibri"/>
        </w:rPr>
        <w:t xml:space="preserve"> </w:t>
      </w:r>
      <w:r>
        <w:rPr>
          <w:rFonts w:cs="Calibri"/>
        </w:rPr>
        <w:t>§</w:t>
      </w:r>
      <w:r>
        <w:rPr>
          <w:rFonts w:cs="Calibri"/>
        </w:rPr>
        <w:t xml:space="preserve"> 17 a SchulG gef</w:t>
      </w:r>
      <w:r>
        <w:rPr>
          <w:rFonts w:cs="Calibri"/>
        </w:rPr>
        <w:t>ü</w:t>
      </w:r>
      <w:r>
        <w:rPr>
          <w:rFonts w:cs="Calibri"/>
        </w:rPr>
        <w:t>hrt, wenn sie nur die Sekundarstufe I umfassen, oder als Gesamtschule gem</w:t>
      </w:r>
      <w:r>
        <w:rPr>
          <w:rFonts w:cs="Calibri"/>
        </w:rPr>
        <w:t>äß</w:t>
      </w:r>
      <w:r>
        <w:rPr>
          <w:rFonts w:cs="Calibri"/>
        </w:rPr>
        <w:t xml:space="preserve"> </w:t>
      </w:r>
      <w:r>
        <w:rPr>
          <w:rFonts w:cs="Calibri"/>
        </w:rPr>
        <w:t>§</w:t>
      </w:r>
      <w:r>
        <w:rPr>
          <w:rFonts w:cs="Calibri"/>
        </w:rPr>
        <w:t xml:space="preserve"> 17 SchulG, wenn sie die Sekundarstufen I und II umfassen. Die gesetzliche Mindestgr</w:t>
      </w:r>
      <w:r>
        <w:rPr>
          <w:rFonts w:cs="Calibri"/>
        </w:rPr>
        <w:t>öß</w:t>
      </w:r>
      <w:r>
        <w:rPr>
          <w:rFonts w:cs="Calibri"/>
        </w:rPr>
        <w:t>e muss gew</w:t>
      </w:r>
      <w:r>
        <w:rPr>
          <w:rFonts w:cs="Calibri"/>
        </w:rPr>
        <w:t>ä</w:t>
      </w:r>
      <w:r>
        <w:rPr>
          <w:rFonts w:cs="Calibri"/>
        </w:rPr>
        <w:t>hrleistet sein. Auf Antrag des Schultr</w:t>
      </w:r>
      <w:r>
        <w:rPr>
          <w:rFonts w:cs="Calibri"/>
        </w:rPr>
        <w:t>ä</w:t>
      </w:r>
      <w:r>
        <w:rPr>
          <w:rFonts w:cs="Calibri"/>
        </w:rPr>
        <w:t xml:space="preserve">gers ist die </w:t>
      </w:r>
      <w:r>
        <w:rPr>
          <w:rFonts w:cs="Calibri"/>
        </w:rPr>
        <w:t>Ü</w:t>
      </w:r>
      <w:r>
        <w:rPr>
          <w:rFonts w:cs="Calibri"/>
        </w:rPr>
        <w:t>berf</w:t>
      </w:r>
      <w:r>
        <w:rPr>
          <w:rFonts w:cs="Calibri"/>
        </w:rPr>
        <w:t>ü</w:t>
      </w:r>
      <w:r>
        <w:rPr>
          <w:rFonts w:cs="Calibri"/>
        </w:rPr>
        <w:t>hrung auch vorher m</w:t>
      </w:r>
      <w:r>
        <w:rPr>
          <w:rFonts w:cs="Calibri"/>
        </w:rPr>
        <w:t>ö</w:t>
      </w:r>
      <w:r>
        <w:rPr>
          <w:rFonts w:cs="Calibri"/>
        </w:rPr>
        <w:t>glich. Gemeinschaftsschulen, die die Sekundarstufen I und II umfassen, k</w:t>
      </w:r>
      <w:r>
        <w:rPr>
          <w:rFonts w:cs="Calibri"/>
        </w:rPr>
        <w:t>ö</w:t>
      </w:r>
      <w:r>
        <w:rPr>
          <w:rFonts w:cs="Calibri"/>
        </w:rPr>
        <w:t>nnen Kooperationspartner gem</w:t>
      </w:r>
      <w:r>
        <w:rPr>
          <w:rFonts w:cs="Calibri"/>
        </w:rPr>
        <w:t>äß</w:t>
      </w:r>
      <w:r>
        <w:rPr>
          <w:rFonts w:cs="Calibri"/>
        </w:rPr>
        <w:t xml:space="preserve"> </w:t>
      </w:r>
      <w:r>
        <w:rPr>
          <w:rFonts w:cs="Calibri"/>
        </w:rPr>
        <w:t>§</w:t>
      </w:r>
      <w:r>
        <w:rPr>
          <w:rFonts w:cs="Calibri"/>
        </w:rPr>
        <w:t xml:space="preserve"> 17 a Abs. 2 Satz 2 SchulG sein.</w:t>
      </w:r>
    </w:p>
    <w:p w14:paraId="523BCAFF" w14:textId="77777777" w:rsidR="005D7B43" w:rsidRDefault="005D7B43">
      <w:pPr>
        <w:pStyle w:val="Normaltext"/>
        <w:widowControl/>
      </w:pPr>
      <w:r>
        <w:rPr>
          <w:rFonts w:cs="Calibri"/>
        </w:rPr>
        <w:t>(2) Das Ministerium kann auf Antrag des Schultr</w:t>
      </w:r>
      <w:r>
        <w:rPr>
          <w:rFonts w:cs="Calibri"/>
        </w:rPr>
        <w:t>ä</w:t>
      </w:r>
      <w:r>
        <w:rPr>
          <w:rFonts w:cs="Calibri"/>
        </w:rPr>
        <w:t>gers und nach Anh</w:t>
      </w:r>
      <w:r>
        <w:rPr>
          <w:rFonts w:cs="Calibri"/>
        </w:rPr>
        <w:t>ö</w:t>
      </w:r>
      <w:r>
        <w:rPr>
          <w:rFonts w:cs="Calibri"/>
        </w:rPr>
        <w:t>rung der betroffenen Schulen an bis zu 15 Schulen beginnend mit dem Schuljahr 2013/2014 oder dem Schuljahr 2014/2015 f</w:t>
      </w:r>
      <w:r>
        <w:rPr>
          <w:rFonts w:cs="Calibri"/>
        </w:rPr>
        <w:t>ü</w:t>
      </w:r>
      <w:r>
        <w:rPr>
          <w:rFonts w:cs="Calibri"/>
        </w:rPr>
        <w:t>r einen Zeitraum von zehn Schuljahren und danach jahrgangsstufenweise auslaufend erproben, ob durch den Zusammenschluss mit einer Grundschule zu einer Schule die Chancengerechtigkeit und die Leistungsf</w:t>
      </w:r>
      <w:r>
        <w:rPr>
          <w:rFonts w:cs="Calibri"/>
        </w:rPr>
        <w:t>ä</w:t>
      </w:r>
      <w:r>
        <w:rPr>
          <w:rFonts w:cs="Calibri"/>
        </w:rPr>
        <w:t>higkeit des Schulwesens erh</w:t>
      </w:r>
      <w:r>
        <w:rPr>
          <w:rFonts w:cs="Calibri"/>
        </w:rPr>
        <w:t>ö</w:t>
      </w:r>
      <w:r>
        <w:rPr>
          <w:rFonts w:cs="Calibri"/>
        </w:rPr>
        <w:t>ht werden und die Sch</w:t>
      </w:r>
      <w:r>
        <w:rPr>
          <w:rFonts w:cs="Calibri"/>
        </w:rPr>
        <w:t>ü</w:t>
      </w:r>
      <w:r>
        <w:rPr>
          <w:rFonts w:cs="Calibri"/>
        </w:rPr>
        <w:t>lerinnen und Sch</w:t>
      </w:r>
      <w:r>
        <w:rPr>
          <w:rFonts w:cs="Calibri"/>
        </w:rPr>
        <w:t>ü</w:t>
      </w:r>
      <w:r>
        <w:rPr>
          <w:rFonts w:cs="Calibri"/>
        </w:rPr>
        <w:t>ler dadurch zu besseren Abschl</w:t>
      </w:r>
      <w:r>
        <w:rPr>
          <w:rFonts w:cs="Calibri"/>
        </w:rPr>
        <w:t>ü</w:t>
      </w:r>
      <w:r>
        <w:rPr>
          <w:rFonts w:cs="Calibri"/>
        </w:rPr>
        <w:t>ssen gef</w:t>
      </w:r>
      <w:r>
        <w:rPr>
          <w:rFonts w:cs="Calibri"/>
        </w:rPr>
        <w:t>ü</w:t>
      </w:r>
      <w:r>
        <w:rPr>
          <w:rFonts w:cs="Calibri"/>
        </w:rPr>
        <w:t>hrt werden k</w:t>
      </w:r>
      <w:r>
        <w:rPr>
          <w:rFonts w:cs="Calibri"/>
        </w:rPr>
        <w:t>ö</w:t>
      </w:r>
      <w:r>
        <w:rPr>
          <w:rFonts w:cs="Calibri"/>
        </w:rPr>
        <w:t>nnen. Au</w:t>
      </w:r>
      <w:r>
        <w:rPr>
          <w:rFonts w:cs="Calibri"/>
        </w:rPr>
        <w:t>ß</w:t>
      </w:r>
      <w:r>
        <w:rPr>
          <w:rFonts w:cs="Calibri"/>
        </w:rPr>
        <w:t>erdem soll hierbei erprobt werden, wie im Hinblick auf die demografische Entwicklung und die sich wandelnde Abschlussorientierung der Eltern weiterhin ein wohnortnahes Schulangebot erm</w:t>
      </w:r>
      <w:r>
        <w:rPr>
          <w:rFonts w:cs="Calibri"/>
        </w:rPr>
        <w:t>ö</w:t>
      </w:r>
      <w:r>
        <w:rPr>
          <w:rFonts w:cs="Calibri"/>
        </w:rPr>
        <w:t>glicht werden kann. Die Anerkennung der Abschl</w:t>
      </w:r>
      <w:r>
        <w:rPr>
          <w:rFonts w:cs="Calibri"/>
        </w:rPr>
        <w:t>ü</w:t>
      </w:r>
      <w:r>
        <w:rPr>
          <w:rFonts w:cs="Calibri"/>
        </w:rPr>
        <w:t>sse in den L</w:t>
      </w:r>
      <w:r>
        <w:rPr>
          <w:rFonts w:cs="Calibri"/>
        </w:rPr>
        <w:t>ä</w:t>
      </w:r>
      <w:r>
        <w:rPr>
          <w:rFonts w:cs="Calibri"/>
        </w:rPr>
        <w:t>ndern der Bundesrepublik Deutschland muss gesichert sein. Die n</w:t>
      </w:r>
      <w:r>
        <w:rPr>
          <w:rFonts w:cs="Calibri"/>
        </w:rPr>
        <w:t>ä</w:t>
      </w:r>
      <w:r>
        <w:rPr>
          <w:rFonts w:cs="Calibri"/>
        </w:rPr>
        <w:t xml:space="preserve">heren Regelungen </w:t>
      </w:r>
      <w:r>
        <w:rPr>
          <w:rFonts w:cs="Calibri"/>
        </w:rPr>
        <w:t>ü</w:t>
      </w:r>
      <w:r>
        <w:rPr>
          <w:rFonts w:cs="Calibri"/>
        </w:rPr>
        <w:t xml:space="preserve">ber </w:t>
      </w:r>
      <w:r>
        <w:rPr>
          <w:rFonts w:cs="Calibri"/>
        </w:rPr>
        <w:t>Ä</w:t>
      </w:r>
      <w:r>
        <w:rPr>
          <w:rFonts w:cs="Calibri"/>
        </w:rPr>
        <w:t>nderungen und Erg</w:t>
      </w:r>
      <w:r>
        <w:rPr>
          <w:rFonts w:cs="Calibri"/>
        </w:rPr>
        <w:t>ä</w:t>
      </w:r>
      <w:r>
        <w:rPr>
          <w:rFonts w:cs="Calibri"/>
        </w:rPr>
        <w:t xml:space="preserve">nzungen der Unterrichtsinhalte, der Unterrichtsorganisation, </w:t>
      </w:r>
      <w:r>
        <w:rPr>
          <w:rFonts w:cs="Calibri"/>
        </w:rPr>
        <w:t>ü</w:t>
      </w:r>
      <w:r>
        <w:rPr>
          <w:rFonts w:cs="Calibri"/>
        </w:rPr>
        <w:t xml:space="preserve">ber die Formen der Schulverfassung und der Schulleitung sowie </w:t>
      </w:r>
      <w:r>
        <w:rPr>
          <w:rFonts w:cs="Calibri"/>
        </w:rPr>
        <w:t>ü</w:t>
      </w:r>
      <w:r>
        <w:rPr>
          <w:rFonts w:cs="Calibri"/>
        </w:rPr>
        <w:t>ber die Rahmenbedingungen trifft das Ministerium.</w:t>
      </w:r>
    </w:p>
    <w:p w14:paraId="5AE76E47" w14:textId="77777777" w:rsidR="005D7B43" w:rsidRDefault="005D7B43">
      <w:pPr>
        <w:pStyle w:val="Normaltext"/>
        <w:widowControl/>
      </w:pPr>
      <w:r>
        <w:rPr>
          <w:rFonts w:cs="Calibri"/>
        </w:rPr>
        <w:t xml:space="preserve">(3) Die Arbeit der Schulen nach Absatz 1 und Absatz 2 wird wissenschaftlich begleitet und ausgewertet. Das Ministerium berichtet dem Landtag bis 31. Dezember 2016 </w:t>
      </w:r>
      <w:r>
        <w:rPr>
          <w:rFonts w:cs="Calibri"/>
        </w:rPr>
        <w:t>ü</w:t>
      </w:r>
      <w:r>
        <w:rPr>
          <w:rFonts w:cs="Calibri"/>
        </w:rPr>
        <w:t xml:space="preserve">ber das Ergebnis der Arbeit der Schulen nach Absatz 1 und zum 31. Juli 2020 </w:t>
      </w:r>
      <w:r>
        <w:rPr>
          <w:rFonts w:cs="Calibri"/>
        </w:rPr>
        <w:t>ü</w:t>
      </w:r>
      <w:r>
        <w:rPr>
          <w:rFonts w:cs="Calibri"/>
        </w:rPr>
        <w:t>ber das Ergebnis der Arbeit der Schulen nach Absatz 2.</w:t>
      </w:r>
    </w:p>
    <w:p w14:paraId="7B7E8B3B" w14:textId="77777777" w:rsidR="005D7B43" w:rsidRDefault="005D7B43">
      <w:pPr>
        <w:pStyle w:val="Normaltext"/>
        <w:widowControl/>
      </w:pPr>
      <w:r>
        <w:rPr>
          <w:rFonts w:cs="Calibri"/>
        </w:rPr>
        <w:t>(4) Die Schultr</w:t>
      </w:r>
      <w:r>
        <w:rPr>
          <w:rFonts w:cs="Calibri"/>
        </w:rPr>
        <w:t>ä</w:t>
      </w:r>
      <w:r>
        <w:rPr>
          <w:rFonts w:cs="Calibri"/>
        </w:rPr>
        <w:t>ger sind berechtigt, bei Inkrafttreten dieses Gesetzes genehmigte organisatorische Zusammenschl</w:t>
      </w:r>
      <w:r>
        <w:rPr>
          <w:rFonts w:cs="Calibri"/>
        </w:rPr>
        <w:t>ü</w:t>
      </w:r>
      <w:r>
        <w:rPr>
          <w:rFonts w:cs="Calibri"/>
        </w:rPr>
        <w:t>sse von Schulen nach Ma</w:t>
      </w:r>
      <w:r>
        <w:rPr>
          <w:rFonts w:cs="Calibri"/>
        </w:rPr>
        <w:t>ß</w:t>
      </w:r>
      <w:r>
        <w:rPr>
          <w:rFonts w:cs="Calibri"/>
        </w:rPr>
        <w:t xml:space="preserve">gabe des </w:t>
      </w:r>
      <w:r>
        <w:rPr>
          <w:rFonts w:cs="Calibri"/>
        </w:rPr>
        <w:t>§</w:t>
      </w:r>
      <w:r>
        <w:rPr>
          <w:rFonts w:cs="Calibri"/>
        </w:rPr>
        <w:t xml:space="preserve"> 83 Abs. 1 bis 3 in der Fassung des Zweiten Gesetzes zur </w:t>
      </w:r>
      <w:r>
        <w:rPr>
          <w:rFonts w:cs="Calibri"/>
        </w:rPr>
        <w:t>Ä</w:t>
      </w:r>
      <w:r>
        <w:rPr>
          <w:rFonts w:cs="Calibri"/>
        </w:rPr>
        <w:t>nderung des Schulgesetzes vom 27. Juni 2006 (GV. NRW. S. 278) bis zum Ablauf des Schuljahres 2019/2020 und danach auslaufend fortzuf</w:t>
      </w:r>
      <w:r>
        <w:rPr>
          <w:rFonts w:cs="Calibri"/>
        </w:rPr>
        <w:t>ü</w:t>
      </w:r>
      <w:r>
        <w:rPr>
          <w:rFonts w:cs="Calibri"/>
        </w:rPr>
        <w:t>hren. Ab 1. August 2020 werden sie kraft dieses Gesetzes als Sekundarschulen gem</w:t>
      </w:r>
      <w:r>
        <w:rPr>
          <w:rFonts w:cs="Calibri"/>
        </w:rPr>
        <w:t>äß</w:t>
      </w:r>
      <w:r>
        <w:rPr>
          <w:rFonts w:cs="Calibri"/>
        </w:rPr>
        <w:t xml:space="preserve"> </w:t>
      </w:r>
      <w:r>
        <w:rPr>
          <w:rFonts w:cs="Calibri"/>
        </w:rPr>
        <w:t>§</w:t>
      </w:r>
      <w:r>
        <w:rPr>
          <w:rFonts w:cs="Calibri"/>
        </w:rPr>
        <w:t xml:space="preserve"> 17 a SchulG gef</w:t>
      </w:r>
      <w:r>
        <w:rPr>
          <w:rFonts w:cs="Calibri"/>
        </w:rPr>
        <w:t>ü</w:t>
      </w:r>
      <w:r>
        <w:rPr>
          <w:rFonts w:cs="Calibri"/>
        </w:rPr>
        <w:t>hrt. Die gesetzliche Mindestgr</w:t>
      </w:r>
      <w:r>
        <w:rPr>
          <w:rFonts w:cs="Calibri"/>
        </w:rPr>
        <w:t>öß</w:t>
      </w:r>
      <w:r>
        <w:rPr>
          <w:rFonts w:cs="Calibri"/>
        </w:rPr>
        <w:t>e muss stets gew</w:t>
      </w:r>
      <w:r>
        <w:rPr>
          <w:rFonts w:cs="Calibri"/>
        </w:rPr>
        <w:t>ä</w:t>
      </w:r>
      <w:r>
        <w:rPr>
          <w:rFonts w:cs="Calibri"/>
        </w:rPr>
        <w:t>hrleistet sein. Auf Antrag des Schultr</w:t>
      </w:r>
      <w:r>
        <w:rPr>
          <w:rFonts w:cs="Calibri"/>
        </w:rPr>
        <w:t>ä</w:t>
      </w:r>
      <w:r>
        <w:rPr>
          <w:rFonts w:cs="Calibri"/>
        </w:rPr>
        <w:t xml:space="preserve">gers ist die </w:t>
      </w:r>
      <w:r>
        <w:rPr>
          <w:rFonts w:cs="Calibri"/>
        </w:rPr>
        <w:t>Ä</w:t>
      </w:r>
      <w:r>
        <w:rPr>
          <w:rFonts w:cs="Calibri"/>
        </w:rPr>
        <w:t>nderung auch vorher m</w:t>
      </w:r>
      <w:r>
        <w:rPr>
          <w:rFonts w:cs="Calibri"/>
        </w:rPr>
        <w:t>ö</w:t>
      </w:r>
      <w:r>
        <w:rPr>
          <w:rFonts w:cs="Calibri"/>
        </w:rPr>
        <w:t>glich.</w:t>
      </w:r>
    </w:p>
    <w:p w14:paraId="40B056C9" w14:textId="77777777" w:rsidR="005D7B43" w:rsidRDefault="005D7B43">
      <w:pPr>
        <w:pStyle w:val="Normaltext"/>
        <w:widowControl/>
      </w:pPr>
      <w:r>
        <w:rPr>
          <w:rFonts w:cs="Calibri"/>
        </w:rPr>
        <w:t>(5) Die Genehmigung von Sekundarschulen gem</w:t>
      </w:r>
      <w:r>
        <w:rPr>
          <w:rFonts w:cs="Calibri"/>
        </w:rPr>
        <w:t>äß</w:t>
      </w:r>
      <w:r>
        <w:rPr>
          <w:rFonts w:cs="Calibri"/>
        </w:rPr>
        <w:t xml:space="preserve"> </w:t>
      </w:r>
      <w:r>
        <w:rPr>
          <w:rFonts w:cs="Calibri"/>
        </w:rPr>
        <w:t>§</w:t>
      </w:r>
      <w:r>
        <w:rPr>
          <w:rFonts w:cs="Calibri"/>
        </w:rPr>
        <w:t xml:space="preserve"> 17 a SchulG bedarf bis zum Ablauf des Schuljahres 2015/2016 der Zustimmung des Ministeriums.</w:t>
      </w:r>
    </w:p>
    <w:p w14:paraId="47FE3CB4" w14:textId="77777777" w:rsidR="005D7B43" w:rsidRDefault="005D7B43">
      <w:pPr>
        <w:pStyle w:val="Zwischenfcber01"/>
        <w:widowControl/>
        <w:rPr>
          <w:rFonts w:cs="Arial"/>
        </w:rPr>
      </w:pPr>
      <w:r>
        <w:t>Artikel 3</w:t>
      </w:r>
      <w:r>
        <w:br/>
      </w:r>
      <w:r>
        <w:t>Ü</w:t>
      </w:r>
      <w:r>
        <w:t>berpr</w:t>
      </w:r>
      <w:r>
        <w:t>ü</w:t>
      </w:r>
      <w:r>
        <w:t>fung</w:t>
      </w:r>
    </w:p>
    <w:p w14:paraId="7F6B9D81" w14:textId="77777777" w:rsidR="005D7B43" w:rsidRDefault="005D7B43">
      <w:pPr>
        <w:pStyle w:val="Normaltext"/>
        <w:widowControl/>
      </w:pPr>
      <w:r>
        <w:rPr>
          <w:rFonts w:cs="Calibri"/>
        </w:rPr>
        <w:t xml:space="preserve">Die Landesregierung </w:t>
      </w:r>
      <w:r>
        <w:rPr>
          <w:rFonts w:cs="Calibri"/>
        </w:rPr>
        <w:t>ü</w:t>
      </w:r>
      <w:r>
        <w:rPr>
          <w:rFonts w:cs="Calibri"/>
        </w:rPr>
        <w:t>berpr</w:t>
      </w:r>
      <w:r>
        <w:rPr>
          <w:rFonts w:cs="Calibri"/>
        </w:rPr>
        <w:t>ü</w:t>
      </w:r>
      <w:r>
        <w:rPr>
          <w:rFonts w:cs="Calibri"/>
        </w:rPr>
        <w:t>ft die Auswirkungen der Einf</w:t>
      </w:r>
      <w:r>
        <w:rPr>
          <w:rFonts w:cs="Calibri"/>
        </w:rPr>
        <w:t>ü</w:t>
      </w:r>
      <w:r>
        <w:rPr>
          <w:rFonts w:cs="Calibri"/>
        </w:rPr>
        <w:t xml:space="preserve">hrung der Sekundarschule und der neuen Regelungen zur Gemeindegrenzen </w:t>
      </w:r>
      <w:r>
        <w:rPr>
          <w:rFonts w:cs="Calibri"/>
        </w:rPr>
        <w:t>ü</w:t>
      </w:r>
      <w:r>
        <w:rPr>
          <w:rFonts w:cs="Calibri"/>
        </w:rPr>
        <w:t>berschreitenden Schulentwicklungsplanung gem</w:t>
      </w:r>
      <w:r>
        <w:rPr>
          <w:rFonts w:cs="Calibri"/>
        </w:rPr>
        <w:t>äß</w:t>
      </w:r>
      <w:r>
        <w:rPr>
          <w:rFonts w:cs="Calibri"/>
        </w:rPr>
        <w:t xml:space="preserve"> </w:t>
      </w:r>
      <w:r>
        <w:rPr>
          <w:rFonts w:cs="Calibri"/>
        </w:rPr>
        <w:t>§</w:t>
      </w:r>
      <w:r>
        <w:rPr>
          <w:rFonts w:cs="Calibri"/>
        </w:rPr>
        <w:t xml:space="preserve"> 80 und unterrichtet den Landtag bis zum 31. Dezember 2016 </w:t>
      </w:r>
      <w:r>
        <w:rPr>
          <w:rFonts w:cs="Calibri"/>
        </w:rPr>
        <w:t>ü</w:t>
      </w:r>
      <w:r>
        <w:rPr>
          <w:rFonts w:cs="Calibri"/>
        </w:rPr>
        <w:t>ber das Ergebnis.</w:t>
      </w:r>
    </w:p>
    <w:p w14:paraId="5E864F14" w14:textId="77777777" w:rsidR="005D7B43" w:rsidRDefault="005D7B43">
      <w:pPr>
        <w:pStyle w:val="Zwischenfcber01"/>
        <w:widowControl/>
        <w:rPr>
          <w:rFonts w:cs="Arial"/>
        </w:rPr>
      </w:pPr>
      <w:r>
        <w:t>Artikel 4</w:t>
      </w:r>
      <w:r>
        <w:br/>
        <w:t>Inkrafttreten</w:t>
      </w:r>
    </w:p>
    <w:p w14:paraId="61949DC9" w14:textId="77777777" w:rsidR="005D7B43" w:rsidRDefault="005D7B43">
      <w:pPr>
        <w:pStyle w:val="V-Normaltext"/>
        <w:widowControl/>
        <w:rPr>
          <w:rFonts w:cs="Calibri"/>
        </w:rPr>
      </w:pPr>
      <w:r>
        <w:rPr>
          <w:rFonts w:cs="Calibri"/>
          <w:b w:val="0"/>
          <w:color w:val="000000"/>
        </w:rPr>
        <w:t>Dieses Gesetz tritt am Tag nach der Verk</w:t>
      </w:r>
      <w:r>
        <w:rPr>
          <w:rFonts w:cs="Calibri"/>
          <w:b w:val="0"/>
          <w:color w:val="000000"/>
        </w:rPr>
        <w:t>ü</w:t>
      </w:r>
      <w:r>
        <w:rPr>
          <w:rFonts w:cs="Calibri"/>
          <w:b w:val="0"/>
          <w:color w:val="000000"/>
        </w:rPr>
        <w:t>ndung in Kraft</w:t>
      </w:r>
      <w:r>
        <w:rPr>
          <w:b w:val="0"/>
        </w:rPr>
        <w:t>1).</w:t>
      </w:r>
    </w:p>
    <w:p w14:paraId="1D761AF6" w14:textId="77777777" w:rsidR="005D7B43" w:rsidRDefault="005D7B43">
      <w:pPr>
        <w:pStyle w:val="V-Normaltext"/>
        <w:widowControl/>
        <w:tabs>
          <w:tab w:val="left" w:pos="567"/>
        </w:tabs>
        <w:spacing w:before="50" w:after="50" w:line="120" w:lineRule="exact"/>
        <w:ind w:left="170" w:hanging="170"/>
      </w:pPr>
      <w:r>
        <w:rPr>
          <w:b w:val="0"/>
          <w:sz w:val="12"/>
          <w:vertAlign w:val="superscript"/>
        </w:rPr>
        <w:t>1)</w:t>
      </w:r>
      <w:r>
        <w:rPr>
          <w:rFonts w:cs="Calibri"/>
          <w:b w:val="0"/>
          <w:i/>
          <w:sz w:val="12"/>
        </w:rPr>
        <w:tab/>
        <w:t xml:space="preserve">Das </w:t>
      </w:r>
      <w:r>
        <w:rPr>
          <w:rFonts w:cs="Calibri"/>
          <w:b w:val="0"/>
          <w:i/>
          <w:sz w:val="12"/>
        </w:rPr>
        <w:t>Ä</w:t>
      </w:r>
      <w:r>
        <w:rPr>
          <w:rFonts w:cs="Calibri"/>
          <w:b w:val="0"/>
          <w:i/>
          <w:sz w:val="12"/>
        </w:rPr>
        <w:t>nderungsgesetz (GV. NRW. Nr. 24 S. 540) ist am 22. November 2011 in Kraft getreten.</w:t>
      </w:r>
    </w:p>
    <w:p w14:paraId="56F51B45" w14:textId="77777777" w:rsidR="005D7B43" w:rsidRDefault="005D7B43">
      <w:pPr>
        <w:pStyle w:val="Normaltext"/>
        <w:widowControl/>
        <w:rPr>
          <w:rFonts w:cs="Calibri"/>
        </w:rPr>
      </w:pPr>
    </w:p>
    <w:p w14:paraId="1423FFFC" w14:textId="77777777" w:rsidR="005D7B43" w:rsidRDefault="005D7B43">
      <w:pPr>
        <w:pStyle w:val="Normaltext"/>
        <w:widowControl/>
        <w:jc w:val="right"/>
        <w:rPr>
          <w:rFonts w:cs="Calibri"/>
        </w:rPr>
      </w:pPr>
      <w:r>
        <w:t>ABl. NRW. 12/11 S. 672</w:t>
      </w:r>
    </w:p>
    <w:p w14:paraId="442018D3" w14:textId="77777777" w:rsidR="005D7B43" w:rsidRDefault="005D7B43">
      <w:pPr>
        <w:pStyle w:val="Normaltext"/>
        <w:widowControl/>
      </w:pPr>
    </w:p>
    <w:p w14:paraId="1E652BEC" w14:textId="77777777" w:rsidR="005D7B43" w:rsidRDefault="005D7B43">
      <w:pPr>
        <w:pStyle w:val="Normaltext"/>
        <w:widowControl/>
        <w:rPr>
          <w:rFonts w:cs="Calibri"/>
        </w:rPr>
      </w:pPr>
    </w:p>
    <w:sectPr w:rsidR="00000000">
      <w:footerReference w:type="even" r:id="rId7"/>
      <w:footerReference w:type="default" r:id="rId8"/>
      <w:footnotePr>
        <w:numRestart w:val="eachPage"/>
      </w:footnotePr>
      <w:endnotePr>
        <w:numRestart w:val="eachSect"/>
      </w:endnotePr>
      <w:pgSz w:w="11906" w:h="16838"/>
      <w:pgMar w:top="1118" w:right="1124" w:bottom="706" w:left="78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9F5B21" w14:textId="77777777" w:rsidR="005D7B43" w:rsidRDefault="005D7B43">
      <w:r>
        <w:separator/>
      </w:r>
    </w:p>
  </w:endnote>
  <w:endnote w:type="continuationSeparator" w:id="0">
    <w:p w14:paraId="3C43D200" w14:textId="77777777" w:rsidR="005D7B43" w:rsidRDefault="005D7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BF9324" w14:textId="77777777" w:rsidR="005D7B43" w:rsidRDefault="005D7B43">
    <w:pPr>
      <w:widowControl/>
      <w:spacing w:before="10" w:after="10" w:line="150" w:lineRule="exact"/>
      <w:rPr>
        <w:rFonts w:cs="Calibri"/>
      </w:rPr>
    </w:pPr>
    <w:r>
      <w:rPr>
        <w:rFonts w:ascii="Arial" w:hAnsi="Arial" w:cs="Arial"/>
        <w:color w:val="000000"/>
        <w:sz w:val="15"/>
      </w:rPr>
      <w:t>©</w:t>
    </w:r>
    <w:r>
      <w:rPr>
        <w:rFonts w:ascii="Arial" w:hAnsi="Arial" w:cs="Arial"/>
        <w:color w:val="000000"/>
        <w:sz w:val="15"/>
      </w:rPr>
      <w:t xml:space="preserve"> Ritterbach Verlag GmbH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A6A01" w14:textId="77777777" w:rsidR="005D7B43" w:rsidRDefault="005D7B43">
    <w:pPr>
      <w:pStyle w:val="Normaltext"/>
      <w:widowControl/>
      <w:tabs>
        <w:tab w:val="left" w:pos="4989"/>
        <w:tab w:val="left" w:pos="9978"/>
      </w:tabs>
      <w:spacing w:before="10" w:after="10" w:line="190" w:lineRule="exact"/>
      <w:jc w:val="center"/>
      <w:rPr>
        <w:rFonts w:cs="Calibri"/>
      </w:rPr>
    </w:pPr>
    <w:r>
      <w:t>©</w:t>
    </w:r>
    <w: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4F6A79" w14:textId="77777777" w:rsidR="005D7B43" w:rsidRDefault="005D7B43">
      <w:pPr>
        <w:widowControl/>
        <w:rPr>
          <w:rFonts w:cs="Calibri"/>
          <w:sz w:val="2"/>
        </w:rPr>
      </w:pPr>
      <w:r>
        <w:separator/>
      </w:r>
    </w:p>
  </w:footnote>
  <w:footnote w:type="continuationSeparator" w:id="0">
    <w:p w14:paraId="31E0460F" w14:textId="77777777" w:rsidR="005D7B43" w:rsidRDefault="005D7B43">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6121B2"/>
    <w:rsid w:val="005D7B43"/>
    <w:rsid w:val="006121B2"/>
    <w:rsid w:val="00A339F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22F5DA"/>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1Spalte">
    <w:name w:val="1. Spalte"/>
    <w:uiPriority w:val="99"/>
    <w:pPr>
      <w:widowControl w:val="0"/>
      <w:autoSpaceDE w:val="0"/>
      <w:autoSpaceDN w:val="0"/>
      <w:adjustRightInd w:val="0"/>
      <w:spacing w:line="147" w:lineRule="exact"/>
      <w:ind w:left="1" w:hanging="1"/>
    </w:pPr>
    <w:rPr>
      <w:rFonts w:ascii="Arial" w:hAnsi="Arial" w:cs="Arial"/>
      <w:color w:val="000000"/>
      <w:sz w:val="14"/>
      <w:szCs w:val="24"/>
    </w:rPr>
  </w:style>
  <w:style w:type="paragraph" w:customStyle="1" w:styleId="2Spalte">
    <w:name w:val="2. Spalte"/>
    <w:uiPriority w:val="99"/>
    <w:pPr>
      <w:widowControl w:val="0"/>
      <w:autoSpaceDE w:val="0"/>
      <w:autoSpaceDN w:val="0"/>
      <w:adjustRightInd w:val="0"/>
      <w:spacing w:line="147" w:lineRule="exact"/>
      <w:ind w:left="58" w:hanging="1"/>
    </w:pPr>
    <w:rPr>
      <w:rFonts w:ascii="Arial" w:hAnsi="Arial" w:cs="Calibri"/>
      <w:color w:val="000000"/>
      <w:sz w:val="14"/>
      <w:szCs w:val="24"/>
    </w:rPr>
  </w:style>
  <w:style w:type="paragraph" w:customStyle="1" w:styleId="Adresse">
    <w:name w:val="Adresse"/>
    <w:uiPriority w:val="99"/>
    <w:pPr>
      <w:widowControl w:val="0"/>
      <w:autoSpaceDE w:val="0"/>
      <w:autoSpaceDN w:val="0"/>
      <w:adjustRightInd w:val="0"/>
      <w:spacing w:before="60" w:after="60" w:line="170" w:lineRule="exact"/>
      <w:ind w:left="1" w:hanging="1"/>
    </w:pPr>
    <w:rPr>
      <w:rFonts w:ascii="Arial" w:hAnsi="Arial" w:cs="Arial"/>
      <w:b/>
      <w:color w:val="000000"/>
      <w:sz w:val="17"/>
      <w:szCs w:val="24"/>
    </w:rPr>
  </w:style>
  <w:style w:type="paragraph" w:customStyle="1" w:styleId="Bass-Nr">
    <w:name w:val="Bass-Nr"/>
    <w:uiPriority w:val="99"/>
    <w:pPr>
      <w:widowControl w:val="0"/>
      <w:autoSpaceDE w:val="0"/>
      <w:autoSpaceDN w:val="0"/>
      <w:adjustRightInd w:val="0"/>
      <w:ind w:left="1" w:hanging="1"/>
      <w:jc w:val="both"/>
    </w:pPr>
    <w:rPr>
      <w:rFonts w:ascii="Arial" w:hAnsi="Arial" w:cs="Calibri"/>
      <w:b/>
      <w:color w:val="000000"/>
      <w:sz w:val="18"/>
      <w:szCs w:val="24"/>
    </w:rPr>
  </w:style>
  <w:style w:type="paragraph" w:customStyle="1" w:styleId="Bass-dcber">
    <w:name w:val="Bass-Üdcber"/>
    <w:uiPriority w:val="99"/>
    <w:pPr>
      <w:widowControl w:val="0"/>
      <w:autoSpaceDE w:val="0"/>
      <w:autoSpaceDN w:val="0"/>
      <w:adjustRightInd w:val="0"/>
      <w:spacing w:after="40" w:line="180" w:lineRule="exact"/>
      <w:ind w:left="1" w:hanging="1"/>
      <w:jc w:val="center"/>
    </w:pPr>
    <w:rPr>
      <w:rFonts w:ascii="Arial" w:hAnsi="Arial" w:cs="Arial"/>
      <w:b/>
      <w:color w:val="000000"/>
      <w:sz w:val="18"/>
      <w:szCs w:val="24"/>
    </w:rPr>
  </w:style>
  <w:style w:type="paragraph" w:customStyle="1" w:styleId="BASSNr">
    <w:name w:val="BASS_Nr"/>
    <w:uiPriority w:val="99"/>
    <w:pPr>
      <w:widowControl w:val="0"/>
      <w:autoSpaceDE w:val="0"/>
      <w:autoSpaceDN w:val="0"/>
      <w:adjustRightInd w:val="0"/>
      <w:spacing w:after="40" w:line="160" w:lineRule="exact"/>
      <w:ind w:left="1" w:hanging="1"/>
      <w:jc w:val="both"/>
    </w:pPr>
    <w:rPr>
      <w:rFonts w:ascii="Arial" w:hAnsi="Arial" w:cs="Calibri"/>
      <w:b/>
      <w:color w:val="FF00FF"/>
      <w:sz w:val="15"/>
      <w:szCs w:val="24"/>
    </w:rPr>
  </w:style>
  <w:style w:type="paragraph" w:customStyle="1" w:styleId="Eingerfcckt">
    <w:name w:val="Eingerüfcckt"/>
    <w:uiPriority w:val="99"/>
    <w:pPr>
      <w:widowControl w:val="0"/>
      <w:tabs>
        <w:tab w:val="left" w:pos="283"/>
      </w:tabs>
      <w:autoSpaceDE w:val="0"/>
      <w:autoSpaceDN w:val="0"/>
      <w:adjustRightInd w:val="0"/>
      <w:spacing w:line="280" w:lineRule="exact"/>
      <w:ind w:left="284" w:hanging="1"/>
    </w:pPr>
    <w:rPr>
      <w:rFonts w:ascii="Arial" w:hAnsi="Arial" w:cs="Arial"/>
      <w:color w:val="000000"/>
      <w:sz w:val="24"/>
      <w:szCs w:val="24"/>
    </w:rPr>
  </w:style>
  <w:style w:type="paragraph" w:customStyle="1" w:styleId="Einzug01">
    <w:name w:val="Einzug01"/>
    <w:uiPriority w:val="99"/>
    <w:pPr>
      <w:widowControl w:val="0"/>
      <w:autoSpaceDE w:val="0"/>
      <w:autoSpaceDN w:val="0"/>
      <w:adjustRightInd w:val="0"/>
      <w:spacing w:line="190" w:lineRule="exact"/>
      <w:ind w:left="568" w:hanging="1"/>
      <w:jc w:val="both"/>
    </w:pPr>
    <w:rPr>
      <w:rFonts w:ascii="Arial" w:hAnsi="Arial" w:cs="Calibri"/>
      <w:color w:val="000000"/>
      <w:sz w:val="15"/>
      <w:szCs w:val="24"/>
    </w:rPr>
  </w:style>
  <w:style w:type="paragraph" w:customStyle="1" w:styleId="Einzug10mm">
    <w:name w:val="Einzug10mm"/>
    <w:uiPriority w:val="99"/>
    <w:pPr>
      <w:widowControl w:val="0"/>
      <w:autoSpaceDE w:val="0"/>
      <w:autoSpaceDN w:val="0"/>
      <w:adjustRightInd w:val="0"/>
      <w:spacing w:line="200" w:lineRule="exact"/>
      <w:ind w:left="568" w:hanging="1"/>
      <w:jc w:val="both"/>
    </w:pPr>
    <w:rPr>
      <w:rFonts w:ascii="Arial" w:hAnsi="Arial" w:cs="Arial"/>
      <w:color w:val="000000"/>
      <w:sz w:val="18"/>
      <w:szCs w:val="24"/>
    </w:rPr>
  </w:style>
  <w:style w:type="paragraph" w:customStyle="1" w:styleId="Einzug11mm">
    <w:name w:val="Einzug11mm"/>
    <w:uiPriority w:val="99"/>
    <w:pPr>
      <w:widowControl w:val="0"/>
      <w:autoSpaceDE w:val="0"/>
      <w:autoSpaceDN w:val="0"/>
      <w:adjustRightInd w:val="0"/>
      <w:spacing w:line="200" w:lineRule="exact"/>
      <w:ind w:left="625" w:hanging="1"/>
      <w:jc w:val="both"/>
    </w:pPr>
    <w:rPr>
      <w:rFonts w:ascii="Arial" w:hAnsi="Arial" w:cs="Calibri"/>
      <w:color w:val="000000"/>
      <w:sz w:val="18"/>
      <w:szCs w:val="24"/>
    </w:rPr>
  </w:style>
  <w:style w:type="paragraph" w:customStyle="1" w:styleId="Einzug12mm">
    <w:name w:val="Einzug12mm"/>
    <w:uiPriority w:val="99"/>
    <w:pPr>
      <w:widowControl w:val="0"/>
      <w:autoSpaceDE w:val="0"/>
      <w:autoSpaceDN w:val="0"/>
      <w:adjustRightInd w:val="0"/>
      <w:spacing w:line="200" w:lineRule="exact"/>
      <w:ind w:left="681" w:hanging="1"/>
      <w:jc w:val="both"/>
    </w:pPr>
    <w:rPr>
      <w:rFonts w:ascii="Arial" w:hAnsi="Arial" w:cs="Arial"/>
      <w:color w:val="000000"/>
      <w:sz w:val="18"/>
      <w:szCs w:val="24"/>
    </w:rPr>
  </w:style>
  <w:style w:type="paragraph" w:customStyle="1" w:styleId="Einzug13mm">
    <w:name w:val="Einzug13mm"/>
    <w:uiPriority w:val="99"/>
    <w:pPr>
      <w:widowControl w:val="0"/>
      <w:autoSpaceDE w:val="0"/>
      <w:autoSpaceDN w:val="0"/>
      <w:adjustRightInd w:val="0"/>
      <w:spacing w:line="200" w:lineRule="exact"/>
      <w:ind w:left="738" w:hanging="1"/>
      <w:jc w:val="both"/>
    </w:pPr>
    <w:rPr>
      <w:rFonts w:ascii="Arial" w:hAnsi="Arial" w:cs="Calibri"/>
      <w:color w:val="000000"/>
      <w:sz w:val="18"/>
      <w:szCs w:val="24"/>
    </w:rPr>
  </w:style>
  <w:style w:type="paragraph" w:customStyle="1" w:styleId="Einzug14mm">
    <w:name w:val="Einzug14mm"/>
    <w:uiPriority w:val="99"/>
    <w:pPr>
      <w:widowControl w:val="0"/>
      <w:autoSpaceDE w:val="0"/>
      <w:autoSpaceDN w:val="0"/>
      <w:adjustRightInd w:val="0"/>
      <w:spacing w:line="200" w:lineRule="exact"/>
      <w:ind w:left="795" w:hanging="1"/>
      <w:jc w:val="both"/>
    </w:pPr>
    <w:rPr>
      <w:rFonts w:ascii="Arial" w:hAnsi="Arial" w:cs="Arial"/>
      <w:color w:val="000000"/>
      <w:sz w:val="18"/>
      <w:szCs w:val="24"/>
    </w:rPr>
  </w:style>
  <w:style w:type="paragraph" w:customStyle="1" w:styleId="Einzug4mm">
    <w:name w:val="Einzug4mm"/>
    <w:uiPriority w:val="99"/>
    <w:pPr>
      <w:widowControl w:val="0"/>
      <w:autoSpaceDE w:val="0"/>
      <w:autoSpaceDN w:val="0"/>
      <w:adjustRightInd w:val="0"/>
      <w:spacing w:line="200" w:lineRule="exact"/>
      <w:ind w:left="228" w:hanging="1"/>
      <w:jc w:val="both"/>
    </w:pPr>
    <w:rPr>
      <w:rFonts w:ascii="Arial" w:hAnsi="Arial" w:cs="Calibri"/>
      <w:color w:val="000000"/>
      <w:sz w:val="18"/>
      <w:szCs w:val="24"/>
    </w:rPr>
  </w:style>
  <w:style w:type="paragraph" w:customStyle="1" w:styleId="Einzug5mm">
    <w:name w:val="Einzug5mm"/>
    <w:uiPriority w:val="99"/>
    <w:pPr>
      <w:widowControl w:val="0"/>
      <w:autoSpaceDE w:val="0"/>
      <w:autoSpaceDN w:val="0"/>
      <w:adjustRightInd w:val="0"/>
      <w:spacing w:line="200" w:lineRule="exact"/>
      <w:ind w:left="284" w:hanging="1"/>
      <w:jc w:val="both"/>
    </w:pPr>
    <w:rPr>
      <w:rFonts w:ascii="Arial" w:hAnsi="Arial" w:cs="Arial"/>
      <w:color w:val="000000"/>
      <w:sz w:val="18"/>
      <w:szCs w:val="24"/>
    </w:rPr>
  </w:style>
  <w:style w:type="paragraph" w:customStyle="1" w:styleId="Einzug6mm">
    <w:name w:val="Einzug6mm"/>
    <w:uiPriority w:val="99"/>
    <w:pPr>
      <w:widowControl w:val="0"/>
      <w:autoSpaceDE w:val="0"/>
      <w:autoSpaceDN w:val="0"/>
      <w:adjustRightInd w:val="0"/>
      <w:spacing w:line="200" w:lineRule="exact"/>
      <w:ind w:left="341" w:hanging="1"/>
      <w:jc w:val="both"/>
    </w:pPr>
    <w:rPr>
      <w:rFonts w:ascii="Arial" w:hAnsi="Arial" w:cs="Calibri"/>
      <w:color w:val="000000"/>
      <w:sz w:val="18"/>
      <w:szCs w:val="24"/>
    </w:rPr>
  </w:style>
  <w:style w:type="paragraph" w:customStyle="1" w:styleId="Einzug7mm">
    <w:name w:val="Einzug7mm"/>
    <w:uiPriority w:val="99"/>
    <w:pPr>
      <w:widowControl w:val="0"/>
      <w:autoSpaceDE w:val="0"/>
      <w:autoSpaceDN w:val="0"/>
      <w:adjustRightInd w:val="0"/>
      <w:spacing w:line="200" w:lineRule="exact"/>
      <w:ind w:left="398" w:hanging="1"/>
      <w:jc w:val="both"/>
    </w:pPr>
    <w:rPr>
      <w:rFonts w:ascii="Arial" w:hAnsi="Arial" w:cs="Arial"/>
      <w:color w:val="000000"/>
      <w:sz w:val="18"/>
      <w:szCs w:val="24"/>
    </w:rPr>
  </w:style>
  <w:style w:type="paragraph" w:customStyle="1" w:styleId="Einzug8mm">
    <w:name w:val="Einzug8mm"/>
    <w:uiPriority w:val="99"/>
    <w:pPr>
      <w:widowControl w:val="0"/>
      <w:autoSpaceDE w:val="0"/>
      <w:autoSpaceDN w:val="0"/>
      <w:adjustRightInd w:val="0"/>
      <w:spacing w:line="200" w:lineRule="exact"/>
      <w:ind w:left="455" w:hanging="1"/>
      <w:jc w:val="both"/>
    </w:pPr>
    <w:rPr>
      <w:rFonts w:ascii="Arial" w:hAnsi="Arial" w:cs="Calibri"/>
      <w:color w:val="000000"/>
      <w:sz w:val="18"/>
      <w:szCs w:val="24"/>
    </w:rPr>
  </w:style>
  <w:style w:type="paragraph" w:customStyle="1" w:styleId="Einzug9mm">
    <w:name w:val="Einzug9mm"/>
    <w:uiPriority w:val="99"/>
    <w:pPr>
      <w:widowControl w:val="0"/>
      <w:autoSpaceDE w:val="0"/>
      <w:autoSpaceDN w:val="0"/>
      <w:adjustRightInd w:val="0"/>
      <w:spacing w:line="200" w:lineRule="exact"/>
      <w:ind w:left="511" w:hanging="1"/>
      <w:jc w:val="both"/>
    </w:pPr>
    <w:rPr>
      <w:rFonts w:ascii="Arial" w:hAnsi="Arial" w:cs="Arial"/>
      <w:color w:val="000000"/>
      <w:sz w:val="18"/>
      <w:szCs w:val="24"/>
    </w:rPr>
  </w:style>
  <w:style w:type="paragraph" w:customStyle="1" w:styleId="Fudfnote">
    <w:name w:val="Fußdfnote"/>
    <w:uiPriority w:val="99"/>
    <w:pPr>
      <w:widowControl w:val="0"/>
      <w:tabs>
        <w:tab w:val="left" w:pos="567"/>
      </w:tabs>
      <w:autoSpaceDE w:val="0"/>
      <w:autoSpaceDN w:val="0"/>
      <w:adjustRightInd w:val="0"/>
      <w:spacing w:before="40" w:line="120" w:lineRule="exact"/>
      <w:ind w:left="171" w:hanging="1"/>
    </w:pPr>
    <w:rPr>
      <w:rFonts w:ascii="Arial" w:hAnsi="Arial" w:cs="Calibri"/>
      <w:i/>
      <w:color w:val="000000"/>
      <w:sz w:val="12"/>
      <w:szCs w:val="24"/>
    </w:rPr>
  </w:style>
  <w:style w:type="paragraph" w:customStyle="1" w:styleId="FudfnoteBereinigt">
    <w:name w:val="FußdfnoteBereinigt"/>
    <w:uiPriority w:val="99"/>
    <w:pPr>
      <w:widowControl w:val="0"/>
      <w:autoSpaceDE w:val="0"/>
      <w:autoSpaceDN w:val="0"/>
      <w:adjustRightInd w:val="0"/>
      <w:spacing w:before="40" w:line="120" w:lineRule="exact"/>
      <w:ind w:left="228" w:hanging="1"/>
      <w:jc w:val="both"/>
    </w:pPr>
    <w:rPr>
      <w:rFonts w:ascii="Arial" w:hAnsi="Arial" w:cs="Arial"/>
      <w:color w:val="000000"/>
      <w:sz w:val="12"/>
      <w:szCs w:val="24"/>
    </w:rPr>
  </w:style>
  <w:style w:type="paragraph" w:customStyle="1" w:styleId="Fudfnotenziffer">
    <w:name w:val="Fußdfnotenziffer"/>
    <w:uiPriority w:val="99"/>
    <w:pPr>
      <w:widowControl w:val="0"/>
      <w:autoSpaceDE w:val="0"/>
      <w:autoSpaceDN w:val="0"/>
      <w:adjustRightInd w:val="0"/>
      <w:ind w:left="1" w:hanging="1"/>
    </w:pPr>
    <w:rPr>
      <w:rFonts w:ascii="Arial" w:hAnsi="Arial" w:cs="Calibri"/>
      <w:color w:val="000000"/>
      <w:sz w:val="12"/>
      <w:szCs w:val="24"/>
      <w:vertAlign w:val="superscript"/>
    </w:rPr>
  </w:style>
  <w:style w:type="paragraph" w:customStyle="1" w:styleId="FudfnotenzifferBereinigt">
    <w:name w:val="FußdfnotenzifferBereinigt"/>
    <w:uiPriority w:val="99"/>
    <w:pPr>
      <w:widowControl w:val="0"/>
      <w:autoSpaceDE w:val="0"/>
      <w:autoSpaceDN w:val="0"/>
      <w:adjustRightInd w:val="0"/>
      <w:ind w:left="1" w:hanging="1"/>
    </w:pPr>
    <w:rPr>
      <w:rFonts w:ascii="Arial" w:hAnsi="Arial" w:cs="Arial"/>
      <w:b/>
      <w:color w:val="000000"/>
      <w:szCs w:val="24"/>
    </w:rPr>
  </w:style>
  <w:style w:type="paragraph" w:customStyle="1" w:styleId="FudfnoteRdERL">
    <w:name w:val="FußdfnoteRdERL"/>
    <w:uiPriority w:val="99"/>
    <w:pPr>
      <w:widowControl w:val="0"/>
      <w:autoSpaceDE w:val="0"/>
      <w:autoSpaceDN w:val="0"/>
      <w:adjustRightInd w:val="0"/>
      <w:spacing w:line="120" w:lineRule="exact"/>
      <w:ind w:left="1" w:hanging="1"/>
    </w:pPr>
    <w:rPr>
      <w:rFonts w:ascii="Arial" w:hAnsi="Arial" w:cs="Calibri"/>
      <w:color w:val="000000"/>
      <w:sz w:val="12"/>
      <w:szCs w:val="24"/>
    </w:rPr>
  </w:style>
  <w:style w:type="paragraph" w:customStyle="1" w:styleId="H1">
    <w:name w:val="H1"/>
    <w:uiPriority w:val="99"/>
    <w:pPr>
      <w:widowControl w:val="0"/>
      <w:autoSpaceDE w:val="0"/>
      <w:autoSpaceDN w:val="0"/>
      <w:adjustRightInd w:val="0"/>
      <w:spacing w:after="40" w:line="220" w:lineRule="exact"/>
      <w:ind w:left="1" w:hanging="1"/>
    </w:pPr>
    <w:rPr>
      <w:rFonts w:ascii="Arial" w:hAnsi="Arial" w:cs="Arial"/>
      <w:b/>
      <w:color w:val="000000"/>
      <w:sz w:val="22"/>
      <w:szCs w:val="24"/>
    </w:rPr>
  </w:style>
  <w:style w:type="paragraph" w:customStyle="1" w:styleId="Haupttext">
    <w:name w:val="Haupttext"/>
    <w:uiPriority w:val="99"/>
    <w:pPr>
      <w:pageBreakBefore/>
      <w:widowControl w:val="0"/>
      <w:autoSpaceDE w:val="0"/>
      <w:autoSpaceDN w:val="0"/>
      <w:adjustRightInd w:val="0"/>
      <w:spacing w:line="280" w:lineRule="exact"/>
      <w:ind w:left="1" w:hanging="1"/>
      <w:jc w:val="both"/>
    </w:pPr>
    <w:rPr>
      <w:rFonts w:ascii="Arial" w:hAnsi="Arial" w:cs="Calibri"/>
      <w:color w:val="000000"/>
      <w:sz w:val="24"/>
      <w:szCs w:val="24"/>
    </w:rPr>
  </w:style>
  <w:style w:type="paragraph" w:customStyle="1" w:styleId="Haupttext1">
    <w:name w:val="Haupttext1"/>
    <w:uiPriority w:val="99"/>
    <w:pPr>
      <w:widowControl w:val="0"/>
      <w:autoSpaceDE w:val="0"/>
      <w:autoSpaceDN w:val="0"/>
      <w:adjustRightInd w:val="0"/>
      <w:spacing w:after="40" w:line="160" w:lineRule="exact"/>
      <w:ind w:left="455" w:hanging="1"/>
      <w:jc w:val="both"/>
    </w:pPr>
    <w:rPr>
      <w:rFonts w:ascii="Arial" w:hAnsi="Arial" w:cs="Arial"/>
      <w:color w:val="000000"/>
      <w:sz w:val="15"/>
      <w:szCs w:val="24"/>
    </w:rPr>
  </w:style>
  <w:style w:type="paragraph" w:customStyle="1" w:styleId="Haupttext2">
    <w:name w:val="Haupttext2"/>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Haupttext3">
    <w:name w:val="Haupttext3"/>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Haupttextnummer">
    <w:name w:val="Haupttextnummer"/>
    <w:uiPriority w:val="99"/>
    <w:pPr>
      <w:widowControl w:val="0"/>
      <w:autoSpaceDE w:val="0"/>
      <w:autoSpaceDN w:val="0"/>
      <w:adjustRightInd w:val="0"/>
      <w:ind w:left="1" w:hanging="1"/>
      <w:jc w:val="both"/>
    </w:pPr>
    <w:rPr>
      <w:rFonts w:ascii="Arial" w:hAnsi="Arial" w:cs="Calibri"/>
      <w:color w:val="000000"/>
      <w:sz w:val="15"/>
      <w:szCs w:val="24"/>
    </w:rPr>
  </w:style>
  <w:style w:type="paragraph" w:customStyle="1" w:styleId="Hinweistext">
    <w:name w:val="Hinweistext"/>
    <w:uiPriority w:val="99"/>
    <w:pPr>
      <w:widowControl w:val="0"/>
      <w:autoSpaceDE w:val="0"/>
      <w:autoSpaceDN w:val="0"/>
      <w:adjustRightInd w:val="0"/>
      <w:spacing w:line="200" w:lineRule="exact"/>
      <w:ind w:left="1" w:hanging="1"/>
      <w:jc w:val="both"/>
    </w:pPr>
    <w:rPr>
      <w:rFonts w:ascii="Arial" w:hAnsi="Arial" w:cs="Arial"/>
      <w:i/>
      <w:color w:val="000000"/>
      <w:sz w:val="18"/>
      <w:szCs w:val="24"/>
    </w:rPr>
  </w:style>
  <w:style w:type="paragraph" w:customStyle="1" w:styleId="Kopfzeilentext">
    <w:name w:val="Kopfzeilentext"/>
    <w:uiPriority w:val="99"/>
    <w:pPr>
      <w:widowControl w:val="0"/>
      <w:autoSpaceDE w:val="0"/>
      <w:autoSpaceDN w:val="0"/>
      <w:adjustRightInd w:val="0"/>
      <w:spacing w:line="220" w:lineRule="exact"/>
      <w:ind w:left="1" w:hanging="1"/>
      <w:jc w:val="center"/>
    </w:pPr>
    <w:rPr>
      <w:rFonts w:ascii="Arial" w:hAnsi="Arial" w:cs="Calibri"/>
      <w:b/>
      <w:color w:val="000000"/>
      <w:sz w:val="22"/>
      <w:szCs w:val="24"/>
    </w:rPr>
  </w:style>
  <w:style w:type="paragraph" w:customStyle="1" w:styleId="Kursiv">
    <w:name w:val="Kursiv"/>
    <w:uiPriority w:val="99"/>
    <w:pPr>
      <w:widowControl w:val="0"/>
      <w:autoSpaceDE w:val="0"/>
      <w:autoSpaceDN w:val="0"/>
      <w:adjustRightInd w:val="0"/>
      <w:spacing w:line="190" w:lineRule="exact"/>
      <w:ind w:left="1" w:hanging="1"/>
    </w:pPr>
    <w:rPr>
      <w:rFonts w:ascii="Arial" w:hAnsi="Arial" w:cs="Arial"/>
      <w:i/>
      <w:color w:val="000000"/>
      <w:sz w:val="15"/>
      <w:szCs w:val="24"/>
    </w:rPr>
  </w:style>
  <w:style w:type="paragraph" w:customStyle="1" w:styleId="ListeHauptext3">
    <w:name w:val="ListeHauptext3"/>
    <w:uiPriority w:val="99"/>
    <w:pPr>
      <w:widowControl w:val="0"/>
      <w:autoSpaceDE w:val="0"/>
      <w:autoSpaceDN w:val="0"/>
      <w:adjustRightInd w:val="0"/>
      <w:spacing w:after="40" w:line="140" w:lineRule="exact"/>
      <w:ind w:left="1929" w:hanging="1"/>
    </w:pPr>
    <w:rPr>
      <w:rFonts w:ascii="Arial" w:hAnsi="Arial" w:cs="Calibri"/>
      <w:color w:val="000000"/>
      <w:sz w:val="15"/>
      <w:szCs w:val="24"/>
    </w:rPr>
  </w:style>
  <w:style w:type="paragraph" w:customStyle="1" w:styleId="ListeHaupttext1">
    <w:name w:val="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ListeHaupttext2">
    <w:name w:val="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ListeNormal1">
    <w:name w:val="ListeNormal1"/>
    <w:uiPriority w:val="99"/>
    <w:pPr>
      <w:widowControl w:val="0"/>
      <w:autoSpaceDE w:val="0"/>
      <w:autoSpaceDN w:val="0"/>
      <w:adjustRightInd w:val="0"/>
      <w:spacing w:after="40" w:line="160" w:lineRule="exact"/>
      <w:ind w:left="228" w:hanging="1"/>
      <w:jc w:val="both"/>
    </w:pPr>
    <w:rPr>
      <w:rFonts w:ascii="Arial" w:hAnsi="Arial" w:cs="Arial"/>
      <w:color w:val="000000"/>
      <w:sz w:val="15"/>
      <w:szCs w:val="24"/>
    </w:rPr>
  </w:style>
  <w:style w:type="paragraph" w:customStyle="1" w:styleId="ListeNormal2">
    <w:name w:val="ListeNormal2"/>
    <w:uiPriority w:val="99"/>
    <w:pPr>
      <w:widowControl w:val="0"/>
      <w:tabs>
        <w:tab w:val="left" w:pos="283"/>
      </w:tabs>
      <w:autoSpaceDE w:val="0"/>
      <w:autoSpaceDN w:val="0"/>
      <w:adjustRightInd w:val="0"/>
      <w:spacing w:after="20" w:line="160" w:lineRule="exact"/>
      <w:ind w:left="511" w:hanging="1"/>
      <w:jc w:val="both"/>
    </w:pPr>
    <w:rPr>
      <w:rFonts w:ascii="Arial" w:hAnsi="Arial" w:cs="Calibri"/>
      <w:color w:val="000000"/>
      <w:sz w:val="15"/>
      <w:szCs w:val="24"/>
    </w:rPr>
  </w:style>
  <w:style w:type="paragraph" w:customStyle="1" w:styleId="Markiert">
    <w:name w:val="Markiert"/>
    <w:uiPriority w:val="99"/>
    <w:pPr>
      <w:widowControl w:val="0"/>
      <w:tabs>
        <w:tab w:val="left" w:pos="283"/>
      </w:tabs>
      <w:autoSpaceDE w:val="0"/>
      <w:autoSpaceDN w:val="0"/>
      <w:adjustRightInd w:val="0"/>
      <w:spacing w:line="280" w:lineRule="exact"/>
      <w:ind w:left="284" w:hanging="284"/>
    </w:pPr>
    <w:rPr>
      <w:rFonts w:ascii="Arial" w:hAnsi="Arial" w:cs="Arial"/>
      <w:color w:val="000000"/>
      <w:sz w:val="24"/>
      <w:szCs w:val="24"/>
    </w:rPr>
  </w:style>
  <w:style w:type="paragraph" w:customStyle="1" w:styleId="N-Adresse">
    <w:name w:val="N-Adresse"/>
    <w:uiPriority w:val="99"/>
    <w:pPr>
      <w:widowControl w:val="0"/>
      <w:autoSpaceDE w:val="0"/>
      <w:autoSpaceDN w:val="0"/>
      <w:adjustRightInd w:val="0"/>
      <w:spacing w:before="20" w:after="40" w:line="170" w:lineRule="exact"/>
      <w:ind w:left="1" w:hanging="1"/>
    </w:pPr>
    <w:rPr>
      <w:rFonts w:ascii="Arial" w:hAnsi="Arial" w:cs="Calibri"/>
      <w:b/>
      <w:color w:val="000000"/>
      <w:sz w:val="17"/>
      <w:szCs w:val="24"/>
    </w:rPr>
  </w:style>
  <w:style w:type="paragraph" w:customStyle="1" w:styleId="N-Nachrichtentext">
    <w:name w:val="N-Nachrichtentext"/>
    <w:uiPriority w:val="99"/>
    <w:pPr>
      <w:widowControl w:val="0"/>
      <w:autoSpaceDE w:val="0"/>
      <w:autoSpaceDN w:val="0"/>
      <w:adjustRightInd w:val="0"/>
      <w:spacing w:after="40" w:line="200" w:lineRule="exact"/>
      <w:ind w:left="1" w:firstLine="228"/>
      <w:jc w:val="both"/>
    </w:pPr>
    <w:rPr>
      <w:rFonts w:ascii="Arial" w:hAnsi="Arial" w:cs="Arial"/>
      <w:color w:val="000000"/>
      <w:sz w:val="18"/>
      <w:szCs w:val="24"/>
    </w:rPr>
  </w:style>
  <w:style w:type="paragraph" w:customStyle="1" w:styleId="N-Untertitel">
    <w:name w:val="N-Untertitel"/>
    <w:uiPriority w:val="99"/>
    <w:pPr>
      <w:widowControl w:val="0"/>
      <w:autoSpaceDE w:val="0"/>
      <w:autoSpaceDN w:val="0"/>
      <w:adjustRightInd w:val="0"/>
      <w:spacing w:line="200" w:lineRule="exact"/>
      <w:ind w:left="1" w:firstLine="228"/>
    </w:pPr>
    <w:rPr>
      <w:rFonts w:ascii="Arial" w:hAnsi="Arial" w:cs="Calibri"/>
      <w:color w:val="000000"/>
      <w:sz w:val="18"/>
      <w:szCs w:val="24"/>
    </w:rPr>
  </w:style>
  <w:style w:type="paragraph" w:customStyle="1" w:styleId="N-dcberschrift">
    <w:name w:val="N-Üdcberschrift"/>
    <w:uiPriority w:val="99"/>
    <w:pPr>
      <w:widowControl w:val="0"/>
      <w:autoSpaceDE w:val="0"/>
      <w:autoSpaceDN w:val="0"/>
      <w:adjustRightInd w:val="0"/>
      <w:spacing w:after="80" w:line="240" w:lineRule="exact"/>
      <w:ind w:left="1" w:hanging="1"/>
    </w:pPr>
    <w:rPr>
      <w:rFonts w:ascii="Arial" w:hAnsi="Arial" w:cs="Arial"/>
      <w:b/>
      <w:color w:val="000000"/>
      <w:sz w:val="22"/>
      <w:szCs w:val="24"/>
    </w:rPr>
  </w:style>
  <w:style w:type="paragraph" w:customStyle="1" w:styleId="Nachrichtentext">
    <w:name w:val="Nachrichtentext"/>
    <w:uiPriority w:val="99"/>
    <w:pPr>
      <w:widowControl w:val="0"/>
      <w:autoSpaceDE w:val="0"/>
      <w:autoSpaceDN w:val="0"/>
      <w:adjustRightInd w:val="0"/>
      <w:spacing w:line="200" w:lineRule="exact"/>
      <w:ind w:left="1" w:firstLine="228"/>
      <w:jc w:val="both"/>
    </w:pPr>
    <w:rPr>
      <w:rFonts w:ascii="Arial" w:hAnsi="Arial" w:cs="Calibri"/>
      <w:color w:val="000000"/>
      <w:sz w:val="18"/>
      <w:szCs w:val="24"/>
    </w:rPr>
  </w:style>
  <w:style w:type="paragraph" w:customStyle="1" w:styleId="Normaltext">
    <w:name w:val="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NormaltextZentriert">
    <w:name w:val="NormaltextZentriert"/>
    <w:uiPriority w:val="99"/>
    <w:pPr>
      <w:widowControl w:val="0"/>
      <w:autoSpaceDE w:val="0"/>
      <w:autoSpaceDN w:val="0"/>
      <w:adjustRightInd w:val="0"/>
      <w:spacing w:line="160" w:lineRule="exact"/>
      <w:ind w:left="1" w:hanging="1"/>
      <w:jc w:val="center"/>
    </w:pPr>
    <w:rPr>
      <w:rFonts w:ascii="Arial" w:hAnsi="Arial" w:cs="Calibri"/>
      <w:color w:val="000000"/>
      <w:sz w:val="15"/>
      <w:szCs w:val="24"/>
    </w:rPr>
  </w:style>
  <w:style w:type="paragraph" w:customStyle="1" w:styleId="Numeriert">
    <w:name w:val="Numeriert"/>
    <w:uiPriority w:val="99"/>
    <w:pPr>
      <w:widowControl w:val="0"/>
      <w:tabs>
        <w:tab w:val="left" w:pos="283"/>
      </w:tabs>
      <w:autoSpaceDE w:val="0"/>
      <w:autoSpaceDN w:val="0"/>
      <w:adjustRightInd w:val="0"/>
      <w:spacing w:line="280" w:lineRule="exact"/>
      <w:ind w:left="284" w:hanging="284"/>
    </w:pPr>
    <w:rPr>
      <w:rFonts w:ascii="Arial" w:hAnsi="Arial" w:cs="Arial"/>
      <w:color w:val="000000"/>
      <w:sz w:val="24"/>
      <w:szCs w:val="24"/>
    </w:rPr>
  </w:style>
  <w:style w:type="paragraph" w:customStyle="1" w:styleId="Numeriert1">
    <w:name w:val="Numeriert1"/>
    <w:uiPriority w:val="99"/>
    <w:pPr>
      <w:widowControl w:val="0"/>
      <w:tabs>
        <w:tab w:val="left" w:pos="283"/>
      </w:tabs>
      <w:autoSpaceDE w:val="0"/>
      <w:autoSpaceDN w:val="0"/>
      <w:adjustRightInd w:val="0"/>
      <w:spacing w:line="280" w:lineRule="exact"/>
      <w:ind w:left="284" w:hanging="284"/>
    </w:pPr>
    <w:rPr>
      <w:rFonts w:ascii="Times New Roman" w:hAnsi="Times New Roman" w:cs="Calibri"/>
      <w:color w:val="000000"/>
      <w:sz w:val="24"/>
      <w:szCs w:val="24"/>
    </w:rPr>
  </w:style>
  <w:style w:type="paragraph" w:customStyle="1" w:styleId="Nummer">
    <w:name w:val="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Nummer1">
    <w:name w:val="Nummer1"/>
    <w:uiPriority w:val="99"/>
    <w:pPr>
      <w:widowControl w:val="0"/>
      <w:autoSpaceDE w:val="0"/>
      <w:autoSpaceDN w:val="0"/>
      <w:adjustRightInd w:val="0"/>
      <w:spacing w:line="200" w:lineRule="exact"/>
      <w:ind w:left="171" w:hanging="1"/>
      <w:jc w:val="both"/>
    </w:pPr>
    <w:rPr>
      <w:rFonts w:ascii="Arial" w:hAnsi="Arial" w:cs="Calibri"/>
      <w:color w:val="000000"/>
      <w:sz w:val="18"/>
      <w:szCs w:val="24"/>
    </w:rPr>
  </w:style>
  <w:style w:type="paragraph" w:customStyle="1" w:styleId="Nummer2">
    <w:name w:val="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Nummer3">
    <w:name w:val="Nummer3"/>
    <w:uiPriority w:val="99"/>
    <w:pPr>
      <w:widowControl w:val="0"/>
      <w:autoSpaceDE w:val="0"/>
      <w:autoSpaceDN w:val="0"/>
      <w:adjustRightInd w:val="0"/>
      <w:spacing w:line="200" w:lineRule="exact"/>
      <w:ind w:left="398" w:hanging="1"/>
      <w:jc w:val="both"/>
    </w:pPr>
    <w:rPr>
      <w:rFonts w:ascii="Arial" w:hAnsi="Arial" w:cs="Calibri"/>
      <w:color w:val="000000"/>
      <w:sz w:val="18"/>
      <w:szCs w:val="24"/>
    </w:rPr>
  </w:style>
  <w:style w:type="paragraph" w:customStyle="1" w:styleId="Nummer4">
    <w:name w:val="Nummer4"/>
    <w:uiPriority w:val="99"/>
    <w:pPr>
      <w:widowControl w:val="0"/>
      <w:autoSpaceDE w:val="0"/>
      <w:autoSpaceDN w:val="0"/>
      <w:adjustRightInd w:val="0"/>
      <w:spacing w:line="200" w:lineRule="exact"/>
      <w:ind w:left="511" w:hanging="1"/>
      <w:jc w:val="both"/>
    </w:pPr>
    <w:rPr>
      <w:rFonts w:ascii="Arial" w:hAnsi="Arial" w:cs="Arial"/>
      <w:color w:val="000000"/>
      <w:sz w:val="18"/>
      <w:szCs w:val="24"/>
    </w:rPr>
  </w:style>
  <w:style w:type="paragraph" w:customStyle="1" w:styleId="Nummer5">
    <w:name w:val="Nummer5"/>
    <w:uiPriority w:val="99"/>
    <w:pPr>
      <w:widowControl w:val="0"/>
      <w:autoSpaceDE w:val="0"/>
      <w:autoSpaceDN w:val="0"/>
      <w:adjustRightInd w:val="0"/>
      <w:spacing w:line="200" w:lineRule="exact"/>
      <w:ind w:left="625" w:hanging="1"/>
      <w:jc w:val="both"/>
    </w:pPr>
    <w:rPr>
      <w:rFonts w:ascii="Arial" w:hAnsi="Arial" w:cs="Calibri"/>
      <w:color w:val="000000"/>
      <w:sz w:val="18"/>
      <w:szCs w:val="24"/>
    </w:rPr>
  </w:style>
  <w:style w:type="paragraph" w:customStyle="1" w:styleId="NummerNachrichten">
    <w:name w:val="Nummer_Nachrichten"/>
    <w:uiPriority w:val="99"/>
    <w:pPr>
      <w:widowControl w:val="0"/>
      <w:autoSpaceDE w:val="0"/>
      <w:autoSpaceDN w:val="0"/>
      <w:adjustRightInd w:val="0"/>
      <w:ind w:left="1" w:hanging="1"/>
    </w:pPr>
    <w:rPr>
      <w:rFonts w:ascii="Monotype Sorts" w:hAnsi="Monotype Sorts" w:cs="Monotype Sorts"/>
      <w:color w:val="FFA817"/>
      <w:sz w:val="18"/>
      <w:szCs w:val="24"/>
    </w:rPr>
  </w:style>
  <w:style w:type="paragraph" w:customStyle="1" w:styleId="NummerListeHauptext1">
    <w:name w:val="NummerListeHaup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NummerListeHauptext2">
    <w:name w:val="NummerListeHaup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Rechtsbfcndig">
    <w:name w:val="Rechtsbüfcndig"/>
    <w:uiPriority w:val="99"/>
    <w:pPr>
      <w:widowControl w:val="0"/>
      <w:autoSpaceDE w:val="0"/>
      <w:autoSpaceDN w:val="0"/>
      <w:adjustRightInd w:val="0"/>
      <w:ind w:left="1" w:hanging="1"/>
    </w:pPr>
    <w:rPr>
      <w:rFonts w:ascii="Arial" w:hAnsi="Arial" w:cs="Calibri"/>
      <w:b/>
      <w:color w:val="000000"/>
      <w:sz w:val="15"/>
      <w:szCs w:val="24"/>
    </w:rPr>
  </w:style>
  <w:style w:type="paragraph" w:customStyle="1" w:styleId="RechtsbfcndigText">
    <w:name w:val="RechtsbüfcndigText"/>
    <w:uiPriority w:val="99"/>
    <w:pPr>
      <w:widowControl w:val="0"/>
      <w:autoSpaceDE w:val="0"/>
      <w:autoSpaceDN w:val="0"/>
      <w:adjustRightInd w:val="0"/>
      <w:spacing w:line="190" w:lineRule="exact"/>
      <w:ind w:left="1" w:hanging="1"/>
      <w:jc w:val="right"/>
    </w:pPr>
    <w:rPr>
      <w:rFonts w:ascii="Arial" w:hAnsi="Arial" w:cs="Arial"/>
      <w:b/>
      <w:color w:val="000000"/>
      <w:sz w:val="15"/>
      <w:szCs w:val="24"/>
    </w:rPr>
  </w:style>
  <w:style w:type="paragraph" w:customStyle="1" w:styleId="StandardMSWWF">
    <w:name w:val="Standard MSWWF"/>
    <w:uiPriority w:val="99"/>
    <w:pPr>
      <w:widowControl w:val="0"/>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autoSpaceDE w:val="0"/>
      <w:autoSpaceDN w:val="0"/>
      <w:adjustRightInd w:val="0"/>
      <w:spacing w:before="20" w:line="160" w:lineRule="exact"/>
      <w:ind w:left="1" w:hanging="1"/>
    </w:pPr>
    <w:rPr>
      <w:rFonts w:ascii="Arial" w:hAnsi="Arial" w:cs="Calibri"/>
      <w:b/>
      <w:color w:val="000000"/>
      <w:sz w:val="15"/>
      <w:szCs w:val="24"/>
    </w:rPr>
  </w:style>
  <w:style w:type="paragraph" w:customStyle="1" w:styleId="Tabellenfudfnote">
    <w:name w:val="Tabellenfußdfnote"/>
    <w:uiPriority w:val="99"/>
    <w:pPr>
      <w:widowControl w:val="0"/>
      <w:tabs>
        <w:tab w:val="left" w:pos="567"/>
      </w:tabs>
      <w:autoSpaceDE w:val="0"/>
      <w:autoSpaceDN w:val="0"/>
      <w:adjustRightInd w:val="0"/>
      <w:spacing w:line="240" w:lineRule="exact"/>
      <w:ind w:left="568" w:right="283" w:hanging="285"/>
    </w:pPr>
    <w:rPr>
      <w:rFonts w:ascii="Times New Roman" w:hAnsi="Times New Roman"/>
      <w:color w:val="000000"/>
      <w:szCs w:val="24"/>
    </w:rPr>
  </w:style>
  <w:style w:type="paragraph" w:customStyle="1" w:styleId="TabelleTitel">
    <w:name w:val="TabelleTitel"/>
    <w:uiPriority w:val="99"/>
    <w:pPr>
      <w:widowControl w:val="0"/>
      <w:autoSpaceDE w:val="0"/>
      <w:autoSpaceDN w:val="0"/>
      <w:adjustRightInd w:val="0"/>
      <w:spacing w:line="280" w:lineRule="exact"/>
      <w:ind w:left="1" w:hanging="1"/>
      <w:jc w:val="center"/>
    </w:pPr>
    <w:rPr>
      <w:rFonts w:ascii="Times New Roman" w:hAnsi="Times New Roman" w:cs="Calibri"/>
      <w:b/>
      <w:color w:val="000000"/>
      <w:sz w:val="24"/>
      <w:szCs w:val="24"/>
    </w:rPr>
  </w:style>
  <w:style w:type="paragraph" w:styleId="Titel">
    <w:name w:val="Title"/>
    <w:basedOn w:val="Standard"/>
    <w:next w:val="Standard"/>
    <w:link w:val="TitelZchn"/>
    <w:uiPriority w:val="99"/>
    <w:qFormat/>
    <w:pPr>
      <w:spacing w:before="480" w:after="240" w:line="480" w:lineRule="exact"/>
      <w:ind w:left="1" w:hanging="1"/>
      <w:jc w:val="center"/>
    </w:pPr>
    <w:rPr>
      <w:rFonts w:ascii="Arial" w:hAnsi="Arial" w:cs="Arial"/>
      <w:b/>
      <w:color w:val="000000"/>
      <w:sz w:val="36"/>
    </w:rPr>
  </w:style>
  <w:style w:type="character" w:customStyle="1" w:styleId="TitelZchn">
    <w:name w:val="Titel Zchn"/>
    <w:basedOn w:val="Absatz-Standardschriftart"/>
    <w:link w:val="Titel"/>
    <w:uiPriority w:val="10"/>
    <w:rPr>
      <w:rFonts w:asciiTheme="majorHAnsi" w:eastAsiaTheme="majorEastAsia" w:hAnsiTheme="majorHAnsi" w:cstheme="majorBidi"/>
      <w:b/>
      <w:bCs/>
      <w:kern w:val="28"/>
      <w:sz w:val="32"/>
      <w:szCs w:val="32"/>
    </w:rPr>
  </w:style>
  <w:style w:type="paragraph" w:styleId="Untertitel">
    <w:name w:val="Subtitle"/>
    <w:basedOn w:val="Standard"/>
    <w:next w:val="Standard"/>
    <w:link w:val="UntertitelZchn"/>
    <w:uiPriority w:val="99"/>
    <w:qFormat/>
    <w:pPr>
      <w:spacing w:line="200" w:lineRule="exact"/>
      <w:ind w:left="1" w:hanging="1"/>
    </w:pPr>
    <w:rPr>
      <w:rFonts w:ascii="Arial" w:hAnsi="Arial" w:cs="Calibri"/>
      <w:b/>
      <w:color w:val="000000"/>
      <w:sz w:val="18"/>
    </w:rPr>
  </w:style>
  <w:style w:type="character" w:customStyle="1" w:styleId="UntertitelZchn">
    <w:name w:val="Untertitel Zchn"/>
    <w:basedOn w:val="Absatz-Standardschriftart"/>
    <w:link w:val="Untertitel"/>
    <w:uiPriority w:val="11"/>
    <w:rPr>
      <w:rFonts w:asciiTheme="majorHAnsi" w:eastAsiaTheme="majorEastAsia" w:hAnsiTheme="majorHAnsi" w:cstheme="majorBidi"/>
      <w:sz w:val="24"/>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Arial"/>
      <w:b/>
      <w:color w:val="000000"/>
      <w:sz w:val="18"/>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b/>
      <w:color w:val="FF00FF"/>
      <w:sz w:val="15"/>
      <w:szCs w:val="24"/>
    </w:rPr>
  </w:style>
  <w:style w:type="paragraph" w:customStyle="1" w:styleId="V-Zwischenfcberschrift01">
    <w:name w:val="V-Zwischenüfcberschrift01"/>
    <w:uiPriority w:val="99"/>
    <w:pPr>
      <w:widowControl w:val="0"/>
      <w:autoSpaceDE w:val="0"/>
      <w:autoSpaceDN w:val="0"/>
      <w:adjustRightInd w:val="0"/>
      <w:spacing w:after="40" w:line="160" w:lineRule="exact"/>
      <w:ind w:left="1" w:hanging="1"/>
      <w:jc w:val="center"/>
    </w:pPr>
    <w:rPr>
      <w:rFonts w:ascii="Arial" w:hAnsi="Arial" w:cs="Calibri"/>
      <w:b/>
      <w:color w:val="000000"/>
      <w:sz w:val="15"/>
      <w:szCs w:val="24"/>
    </w:rPr>
  </w:style>
  <w:style w:type="paragraph" w:customStyle="1" w:styleId="VorschriftenUntertitel">
    <w:name w:val="Vorschriften_Untertitel"/>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orschriftentext">
    <w:name w:val="Vorschriftentext"/>
    <w:uiPriority w:val="99"/>
    <w:pPr>
      <w:widowControl w:val="0"/>
      <w:autoSpaceDE w:val="0"/>
      <w:autoSpaceDN w:val="0"/>
      <w:adjustRightInd w:val="0"/>
      <w:spacing w:line="170" w:lineRule="exact"/>
      <w:ind w:left="1" w:hanging="1"/>
      <w:jc w:val="both"/>
    </w:pPr>
    <w:rPr>
      <w:rFonts w:ascii="Arial" w:hAnsi="Arial" w:cs="Calibri"/>
      <w:color w:val="000000"/>
      <w:sz w:val="15"/>
      <w:szCs w:val="24"/>
    </w:rPr>
  </w:style>
  <w:style w:type="paragraph" w:customStyle="1" w:styleId="Vorschriftentitel">
    <w:name w:val="Vorschriftentitel"/>
    <w:uiPriority w:val="99"/>
    <w:pPr>
      <w:widowControl w:val="0"/>
      <w:autoSpaceDE w:val="0"/>
      <w:autoSpaceDN w:val="0"/>
      <w:adjustRightInd w:val="0"/>
      <w:spacing w:line="180" w:lineRule="exact"/>
      <w:ind w:left="1" w:hanging="1"/>
      <w:jc w:val="center"/>
    </w:pPr>
    <w:rPr>
      <w:rFonts w:ascii="Arial" w:hAnsi="Arial" w:cs="Arial"/>
      <w:b/>
      <w:color w:val="000000"/>
      <w:sz w:val="18"/>
      <w:szCs w:val="24"/>
    </w:rPr>
  </w:style>
  <w:style w:type="paragraph" w:customStyle="1" w:styleId="ZelleHaupttext">
    <w:name w:val="ZelleHaupttext"/>
    <w:uiPriority w:val="99"/>
    <w:pPr>
      <w:widowControl w:val="0"/>
      <w:autoSpaceDE w:val="0"/>
      <w:autoSpaceDN w:val="0"/>
      <w:adjustRightInd w:val="0"/>
      <w:spacing w:line="280" w:lineRule="exact"/>
      <w:ind w:left="1" w:hanging="1"/>
    </w:pPr>
    <w:rPr>
      <w:rFonts w:ascii="Arial" w:hAnsi="Arial" w:cs="Calibri"/>
      <w:color w:val="000000"/>
      <w:sz w:val="24"/>
      <w:szCs w:val="24"/>
    </w:rPr>
  </w:style>
  <w:style w:type="paragraph" w:customStyle="1" w:styleId="Zelledcberschrift">
    <w:name w:val="ZelleÜdcberschrift"/>
    <w:uiPriority w:val="99"/>
    <w:pPr>
      <w:widowControl w:val="0"/>
      <w:autoSpaceDE w:val="0"/>
      <w:autoSpaceDN w:val="0"/>
      <w:adjustRightInd w:val="0"/>
      <w:spacing w:line="280" w:lineRule="exact"/>
      <w:ind w:left="1" w:hanging="1"/>
      <w:jc w:val="center"/>
    </w:pPr>
    <w:rPr>
      <w:rFonts w:ascii="Arial" w:hAnsi="Arial" w:cs="Arial"/>
      <w:color w:val="000000"/>
      <w:sz w:val="24"/>
      <w:szCs w:val="24"/>
    </w:rPr>
  </w:style>
  <w:style w:type="paragraph" w:customStyle="1" w:styleId="Zwischenfcber01">
    <w:name w:val="Zwischenüfcber01"/>
    <w:uiPriority w:val="99"/>
    <w:pPr>
      <w:widowControl w:val="0"/>
      <w:autoSpaceDE w:val="0"/>
      <w:autoSpaceDN w:val="0"/>
      <w:adjustRightInd w:val="0"/>
      <w:spacing w:line="160" w:lineRule="exact"/>
      <w:ind w:left="1" w:hanging="1"/>
      <w:jc w:val="center"/>
    </w:pPr>
    <w:rPr>
      <w:rFonts w:ascii="Arial" w:hAnsi="Arial" w:cs="Calibri"/>
      <w:b/>
      <w:color w:val="000000"/>
      <w:sz w:val="15"/>
      <w:szCs w:val="24"/>
    </w:rPr>
  </w:style>
  <w:style w:type="paragraph" w:customStyle="1" w:styleId="Zwischenfcber02">
    <w:name w:val="Zwischenüfcber02"/>
    <w:uiPriority w:val="99"/>
    <w:pPr>
      <w:widowControl w:val="0"/>
      <w:autoSpaceDE w:val="0"/>
      <w:autoSpaceDN w:val="0"/>
      <w:adjustRightInd w:val="0"/>
      <w:spacing w:line="160" w:lineRule="exact"/>
      <w:ind w:left="1" w:hanging="1"/>
      <w:jc w:val="center"/>
    </w:pPr>
    <w:rPr>
      <w:rFonts w:ascii="Arial" w:hAnsi="Arial" w:cs="Arial"/>
      <w:color w:val="000000"/>
      <w:spacing w:val="24"/>
      <w:sz w:val="16"/>
      <w:szCs w:val="24"/>
    </w:rPr>
  </w:style>
  <w:style w:type="paragraph" w:customStyle="1" w:styleId="Zwischenfcber03">
    <w:name w:val="Zwischenüfcber03"/>
    <w:uiPriority w:val="99"/>
    <w:pPr>
      <w:widowControl w:val="0"/>
      <w:autoSpaceDE w:val="0"/>
      <w:autoSpaceDN w:val="0"/>
      <w:adjustRightInd w:val="0"/>
      <w:spacing w:line="160" w:lineRule="exact"/>
      <w:ind w:left="1" w:hanging="1"/>
      <w:jc w:val="center"/>
    </w:pPr>
    <w:rPr>
      <w:rFonts w:ascii="Arial" w:hAnsi="Arial" w:cs="Calibri"/>
      <w:b/>
      <w:color w:val="000000"/>
      <w:sz w:val="16"/>
      <w:szCs w:val="24"/>
    </w:rPr>
  </w:style>
  <w:style w:type="paragraph" w:customStyle="1" w:styleId="Zwischenfcberschrift">
    <w:name w:val="Zwischenüfcberschrift"/>
    <w:uiPriority w:val="99"/>
    <w:pPr>
      <w:widowControl w:val="0"/>
      <w:autoSpaceDE w:val="0"/>
      <w:autoSpaceDN w:val="0"/>
      <w:adjustRightInd w:val="0"/>
      <w:spacing w:before="120" w:line="280" w:lineRule="exact"/>
      <w:ind w:left="1" w:hanging="1"/>
    </w:pPr>
    <w:rPr>
      <w:rFonts w:ascii="Arial" w:hAnsi="Arial" w:cs="Arial"/>
      <w:b/>
      <w:color w:val="000000"/>
      <w:sz w:val="24"/>
      <w:szCs w:val="24"/>
    </w:rPr>
  </w:style>
  <w:style w:type="paragraph" w:customStyle="1" w:styleId="dcberschrift">
    <w:name w:val="Üdcberschrift"/>
    <w:uiPriority w:val="99"/>
    <w:pPr>
      <w:widowControl w:val="0"/>
      <w:autoSpaceDE w:val="0"/>
      <w:autoSpaceDN w:val="0"/>
      <w:adjustRightInd w:val="0"/>
      <w:spacing w:after="80" w:line="240" w:lineRule="exact"/>
      <w:ind w:left="1" w:hanging="1"/>
    </w:pPr>
    <w:rPr>
      <w:rFonts w:ascii="Arial" w:hAnsi="Arial" w:cs="Calibri"/>
      <w:b/>
      <w:color w:val="000000"/>
      <w:sz w:val="22"/>
      <w:szCs w:val="24"/>
    </w:rPr>
  </w:style>
  <w:style w:type="paragraph" w:customStyle="1" w:styleId="dcberschrift1">
    <w:name w:val="Üdcberschrift1"/>
    <w:uiPriority w:val="99"/>
    <w:pPr>
      <w:widowControl w:val="0"/>
      <w:autoSpaceDE w:val="0"/>
      <w:autoSpaceDN w:val="0"/>
      <w:adjustRightInd w:val="0"/>
      <w:spacing w:before="280" w:after="120" w:line="320" w:lineRule="exact"/>
      <w:ind w:left="1" w:hanging="1"/>
    </w:pPr>
    <w:rPr>
      <w:rFonts w:ascii="Arial" w:hAnsi="Arial" w:cs="Arial"/>
      <w:b/>
      <w:color w:val="000000"/>
      <w:sz w:val="28"/>
      <w:szCs w:val="24"/>
    </w:rPr>
  </w:style>
  <w:style w:type="paragraph" w:customStyle="1" w:styleId="dcberschriftInstitution">
    <w:name w:val="Üdcberschrift_Institution"/>
    <w:uiPriority w:val="99"/>
    <w:pPr>
      <w:widowControl w:val="0"/>
      <w:autoSpaceDE w:val="0"/>
      <w:autoSpaceDN w:val="0"/>
      <w:adjustRightInd w:val="0"/>
      <w:spacing w:line="170" w:lineRule="exact"/>
      <w:ind w:left="1" w:hanging="1"/>
      <w:jc w:val="center"/>
    </w:pPr>
    <w:rPr>
      <w:rFonts w:ascii="Arial" w:hAnsi="Arial" w:cs="Calibri"/>
      <w:b/>
      <w:color w:val="FFFFFF"/>
      <w:sz w:val="15"/>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blau">
    <w:name w:val="blau"/>
    <w:uiPriority w:val="99"/>
    <w:rPr>
      <w:rFonts w:ascii="Arial" w:hAnsi="Arial"/>
      <w:b/>
      <w:color w:val="0000FF"/>
      <w:sz w:val="17"/>
    </w:rPr>
  </w:style>
  <w:style w:type="character" w:customStyle="1" w:styleId="GlgVar">
    <w:name w:val="GlgVar"/>
    <w:uiPriority w:val="99"/>
    <w:rPr>
      <w:rFonts w:asciiTheme="minorHAnsi" w:hAnsiTheme="minorHAnsi" w:cs="Times New Roman"/>
      <w:i/>
      <w:sz w:val="22"/>
    </w:rPr>
  </w:style>
  <w:style w:type="character" w:customStyle="1" w:styleId="Pantone">
    <w:name w:val="Pantone"/>
    <w:uiPriority w:val="99"/>
    <w:rPr>
      <w:rFonts w:ascii="Arial" w:hAnsi="Arial"/>
      <w:color w:val="FFA817"/>
      <w:sz w:val="18"/>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1736</Words>
  <Characters>10941</Characters>
  <Application>Microsoft Office Word</Application>
  <DocSecurity>0</DocSecurity>
  <Lines>91</Lines>
  <Paragraphs>25</Paragraphs>
  <ScaleCrop>false</ScaleCrop>
  <Company/>
  <LinksUpToDate>false</LinksUpToDate>
  <CharactersWithSpaces>12652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2024-09-10T02:17:00Z</dcterms:created>
  <dcterms:modified xsi:type="dcterms:W3CDTF">2024-09-10T02:17:00Z</dcterms:modified>
</cp:coreProperties>
</file>